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2"/>
        <w:gridCol w:w="2702"/>
        <w:gridCol w:w="3686"/>
        <w:gridCol w:w="710"/>
        <w:gridCol w:w="992"/>
        <w:gridCol w:w="982"/>
      </w:tblGrid>
      <w:tr w:rsidR="005D5F65">
        <w:trPr>
          <w:trHeight w:val="165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题</w:t>
            </w:r>
          </w:p>
        </w:tc>
        <w:tc>
          <w:tcPr>
            <w:tcW w:w="7098" w:type="dxa"/>
            <w:gridSpan w:val="3"/>
            <w:shd w:val="clear" w:color="auto" w:fill="auto"/>
          </w:tcPr>
          <w:p w:rsidR="005D5F65" w:rsidRDefault="007971BE" w:rsidP="007971BE">
            <w:pPr>
              <w:spacing w:line="240" w:lineRule="auto"/>
              <w:ind w:firstLineChars="1200" w:firstLine="2530"/>
              <w:rPr>
                <w:b/>
              </w:rPr>
            </w:pPr>
            <w:r>
              <w:rPr>
                <w:rFonts w:hint="eastAsia"/>
                <w:b/>
              </w:rPr>
              <w:t xml:space="preserve">1  </w:t>
            </w:r>
            <w:r w:rsidR="009D528C">
              <w:rPr>
                <w:rFonts w:hint="eastAsia"/>
                <w:b/>
              </w:rPr>
              <w:t>消息二则</w:t>
            </w:r>
          </w:p>
        </w:tc>
        <w:tc>
          <w:tcPr>
            <w:tcW w:w="992" w:type="dxa"/>
            <w:shd w:val="clear" w:color="auto" w:fill="auto"/>
          </w:tcPr>
          <w:p w:rsidR="005D5F65" w:rsidRDefault="009D528C" w:rsidP="007971BE">
            <w:pPr>
              <w:spacing w:line="240" w:lineRule="auto"/>
              <w:ind w:left="211" w:hangingChars="100" w:hanging="211"/>
              <w:jc w:val="center"/>
              <w:rPr>
                <w:b/>
              </w:rPr>
            </w:pPr>
            <w:r>
              <w:rPr>
                <w:b/>
              </w:rPr>
              <w:t>课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型</w:t>
            </w:r>
          </w:p>
        </w:tc>
        <w:tc>
          <w:tcPr>
            <w:tcW w:w="982" w:type="dxa"/>
            <w:shd w:val="clear" w:color="auto" w:fill="auto"/>
          </w:tcPr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新授课</w:t>
            </w:r>
          </w:p>
        </w:tc>
      </w:tr>
      <w:tr w:rsidR="005D5F65">
        <w:trPr>
          <w:trHeight w:val="309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教学目标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both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  <w:szCs w:val="21"/>
              </w:rPr>
              <w:t>准确认读并理解“溃退、泄气、督战、摧枯拉朽”等词语</w:t>
            </w:r>
            <w:r>
              <w:rPr>
                <w:rFonts w:hint="eastAsia"/>
              </w:rPr>
              <w:t>。</w:t>
            </w:r>
          </w:p>
          <w:p w:rsidR="005D5F65" w:rsidRDefault="009D528C" w:rsidP="007971BE">
            <w:pPr>
              <w:spacing w:line="240" w:lineRule="auto"/>
              <w:ind w:firstLineChars="0" w:firstLine="0"/>
              <w:jc w:val="both"/>
            </w:pPr>
            <w:r>
              <w:rPr>
                <w:rFonts w:hint="eastAsia"/>
              </w:rPr>
              <w:t xml:space="preserve">2.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了解新闻消息的特点，明确新闻结构的五部分</w:t>
            </w:r>
            <w:r>
              <w:rPr>
                <w:rFonts w:hint="eastAsia"/>
              </w:rPr>
              <w:t>。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培养学生阅读探究的能力</w:t>
            </w:r>
            <w:r>
              <w:rPr>
                <w:rFonts w:hint="eastAsia"/>
              </w:rPr>
              <w:t>。</w:t>
            </w:r>
          </w:p>
          <w:p w:rsidR="007971BE" w:rsidRDefault="007971BE" w:rsidP="007971BE">
            <w:pPr>
              <w:spacing w:line="240" w:lineRule="auto"/>
              <w:ind w:firstLineChars="0" w:firstLine="0"/>
              <w:jc w:val="both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感受人民解放军排山倒海、所向披靡的气势和一往无前、压倒敌人的大无畏精神。</w:t>
            </w:r>
          </w:p>
        </w:tc>
      </w:tr>
      <w:tr w:rsidR="005D5F65">
        <w:trPr>
          <w:trHeight w:val="150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重点</w:t>
            </w:r>
            <w:r>
              <w:rPr>
                <w:b/>
              </w:rPr>
              <w:t>难点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5D5F65" w:rsidRDefault="009D528C" w:rsidP="007971BE">
            <w:pPr>
              <w:spacing w:line="240" w:lineRule="auto"/>
              <w:ind w:firstLineChars="0" w:firstLine="0"/>
              <w:jc w:val="both"/>
            </w:pPr>
            <w:r>
              <w:rPr>
                <w:rFonts w:hint="eastAsia"/>
              </w:rPr>
              <w:t xml:space="preserve">1.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分析课文，把握新闻的结构和要素</w:t>
            </w:r>
            <w:r>
              <w:rPr>
                <w:rFonts w:hint="eastAsia"/>
              </w:rPr>
              <w:t>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 xml:space="preserve">2.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通过朗读，体会本文语言准确、简洁的特点</w:t>
            </w:r>
            <w:r>
              <w:rPr>
                <w:rFonts w:hint="eastAsia"/>
              </w:rPr>
              <w:t>。</w:t>
            </w:r>
          </w:p>
        </w:tc>
      </w:tr>
      <w:tr w:rsidR="005D5F65">
        <w:trPr>
          <w:trHeight w:val="150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策略方法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  <w:bCs/>
              </w:rPr>
              <w:t>朗读法、品析法、师友合作探究法。</w:t>
            </w:r>
          </w:p>
        </w:tc>
      </w:tr>
      <w:tr w:rsidR="005D5F65">
        <w:trPr>
          <w:trHeight w:val="180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教具准备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5D5F65" w:rsidRDefault="009D528C" w:rsidP="007971BE">
            <w:p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ppt</w:t>
            </w:r>
          </w:p>
        </w:tc>
      </w:tr>
      <w:tr w:rsidR="005D5F65">
        <w:trPr>
          <w:trHeight w:val="180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5D5F65" w:rsidRDefault="009D528C" w:rsidP="007971BE">
            <w:p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2课时</w:t>
            </w:r>
          </w:p>
        </w:tc>
      </w:tr>
      <w:tr w:rsidR="005D5F65">
        <w:trPr>
          <w:trHeight w:val="1173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课前导学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5D5F65" w:rsidRDefault="009D528C" w:rsidP="007971BE">
            <w:pPr>
              <w:numPr>
                <w:ilvl w:val="0"/>
                <w:numId w:val="1"/>
              </w:num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了解毛泽东的相关</w:t>
            </w:r>
            <w:r w:rsidR="00E777E0">
              <w:rPr>
                <w:rFonts w:ascii="宋体" w:hAnsi="宋体" w:hint="eastAsia"/>
              </w:rPr>
              <w:t>情况。</w:t>
            </w:r>
            <w:r w:rsidR="00E777E0">
              <w:rPr>
                <w:rFonts w:hint="eastAsia"/>
              </w:rPr>
              <w:t>了解两篇新闻的背景资料。</w:t>
            </w:r>
          </w:p>
          <w:p w:rsidR="005D5F65" w:rsidRDefault="009D528C" w:rsidP="007971BE">
            <w:pPr>
              <w:numPr>
                <w:ilvl w:val="0"/>
                <w:numId w:val="1"/>
              </w:num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了解消息的文体。</w:t>
            </w:r>
          </w:p>
          <w:p w:rsidR="005D5F65" w:rsidRPr="007971BE" w:rsidRDefault="009D528C" w:rsidP="007971BE">
            <w:pPr>
              <w:numPr>
                <w:ilvl w:val="0"/>
                <w:numId w:val="1"/>
              </w:num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读准字音：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芜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湖、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溃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退、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歼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灭、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督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战、要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塞</w:t>
            </w:r>
            <w:r w:rsidRPr="007971BE">
              <w:rPr>
                <w:rFonts w:asciiTheme="minorEastAsia" w:eastAsiaTheme="minorEastAsia" w:hAnsiTheme="minorEastAsia" w:cstheme="minorEastAsia" w:hint="eastAsia"/>
                <w:szCs w:val="21"/>
              </w:rPr>
              <w:t>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已</w:t>
            </w:r>
            <w:r w:rsidRPr="007971BE">
              <w:rPr>
                <w:rFonts w:asciiTheme="minorEastAsia" w:eastAsiaTheme="minorEastAsia" w:hAnsiTheme="minorEastAsia" w:cstheme="minorEastAsia" w:hint="eastAsia"/>
                <w:szCs w:val="21"/>
              </w:rPr>
              <w:t>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摧枯拉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朽</w:t>
            </w:r>
            <w:r w:rsidRPr="007971BE">
              <w:rPr>
                <w:rFonts w:asciiTheme="minorEastAsia" w:eastAsiaTheme="minorEastAsia" w:hAnsiTheme="minorEastAsia" w:cstheme="minorEastAsia" w:hint="eastAsia"/>
                <w:szCs w:val="21"/>
              </w:rPr>
              <w:t>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锐不可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当</w:t>
            </w:r>
            <w:r w:rsidRPr="007971BE">
              <w:rPr>
                <w:rFonts w:asciiTheme="minorEastAsia" w:eastAsiaTheme="minorEastAsia" w:hAnsiTheme="minorEastAsia" w:cstheme="minorEastAsia" w:hint="eastAsia"/>
                <w:szCs w:val="21"/>
              </w:rPr>
              <w:t>。</w:t>
            </w:r>
          </w:p>
          <w:p w:rsidR="007971BE" w:rsidRDefault="007971BE" w:rsidP="007971BE">
            <w:pPr>
              <w:numPr>
                <w:ilvl w:val="0"/>
                <w:numId w:val="1"/>
              </w:num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读课文，理清结构。</w:t>
            </w:r>
          </w:p>
        </w:tc>
      </w:tr>
      <w:tr w:rsidR="005D5F65">
        <w:trPr>
          <w:trHeight w:val="201"/>
          <w:jc w:val="center"/>
        </w:trPr>
        <w:tc>
          <w:tcPr>
            <w:tcW w:w="10144" w:type="dxa"/>
            <w:gridSpan w:val="6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流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程</w:t>
            </w:r>
          </w:p>
        </w:tc>
      </w:tr>
      <w:tr w:rsidR="005D5F65">
        <w:trPr>
          <w:trHeight w:val="399"/>
          <w:jc w:val="center"/>
        </w:trPr>
        <w:tc>
          <w:tcPr>
            <w:tcW w:w="10144" w:type="dxa"/>
            <w:gridSpan w:val="6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 一 课 时</w:t>
            </w:r>
          </w:p>
        </w:tc>
      </w:tr>
      <w:tr w:rsidR="005D5F65" w:rsidTr="007971BE">
        <w:trPr>
          <w:trHeight w:val="399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教学环节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教学内容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="42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教师活动</w:t>
            </w:r>
          </w:p>
        </w:tc>
        <w:tc>
          <w:tcPr>
            <w:tcW w:w="2684" w:type="dxa"/>
            <w:gridSpan w:val="3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学生活动</w:t>
            </w:r>
          </w:p>
        </w:tc>
      </w:tr>
      <w:tr w:rsidR="005D5F65" w:rsidTr="007971BE">
        <w:trPr>
          <w:trHeight w:val="832"/>
          <w:jc w:val="center"/>
        </w:trPr>
        <w:tc>
          <w:tcPr>
            <w:tcW w:w="1072" w:type="dxa"/>
            <w:shd w:val="clear" w:color="auto" w:fill="auto"/>
          </w:tcPr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交流感知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研读共品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8F2D8D" w:rsidRDefault="008F2D8D" w:rsidP="007971BE">
            <w:pPr>
              <w:spacing w:line="240" w:lineRule="auto"/>
              <w:ind w:firstLineChars="0" w:firstLine="0"/>
            </w:pPr>
          </w:p>
          <w:p w:rsidR="008F2D8D" w:rsidRDefault="008F2D8D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相互释疑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8F2D8D" w:rsidRDefault="008F2D8D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巩固拓展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 xml:space="preserve">  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总结提高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</w:tc>
        <w:tc>
          <w:tcPr>
            <w:tcW w:w="2702" w:type="dxa"/>
            <w:shd w:val="clear" w:color="auto" w:fill="auto"/>
          </w:tcPr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lastRenderedPageBreak/>
              <w:t>一、导入新课，检查预习</w:t>
            </w:r>
          </w:p>
          <w:p w:rsidR="005D5F65" w:rsidRDefault="009D528C" w:rsidP="007971BE">
            <w:pPr>
              <w:numPr>
                <w:ilvl w:val="0"/>
                <w:numId w:val="2"/>
              </w:numPr>
              <w:spacing w:line="240" w:lineRule="auto"/>
              <w:ind w:firstLineChars="0" w:firstLine="0"/>
            </w:pPr>
            <w:r>
              <w:rPr>
                <w:rFonts w:hint="eastAsia"/>
              </w:rPr>
              <w:t>作者以及背景资料。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生字、生词的读音和释义。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二、诵读感知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听朗读音频。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学生齐读。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自由读，全面熟悉课文。</w:t>
            </w:r>
          </w:p>
          <w:p w:rsidR="007971BE" w:rsidRDefault="007971BE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三、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朗读课文，指出该新闻的导语和主体部分。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四、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默读课文，找出本则新闻的六要素。</w:t>
            </w:r>
          </w:p>
          <w:p w:rsidR="007971BE" w:rsidRDefault="007971BE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五、品味词语</w:t>
            </w:r>
          </w:p>
          <w:p w:rsidR="005D5F65" w:rsidRDefault="009D528C" w:rsidP="007971BE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英勇的人民解放军二十一日已有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大约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三十万人渡过长江。</w:t>
            </w:r>
          </w:p>
          <w:p w:rsidR="005D5F65" w:rsidRDefault="009D528C" w:rsidP="007971BE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2.国民党反动派经营了三个半月的长江防线，遇着人民解放军好似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摧枯拉朽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，军无斗志，纷纷溃退。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不到二十四小时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，三十万人民解放军即已突破敌阵，占领南岸广大地区。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六、交流疑点，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解决疑难。（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如何理解这则新闻的主旨？）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lastRenderedPageBreak/>
              <w:t>七、总结全文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小结学习消息的方法。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八、拓展延伸，比较异同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九、课堂总结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师友归纳，总结知识：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总结收获，点拨提升。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十、布置作业：</w:t>
            </w:r>
          </w:p>
          <w:p w:rsidR="005D5F65" w:rsidRDefault="009D528C" w:rsidP="008F2D8D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预习下一则消息</w:t>
            </w:r>
          </w:p>
        </w:tc>
        <w:tc>
          <w:tcPr>
            <w:tcW w:w="3686" w:type="dxa"/>
            <w:shd w:val="clear" w:color="auto" w:fill="auto"/>
          </w:tcPr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导入新课：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同学们，在生活中你们都是通过哪些方式来了解世界的风云变幻、国家的政治策略以及群众的街谈巷议呢？（学生回答广播、网络、电视、报刊以及他人的传话等，教师引出新闻。）新闻缩短了你、我、他之间的距离。让我们寻常百姓足不出户，便可了解国内外时事，获取各种生活的信息。好的新闻是可以穿越时空，供人们品读与回味的。今天，就让我们来共同研读两篇来自于解放战争时期的新闻佳作，重温那段荡气回肠、青春激扬的硝烟岁月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组织全班交流预习内容。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教师范读，指导朗读。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出示学习要求，适时引导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选点精讲，进行学法指导。</w:t>
            </w:r>
            <w:r>
              <w:rPr>
                <w:rFonts w:hint="eastAsia"/>
              </w:rPr>
              <w:t xml:space="preserve"> 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掌握学情，及时解惑。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教师出示问题，归纳总结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教师点评，作重点强调。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</w:tc>
        <w:tc>
          <w:tcPr>
            <w:tcW w:w="2684" w:type="dxa"/>
            <w:gridSpan w:val="3"/>
            <w:shd w:val="clear" w:color="auto" w:fill="auto"/>
          </w:tcPr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学生交流作者的写作背景和生平。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师友互相检查基础知识掌握情况。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听读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自由读，邻座互读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齐读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师友讨论共品。</w:t>
            </w:r>
            <w:r>
              <w:rPr>
                <w:rFonts w:hint="eastAsia"/>
              </w:rPr>
              <w:t xml:space="preserve"> 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全班交流。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师友相互讨论。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全班交流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师友交流，解决不了的问题在班上提出。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全班交流，加深对课文的理解。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师友共同总结本课的知识点。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师友谈收获。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学生评选出最佳师友</w:t>
            </w:r>
          </w:p>
        </w:tc>
      </w:tr>
      <w:tr w:rsidR="005D5F65">
        <w:trPr>
          <w:trHeight w:val="255"/>
          <w:jc w:val="center"/>
        </w:trPr>
        <w:tc>
          <w:tcPr>
            <w:tcW w:w="10144" w:type="dxa"/>
            <w:gridSpan w:val="6"/>
            <w:shd w:val="clear" w:color="auto" w:fill="auto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第 二 课 时</w:t>
            </w:r>
          </w:p>
        </w:tc>
      </w:tr>
      <w:tr w:rsidR="005D5F65" w:rsidTr="007971BE">
        <w:trPr>
          <w:trHeight w:val="397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</w:pPr>
            <w:r>
              <w:rPr>
                <w:rFonts w:ascii="楷体" w:eastAsia="楷体" w:hAnsi="楷体" w:hint="eastAsia"/>
              </w:rPr>
              <w:t>教学环节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教学内容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教师活动</w:t>
            </w:r>
          </w:p>
        </w:tc>
        <w:tc>
          <w:tcPr>
            <w:tcW w:w="2684" w:type="dxa"/>
            <w:gridSpan w:val="3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学生活动</w:t>
            </w:r>
          </w:p>
        </w:tc>
      </w:tr>
      <w:tr w:rsidR="005D5F65" w:rsidTr="007971BE">
        <w:trPr>
          <w:trHeight w:val="898"/>
          <w:jc w:val="center"/>
        </w:trPr>
        <w:tc>
          <w:tcPr>
            <w:tcW w:w="1072" w:type="dxa"/>
            <w:shd w:val="clear" w:color="auto" w:fill="auto"/>
          </w:tcPr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交流感知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研读共品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相互释疑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巩固拓展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 xml:space="preserve">  </w:t>
            </w:r>
          </w:p>
          <w:p w:rsidR="005D5F65" w:rsidRDefault="005D5F65" w:rsidP="007971BE">
            <w:pPr>
              <w:spacing w:line="240" w:lineRule="auto"/>
              <w:ind w:firstLineChars="0" w:firstLine="0"/>
              <w:jc w:val="both"/>
            </w:pPr>
          </w:p>
          <w:p w:rsidR="00CD20BC" w:rsidRDefault="00CD20BC" w:rsidP="007971BE">
            <w:pPr>
              <w:spacing w:line="240" w:lineRule="auto"/>
              <w:ind w:firstLineChars="0" w:firstLine="0"/>
              <w:jc w:val="both"/>
            </w:pPr>
          </w:p>
          <w:p w:rsidR="00CD20BC" w:rsidRDefault="00CD20BC" w:rsidP="007971BE">
            <w:pPr>
              <w:spacing w:line="240" w:lineRule="auto"/>
              <w:ind w:firstLineChars="0" w:firstLine="0"/>
              <w:jc w:val="both"/>
            </w:pPr>
          </w:p>
          <w:p w:rsidR="005D5F65" w:rsidRDefault="009D528C" w:rsidP="007971BE">
            <w:pPr>
              <w:spacing w:line="240" w:lineRule="auto"/>
              <w:ind w:firstLineChars="0" w:firstLine="0"/>
              <w:jc w:val="both"/>
            </w:pPr>
            <w:r>
              <w:rPr>
                <w:rFonts w:hint="eastAsia"/>
              </w:rPr>
              <w:t>总结提高</w:t>
            </w:r>
          </w:p>
        </w:tc>
        <w:tc>
          <w:tcPr>
            <w:tcW w:w="2702" w:type="dxa"/>
            <w:shd w:val="clear" w:color="auto" w:fill="auto"/>
          </w:tcPr>
          <w:p w:rsidR="005D5F65" w:rsidRDefault="009D528C" w:rsidP="007971BE">
            <w:pPr>
              <w:numPr>
                <w:ilvl w:val="0"/>
                <w:numId w:val="3"/>
              </w:numPr>
              <w:spacing w:line="240" w:lineRule="auto"/>
              <w:ind w:firstLineChars="0" w:firstLine="0"/>
            </w:pPr>
            <w:r>
              <w:rPr>
                <w:rFonts w:hint="eastAsia"/>
              </w:rPr>
              <w:lastRenderedPageBreak/>
              <w:t>复习</w:t>
            </w:r>
            <w:r>
              <w:t>导入</w:t>
            </w:r>
            <w:r>
              <w:rPr>
                <w:rFonts w:hint="eastAsia"/>
              </w:rPr>
              <w:t>，检查预习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回顾上节内容，引入本节课内容。</w:t>
            </w:r>
          </w:p>
          <w:p w:rsidR="00CD20BC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二、</w:t>
            </w:r>
            <w:r w:rsidR="00CD20BC">
              <w:rPr>
                <w:rFonts w:hint="eastAsia"/>
              </w:rPr>
              <w:t>明确本节课目标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三、课文研读</w:t>
            </w:r>
          </w:p>
          <w:p w:rsidR="005D5F65" w:rsidRDefault="009D528C" w:rsidP="007971BE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快速默读本则新闻，理清结构和要素。</w:t>
            </w:r>
          </w:p>
          <w:p w:rsidR="005D5F65" w:rsidRDefault="009D528C" w:rsidP="007971BE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2.标题中的“百万”是实数还是虚数？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3.导语从哪几个方面总领了全文？</w:t>
            </w:r>
          </w:p>
          <w:p w:rsidR="005D5F65" w:rsidRDefault="009D528C" w:rsidP="007971BE">
            <w:pPr>
              <w:numPr>
                <w:ilvl w:val="0"/>
                <w:numId w:val="4"/>
              </w:numPr>
              <w:spacing w:line="240" w:lineRule="auto"/>
              <w:ind w:firstLineChars="0" w:firstLine="0"/>
            </w:pPr>
            <w:r>
              <w:rPr>
                <w:rFonts w:hint="eastAsia"/>
              </w:rPr>
              <w:t>品味词语</w:t>
            </w:r>
          </w:p>
          <w:p w:rsidR="005D5F65" w:rsidRDefault="009D528C" w:rsidP="007971BE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1.西起九江（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不含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）</w:t>
            </w:r>
          </w:p>
          <w:p w:rsidR="005D5F65" w:rsidRDefault="009D528C" w:rsidP="007971BE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不料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正是汤恩伯到芜湖的那一天，东面防线又被我军突破了。</w:t>
            </w:r>
          </w:p>
          <w:p w:rsidR="005D5F65" w:rsidRDefault="009D528C" w:rsidP="007971BE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3.人民解放军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百万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大军，从一千余华里的战线上，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冲破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敌阵，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横渡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长江。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4.我已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歼灭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及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击溃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一切抵抗之敌，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占领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扬中、镇江、江阴诸县的广大地区，并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控制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江阴要塞，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封锁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长江。我军前锋，业已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切断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镇江、无锡段铁路线。</w:t>
            </w:r>
            <w:r>
              <w:rPr>
                <w:rFonts w:hint="eastAsia"/>
              </w:rPr>
              <w:t xml:space="preserve">　</w:t>
            </w: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五、交流疑点，互相解答。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六、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全班交流，解决疑难。</w:t>
            </w:r>
          </w:p>
          <w:p w:rsidR="002D46B2" w:rsidRDefault="002D46B2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numPr>
                <w:ilvl w:val="0"/>
                <w:numId w:val="5"/>
              </w:numPr>
              <w:spacing w:line="240" w:lineRule="auto"/>
              <w:ind w:firstLineChars="0" w:firstLine="0"/>
            </w:pPr>
            <w:r>
              <w:rPr>
                <w:rFonts w:hint="eastAsia"/>
              </w:rPr>
              <w:t>练习巩固。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八、拓展延伸，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升华主题</w:t>
            </w:r>
            <w:r>
              <w:rPr>
                <w:rFonts w:hint="eastAsia"/>
              </w:rPr>
              <w:t xml:space="preserve"> 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九、课堂总结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师友归纳，总结知识。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总结收获，点拨提升。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十、布置作业：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引导学生课后完成本课时对应练习，并预习下一课时内容。</w:t>
            </w:r>
          </w:p>
        </w:tc>
        <w:tc>
          <w:tcPr>
            <w:tcW w:w="3686" w:type="dxa"/>
            <w:shd w:val="clear" w:color="auto" w:fill="auto"/>
          </w:tcPr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提出问题，导入新课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老师组织全班交流。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教师适时引导，教师选点精讲，进行学法指导。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教师适时引导学生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概括写作技巧。</w:t>
            </w:r>
            <w:r>
              <w:rPr>
                <w:rFonts w:hint="eastAsia"/>
              </w:rPr>
              <w:t xml:space="preserve"> 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8F2D8D" w:rsidRDefault="008F2D8D" w:rsidP="007971BE">
            <w:pPr>
              <w:spacing w:line="240" w:lineRule="auto"/>
              <w:ind w:firstLineChars="0" w:firstLine="0"/>
            </w:pPr>
          </w:p>
          <w:p w:rsidR="008F2D8D" w:rsidRDefault="008F2D8D" w:rsidP="007971BE">
            <w:pPr>
              <w:spacing w:line="240" w:lineRule="auto"/>
              <w:ind w:firstLineChars="0" w:firstLine="0"/>
            </w:pPr>
          </w:p>
          <w:p w:rsidR="008F2D8D" w:rsidRDefault="008F2D8D" w:rsidP="007971BE">
            <w:pPr>
              <w:spacing w:line="240" w:lineRule="auto"/>
              <w:ind w:firstLineChars="0" w:firstLine="0"/>
            </w:pPr>
          </w:p>
          <w:p w:rsidR="008F2D8D" w:rsidRDefault="008F2D8D" w:rsidP="007971BE">
            <w:pPr>
              <w:spacing w:line="240" w:lineRule="auto"/>
              <w:ind w:firstLineChars="0" w:firstLine="0"/>
            </w:pPr>
          </w:p>
          <w:p w:rsidR="008F2D8D" w:rsidRDefault="008F2D8D" w:rsidP="007971BE">
            <w:pPr>
              <w:spacing w:line="240" w:lineRule="auto"/>
              <w:ind w:firstLineChars="0" w:firstLine="0"/>
            </w:pPr>
          </w:p>
          <w:p w:rsidR="008F2D8D" w:rsidRDefault="008F2D8D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掌握学情，及时解惑。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教师检查分析情况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教师总结提升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布置作业</w:t>
            </w:r>
          </w:p>
        </w:tc>
        <w:tc>
          <w:tcPr>
            <w:tcW w:w="2684" w:type="dxa"/>
            <w:gridSpan w:val="3"/>
            <w:shd w:val="clear" w:color="auto" w:fill="auto"/>
          </w:tcPr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lastRenderedPageBreak/>
              <w:t>师友回顾交流：消息的相关知识。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8F2D8D" w:rsidRDefault="008F2D8D" w:rsidP="007971BE">
            <w:pPr>
              <w:spacing w:line="240" w:lineRule="auto"/>
              <w:ind w:firstLineChars="0" w:firstLine="0"/>
            </w:pPr>
          </w:p>
          <w:p w:rsidR="008F2D8D" w:rsidRDefault="008F2D8D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师友讨论共品。</w:t>
            </w:r>
            <w:r>
              <w:rPr>
                <w:rFonts w:hint="eastAsia"/>
              </w:rPr>
              <w:t xml:space="preserve"> 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全班交流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师友交流，不明白的地方可以请教其他师友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师友交流，解决不了的问题在班上提出。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师友共同总结本课的知识点。</w:t>
            </w:r>
          </w:p>
          <w:p w:rsidR="00CD20BC" w:rsidRDefault="00CD20BC" w:rsidP="007971BE">
            <w:pPr>
              <w:spacing w:line="240" w:lineRule="auto"/>
              <w:ind w:firstLineChars="0" w:firstLine="0"/>
            </w:pP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师友谈收获。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学生评选出最佳师友</w:t>
            </w: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</w:tc>
      </w:tr>
      <w:tr w:rsidR="005D5F65">
        <w:trPr>
          <w:trHeight w:val="105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板书设计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 xml:space="preserve">       </w:t>
            </w:r>
          </w:p>
          <w:p w:rsidR="005D5F65" w:rsidRDefault="009D528C" w:rsidP="007971BE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 xml:space="preserve">　　　　　</w:t>
            </w:r>
            <w:r>
              <w:rPr>
                <w:rFonts w:asciiTheme="minorEastAsia" w:eastAsiaTheme="minorEastAsia" w:hAnsiTheme="minorEastAsia" w:cstheme="minorEastAsia" w:hint="eastAsia"/>
                <w:noProof/>
                <w:szCs w:val="21"/>
              </w:rPr>
              <w:drawing>
                <wp:inline distT="0" distB="0" distL="114300" distR="114300">
                  <wp:extent cx="4219575" cy="2309723"/>
                  <wp:effectExtent l="0" t="0" r="0" b="0"/>
                  <wp:docPr id="1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8904" cy="2314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</w:tc>
      </w:tr>
      <w:tr w:rsidR="005D5F65">
        <w:trPr>
          <w:trHeight w:val="289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补充修正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5D5F65" w:rsidRDefault="005D5F65" w:rsidP="007971BE">
            <w:pPr>
              <w:tabs>
                <w:tab w:val="left" w:pos="3661"/>
              </w:tabs>
              <w:spacing w:line="240" w:lineRule="auto"/>
              <w:ind w:firstLineChars="0" w:firstLine="0"/>
            </w:pPr>
          </w:p>
          <w:p w:rsidR="005D5F65" w:rsidRDefault="005D5F65" w:rsidP="007971BE">
            <w:pPr>
              <w:tabs>
                <w:tab w:val="left" w:pos="3661"/>
              </w:tabs>
              <w:spacing w:line="240" w:lineRule="auto"/>
              <w:ind w:firstLineChars="0" w:firstLine="0"/>
            </w:pPr>
          </w:p>
          <w:p w:rsidR="005D5F65" w:rsidRDefault="005D5F65" w:rsidP="007971BE">
            <w:pPr>
              <w:tabs>
                <w:tab w:val="left" w:pos="3661"/>
              </w:tabs>
              <w:spacing w:line="240" w:lineRule="auto"/>
              <w:ind w:firstLineChars="0" w:firstLine="0"/>
            </w:pPr>
          </w:p>
          <w:p w:rsidR="005D5F65" w:rsidRDefault="005D5F65" w:rsidP="007971BE">
            <w:pPr>
              <w:tabs>
                <w:tab w:val="left" w:pos="3661"/>
              </w:tabs>
              <w:spacing w:line="240" w:lineRule="auto"/>
              <w:ind w:firstLineChars="0" w:firstLine="0"/>
            </w:pPr>
          </w:p>
          <w:p w:rsidR="005D5F65" w:rsidRDefault="005D5F65" w:rsidP="007971BE">
            <w:pPr>
              <w:tabs>
                <w:tab w:val="left" w:pos="3661"/>
              </w:tabs>
              <w:spacing w:line="240" w:lineRule="auto"/>
              <w:ind w:firstLineChars="0" w:firstLine="0"/>
            </w:pPr>
          </w:p>
          <w:p w:rsidR="00DB2C3F" w:rsidRDefault="00DB2C3F" w:rsidP="007971BE">
            <w:pPr>
              <w:tabs>
                <w:tab w:val="left" w:pos="3661"/>
              </w:tabs>
              <w:spacing w:line="240" w:lineRule="auto"/>
              <w:ind w:firstLineChars="0" w:firstLine="0"/>
            </w:pPr>
          </w:p>
          <w:p w:rsidR="005D5F65" w:rsidRDefault="005D5F65" w:rsidP="007971BE">
            <w:pPr>
              <w:tabs>
                <w:tab w:val="left" w:pos="3661"/>
              </w:tabs>
              <w:spacing w:line="240" w:lineRule="auto"/>
              <w:ind w:firstLineChars="0" w:firstLine="0"/>
            </w:pPr>
          </w:p>
          <w:p w:rsidR="005D5F65" w:rsidRDefault="009D528C" w:rsidP="007971BE">
            <w:pPr>
              <w:tabs>
                <w:tab w:val="left" w:pos="3661"/>
              </w:tabs>
              <w:spacing w:line="240" w:lineRule="auto"/>
              <w:ind w:firstLineChars="0" w:firstLine="0"/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 xml:space="preserve">　</w:t>
            </w:r>
          </w:p>
        </w:tc>
      </w:tr>
      <w:tr w:rsidR="005D5F65">
        <w:trPr>
          <w:trHeight w:val="289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5D5F65" w:rsidRDefault="009D528C" w:rsidP="007971BE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教学反思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6148C2" w:rsidRDefault="006148C2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  <w:p w:rsidR="005D5F65" w:rsidRDefault="005D5F65" w:rsidP="007971BE">
            <w:pPr>
              <w:spacing w:line="240" w:lineRule="auto"/>
              <w:ind w:firstLineChars="0" w:firstLine="0"/>
            </w:pPr>
          </w:p>
        </w:tc>
      </w:tr>
    </w:tbl>
    <w:p w:rsidR="005D5F65" w:rsidRDefault="005D5F65">
      <w:pPr>
        <w:ind w:firstLineChars="0" w:firstLine="0"/>
      </w:pPr>
    </w:p>
    <w:sectPr w:rsidR="005D5F65" w:rsidSect="006148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709" w:bottom="1134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41DC" w:rsidRDefault="002641DC" w:rsidP="005D5F65">
      <w:pPr>
        <w:spacing w:line="240" w:lineRule="auto"/>
        <w:ind w:firstLine="420"/>
      </w:pPr>
      <w:r>
        <w:separator/>
      </w:r>
    </w:p>
  </w:endnote>
  <w:endnote w:type="continuationSeparator" w:id="0">
    <w:p w:rsidR="002641DC" w:rsidRDefault="002641DC" w:rsidP="005D5F6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F65" w:rsidRDefault="005D5F65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479099"/>
      <w:docPartObj>
        <w:docPartGallery w:val="Page Numbers (Bottom of Page)"/>
        <w:docPartUnique/>
      </w:docPartObj>
    </w:sdtPr>
    <w:sdtEndPr/>
    <w:sdtContent>
      <w:p w:rsidR="006148C2" w:rsidRDefault="002641DC" w:rsidP="006148C2">
        <w:pPr>
          <w:pStyle w:val="a5"/>
          <w:ind w:firstLine="36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7E19" w:rsidRPr="00FD7E19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5D5F65" w:rsidRDefault="005D5F65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F65" w:rsidRDefault="005D5F65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41DC" w:rsidRDefault="002641DC" w:rsidP="005D5F65">
      <w:pPr>
        <w:spacing w:line="240" w:lineRule="auto"/>
        <w:ind w:firstLine="420"/>
      </w:pPr>
      <w:r>
        <w:separator/>
      </w:r>
    </w:p>
  </w:footnote>
  <w:footnote w:type="continuationSeparator" w:id="0">
    <w:p w:rsidR="002641DC" w:rsidRDefault="002641DC" w:rsidP="005D5F6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F65" w:rsidRDefault="005D5F65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F65" w:rsidRDefault="009D528C">
    <w:pPr>
      <w:pStyle w:val="a7"/>
      <w:pBdr>
        <w:bottom w:val="none" w:sz="0" w:space="0" w:color="auto"/>
      </w:pBdr>
      <w:ind w:leftChars="-337" w:left="-1" w:hangingChars="393" w:hanging="707"/>
      <w:rPr>
        <w:rFonts w:ascii="宋体" w:hAnsi="宋体"/>
      </w:rPr>
    </w:pPr>
    <w:r>
      <w:rPr>
        <w:rFonts w:ascii="宋体" w:hAnsi="宋体" w:hint="eastAsia"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7602855</wp:posOffset>
          </wp:positionH>
          <wp:positionV relativeFrom="paragraph">
            <wp:posOffset>69215</wp:posOffset>
          </wp:positionV>
          <wp:extent cx="695325" cy="695325"/>
          <wp:effectExtent l="19050" t="0" r="9525" b="0"/>
          <wp:wrapNone/>
          <wp:docPr id="11" name="图片 2" descr="电子教案检查章（语文组长：刘淑英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2" descr="电子教案检查章（语文组长：刘淑英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5325" cy="69532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宋体" w:hint="eastAsia"/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285750</wp:posOffset>
          </wp:positionH>
          <wp:positionV relativeFrom="paragraph">
            <wp:posOffset>-247650</wp:posOffset>
          </wp:positionV>
          <wp:extent cx="600075" cy="600075"/>
          <wp:effectExtent l="0" t="0" r="9525" b="9525"/>
          <wp:wrapTight wrapText="bothSides">
            <wp:wrapPolygon edited="0">
              <wp:start x="8229" y="343"/>
              <wp:lineTo x="5829" y="1029"/>
              <wp:lineTo x="1029" y="4800"/>
              <wp:lineTo x="0" y="10629"/>
              <wp:lineTo x="0" y="12000"/>
              <wp:lineTo x="1714" y="16800"/>
              <wp:lineTo x="6857" y="20571"/>
              <wp:lineTo x="7886" y="20571"/>
              <wp:lineTo x="13371" y="20571"/>
              <wp:lineTo x="14400" y="20571"/>
              <wp:lineTo x="19200" y="17486"/>
              <wp:lineTo x="19543" y="16800"/>
              <wp:lineTo x="21257" y="12000"/>
              <wp:lineTo x="20571" y="4800"/>
              <wp:lineTo x="15086" y="686"/>
              <wp:lineTo x="13029" y="343"/>
              <wp:lineTo x="8229" y="343"/>
            </wp:wrapPolygon>
          </wp:wrapTight>
          <wp:docPr id="10" name="图片 1" descr="xiaohu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" descr="xiaohui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宋体" w:hint="eastAsia"/>
      </w:rPr>
      <w:t>主备：郭思阳 复备： 刘淑英 备课时间：8.16 上课时间：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F65" w:rsidRDefault="005D5F65">
    <w:pPr>
      <w:pStyle w:val="a7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9450AA"/>
    <w:multiLevelType w:val="singleLevel"/>
    <w:tmpl w:val="589450AA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89BFA06"/>
    <w:multiLevelType w:val="singleLevel"/>
    <w:tmpl w:val="589BFA06"/>
    <w:lvl w:ilvl="0">
      <w:start w:val="1"/>
      <w:numFmt w:val="decimal"/>
      <w:suff w:val="nothing"/>
      <w:lvlText w:val="%1."/>
      <w:lvlJc w:val="left"/>
    </w:lvl>
  </w:abstractNum>
  <w:abstractNum w:abstractNumId="2" w15:restartNumberingAfterBreak="0">
    <w:nsid w:val="58A7083A"/>
    <w:multiLevelType w:val="singleLevel"/>
    <w:tmpl w:val="58A7083A"/>
    <w:lvl w:ilvl="0">
      <w:start w:val="3"/>
      <w:numFmt w:val="decimal"/>
      <w:suff w:val="nothing"/>
      <w:lvlText w:val="%1."/>
      <w:lvlJc w:val="left"/>
    </w:lvl>
  </w:abstractNum>
  <w:abstractNum w:abstractNumId="3" w15:restartNumberingAfterBreak="0">
    <w:nsid w:val="58A710EC"/>
    <w:multiLevelType w:val="singleLevel"/>
    <w:tmpl w:val="58A710EC"/>
    <w:lvl w:ilvl="0">
      <w:start w:val="7"/>
      <w:numFmt w:val="chineseCounting"/>
      <w:suff w:val="nothing"/>
      <w:lvlText w:val="%1、"/>
      <w:lvlJc w:val="left"/>
    </w:lvl>
  </w:abstractNum>
  <w:abstractNum w:abstractNumId="4" w15:restartNumberingAfterBreak="0">
    <w:nsid w:val="59945075"/>
    <w:multiLevelType w:val="singleLevel"/>
    <w:tmpl w:val="59945075"/>
    <w:lvl w:ilvl="0">
      <w:start w:val="4"/>
      <w:numFmt w:val="decimal"/>
      <w:suff w:val="nothing"/>
      <w:lvlText w:val="%1."/>
      <w:lvlJc w:val="left"/>
    </w:lvl>
  </w:abstractNum>
  <w:abstractNum w:abstractNumId="5" w15:restartNumberingAfterBreak="0">
    <w:nsid w:val="59A2BC0B"/>
    <w:multiLevelType w:val="singleLevel"/>
    <w:tmpl w:val="59A2BC0B"/>
    <w:lvl w:ilvl="0">
      <w:start w:val="1"/>
      <w:numFmt w:val="decimal"/>
      <w:suff w:val="nothing"/>
      <w:lvlText w:val="%1."/>
      <w:lvlJc w:val="left"/>
    </w:lvl>
  </w:abstractNum>
  <w:abstractNum w:abstractNumId="6" w15:restartNumberingAfterBreak="0">
    <w:nsid w:val="59A2C5FA"/>
    <w:multiLevelType w:val="singleLevel"/>
    <w:tmpl w:val="59A2C5FA"/>
    <w:lvl w:ilvl="0">
      <w:start w:val="4"/>
      <w:numFmt w:val="chineseCounting"/>
      <w:suff w:val="nothing"/>
      <w:lvlText w:val="%1、"/>
      <w:lvlJc w:val="left"/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attachedTemplate r:id="rId1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502E2114"/>
    <w:rsid w:val="00025A5B"/>
    <w:rsid w:val="0003195E"/>
    <w:rsid w:val="00076542"/>
    <w:rsid w:val="00083D88"/>
    <w:rsid w:val="00093B53"/>
    <w:rsid w:val="000942EE"/>
    <w:rsid w:val="000E3DBE"/>
    <w:rsid w:val="001045A4"/>
    <w:rsid w:val="00122819"/>
    <w:rsid w:val="001251A5"/>
    <w:rsid w:val="00212E3F"/>
    <w:rsid w:val="002155DC"/>
    <w:rsid w:val="0023330F"/>
    <w:rsid w:val="00237E52"/>
    <w:rsid w:val="00252FF3"/>
    <w:rsid w:val="002641DC"/>
    <w:rsid w:val="00265968"/>
    <w:rsid w:val="002816B7"/>
    <w:rsid w:val="00297CDF"/>
    <w:rsid w:val="002A5D96"/>
    <w:rsid w:val="002D46B2"/>
    <w:rsid w:val="002F5DCD"/>
    <w:rsid w:val="002F7F07"/>
    <w:rsid w:val="003136BB"/>
    <w:rsid w:val="00321C9B"/>
    <w:rsid w:val="00323A16"/>
    <w:rsid w:val="00326790"/>
    <w:rsid w:val="00363EDE"/>
    <w:rsid w:val="00370655"/>
    <w:rsid w:val="00384427"/>
    <w:rsid w:val="003E75CF"/>
    <w:rsid w:val="0043388A"/>
    <w:rsid w:val="0044510F"/>
    <w:rsid w:val="004611DC"/>
    <w:rsid w:val="00484227"/>
    <w:rsid w:val="004850C6"/>
    <w:rsid w:val="004D5188"/>
    <w:rsid w:val="005262C7"/>
    <w:rsid w:val="00547319"/>
    <w:rsid w:val="0055546B"/>
    <w:rsid w:val="005561AC"/>
    <w:rsid w:val="00562D7A"/>
    <w:rsid w:val="00593551"/>
    <w:rsid w:val="005949B1"/>
    <w:rsid w:val="005A4F62"/>
    <w:rsid w:val="005A7F8F"/>
    <w:rsid w:val="005B7688"/>
    <w:rsid w:val="005D5F65"/>
    <w:rsid w:val="005E4787"/>
    <w:rsid w:val="006148C2"/>
    <w:rsid w:val="00635858"/>
    <w:rsid w:val="00636430"/>
    <w:rsid w:val="006620CF"/>
    <w:rsid w:val="00675B92"/>
    <w:rsid w:val="006D0323"/>
    <w:rsid w:val="006D5927"/>
    <w:rsid w:val="006F4317"/>
    <w:rsid w:val="007203A6"/>
    <w:rsid w:val="00777F1A"/>
    <w:rsid w:val="0078498A"/>
    <w:rsid w:val="007971BE"/>
    <w:rsid w:val="007B49FA"/>
    <w:rsid w:val="007D3354"/>
    <w:rsid w:val="007D43D6"/>
    <w:rsid w:val="00804FE1"/>
    <w:rsid w:val="00850235"/>
    <w:rsid w:val="00861719"/>
    <w:rsid w:val="00883D9A"/>
    <w:rsid w:val="008948A1"/>
    <w:rsid w:val="008B6E9A"/>
    <w:rsid w:val="008F2D8D"/>
    <w:rsid w:val="00974C68"/>
    <w:rsid w:val="009D30E1"/>
    <w:rsid w:val="009D528C"/>
    <w:rsid w:val="00A60AC2"/>
    <w:rsid w:val="00A80744"/>
    <w:rsid w:val="00A9017A"/>
    <w:rsid w:val="00A96092"/>
    <w:rsid w:val="00AC60DD"/>
    <w:rsid w:val="00AC763F"/>
    <w:rsid w:val="00AE2D7F"/>
    <w:rsid w:val="00AE792A"/>
    <w:rsid w:val="00AF1D65"/>
    <w:rsid w:val="00B4459D"/>
    <w:rsid w:val="00B54339"/>
    <w:rsid w:val="00B61239"/>
    <w:rsid w:val="00BA55BD"/>
    <w:rsid w:val="00BC587D"/>
    <w:rsid w:val="00BD46F8"/>
    <w:rsid w:val="00BF134F"/>
    <w:rsid w:val="00C660CE"/>
    <w:rsid w:val="00C70105"/>
    <w:rsid w:val="00CA039A"/>
    <w:rsid w:val="00CB1840"/>
    <w:rsid w:val="00CC1708"/>
    <w:rsid w:val="00CC61F1"/>
    <w:rsid w:val="00CD20BC"/>
    <w:rsid w:val="00D24F2A"/>
    <w:rsid w:val="00D43277"/>
    <w:rsid w:val="00D623AC"/>
    <w:rsid w:val="00D94C92"/>
    <w:rsid w:val="00DB2C3F"/>
    <w:rsid w:val="00DC06FA"/>
    <w:rsid w:val="00E61931"/>
    <w:rsid w:val="00E647D5"/>
    <w:rsid w:val="00E777E0"/>
    <w:rsid w:val="00E8315F"/>
    <w:rsid w:val="00EA4742"/>
    <w:rsid w:val="00EE127F"/>
    <w:rsid w:val="00F15BA0"/>
    <w:rsid w:val="00F16EFC"/>
    <w:rsid w:val="00F24A9F"/>
    <w:rsid w:val="00F31BB5"/>
    <w:rsid w:val="00F43BFF"/>
    <w:rsid w:val="00F61F6A"/>
    <w:rsid w:val="00F92A9C"/>
    <w:rsid w:val="00FB5C10"/>
    <w:rsid w:val="00FC725B"/>
    <w:rsid w:val="00FD7E19"/>
    <w:rsid w:val="00FE0B84"/>
    <w:rsid w:val="00FF5028"/>
    <w:rsid w:val="318D2CA1"/>
    <w:rsid w:val="502E2114"/>
    <w:rsid w:val="773C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BB45DE3-77C6-4830-9C1E-02BF55DF3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 w:unhideWhenUsed="1"/>
    <w:lsdException w:name="Table Grid" w:uiPriority="3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D5F65"/>
    <w:pPr>
      <w:spacing w:line="360" w:lineRule="auto"/>
      <w:ind w:firstLineChars="200" w:firstLine="200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5D5F65"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D5F6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D5F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9">
    <w:name w:val="Normal (Web)"/>
    <w:basedOn w:val="a"/>
    <w:rsid w:val="005D5F65"/>
    <w:pPr>
      <w:spacing w:beforeAutospacing="1" w:afterAutospacing="1"/>
    </w:pPr>
    <w:rPr>
      <w:kern w:val="0"/>
      <w:sz w:val="24"/>
    </w:rPr>
  </w:style>
  <w:style w:type="paragraph" w:styleId="aa">
    <w:name w:val="Title"/>
    <w:basedOn w:val="a"/>
    <w:next w:val="a"/>
    <w:link w:val="ab"/>
    <w:uiPriority w:val="10"/>
    <w:qFormat/>
    <w:rsid w:val="005D5F65"/>
    <w:pPr>
      <w:spacing w:before="240" w:after="60" w:line="480" w:lineRule="auto"/>
      <w:jc w:val="center"/>
      <w:outlineLvl w:val="0"/>
    </w:pPr>
    <w:rPr>
      <w:rFonts w:ascii="Calibri Light" w:eastAsia="微软雅黑" w:hAnsi="Calibri Light"/>
      <w:b/>
      <w:bCs/>
      <w:color w:val="000000"/>
      <w:sz w:val="32"/>
      <w:szCs w:val="32"/>
    </w:rPr>
  </w:style>
  <w:style w:type="character" w:styleId="ac">
    <w:name w:val="FollowedHyperlink"/>
    <w:basedOn w:val="a0"/>
    <w:rsid w:val="005D5F65"/>
    <w:rPr>
      <w:color w:val="333333"/>
      <w:u w:val="none"/>
    </w:rPr>
  </w:style>
  <w:style w:type="character" w:styleId="ad">
    <w:name w:val="Hyperlink"/>
    <w:basedOn w:val="a0"/>
    <w:rsid w:val="005D5F65"/>
    <w:rPr>
      <w:color w:val="333333"/>
      <w:u w:val="none"/>
    </w:rPr>
  </w:style>
  <w:style w:type="table" w:styleId="ae">
    <w:name w:val="Table Grid"/>
    <w:basedOn w:val="a1"/>
    <w:uiPriority w:val="39"/>
    <w:rsid w:val="005D5F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_Style 11"/>
    <w:basedOn w:val="a"/>
    <w:uiPriority w:val="34"/>
    <w:qFormat/>
    <w:rsid w:val="005D5F65"/>
    <w:pPr>
      <w:ind w:firstLine="420"/>
    </w:pPr>
  </w:style>
  <w:style w:type="character" w:customStyle="1" w:styleId="Style12">
    <w:name w:val="_Style 12"/>
    <w:uiPriority w:val="19"/>
    <w:qFormat/>
    <w:rsid w:val="005D5F65"/>
    <w:rPr>
      <w:iCs/>
      <w:color w:val="auto"/>
      <w:em w:val="dot"/>
    </w:rPr>
  </w:style>
  <w:style w:type="character" w:customStyle="1" w:styleId="ab">
    <w:name w:val="标题 字符"/>
    <w:link w:val="aa"/>
    <w:uiPriority w:val="10"/>
    <w:rsid w:val="005D5F65"/>
    <w:rPr>
      <w:rFonts w:ascii="Calibri Light" w:eastAsia="微软雅黑" w:hAnsi="Calibri Light" w:cs="Times New Roman"/>
      <w:b/>
      <w:bCs/>
      <w:color w:val="000000"/>
      <w:sz w:val="32"/>
      <w:szCs w:val="32"/>
    </w:rPr>
  </w:style>
  <w:style w:type="character" w:customStyle="1" w:styleId="a8">
    <w:name w:val="页眉 字符"/>
    <w:link w:val="a7"/>
    <w:uiPriority w:val="99"/>
    <w:rsid w:val="005D5F65"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sid w:val="005D5F65"/>
    <w:rPr>
      <w:kern w:val="2"/>
      <w:sz w:val="18"/>
      <w:szCs w:val="18"/>
    </w:rPr>
  </w:style>
  <w:style w:type="character" w:customStyle="1" w:styleId="a4">
    <w:name w:val="批注框文本 字符"/>
    <w:link w:val="a3"/>
    <w:uiPriority w:val="99"/>
    <w:semiHidden/>
    <w:rsid w:val="005D5F6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&#22791;&#35838;&#27169;&#26495;\&#25945;&#26696;&#27169;&#26495;\&#8220;&#21644;&#35856;&#20114;&#21161;&#8221;&#23398;&#31185;&#36890;&#29992;&#25945;&#23398;&#35774;&#35745;&#27169;&#26495;\&#23398;&#31185;&#36890;&#29992;&#25945;&#26696;&#27169;&#26495;(2&#35838;&#26102;)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学科通用教案模板(2课时).dot</Template>
  <TotalTime>36</TotalTime>
  <Pages>1</Pages>
  <Words>295</Words>
  <Characters>1688</Characters>
  <Application>Microsoft Office Word</Application>
  <DocSecurity>0</DocSecurity>
  <Lines>14</Lines>
  <Paragraphs>3</Paragraphs>
  <ScaleCrop>false</ScaleCrop>
  <Company>Microsoft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keywords>牛心顶学校初中部</cp:keywords>
  <cp:lastModifiedBy>初中教务处</cp:lastModifiedBy>
  <cp:revision>16</cp:revision>
  <cp:lastPrinted>2017-08-29T07:10:00Z</cp:lastPrinted>
  <dcterms:created xsi:type="dcterms:W3CDTF">2017-08-16T12:25:00Z</dcterms:created>
  <dcterms:modified xsi:type="dcterms:W3CDTF">2017-09-06T04:53:00Z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