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10"/>
      </w:pPr>
      <w:r>
        <w:t>窗体顶端</w:t>
      </w:r>
    </w:p>
    <w:p>
      <w:pPr>
        <w:pStyle w:val="3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阿房宫赋</w:t>
      </w:r>
    </w:p>
    <w:p>
      <w:pPr>
        <w:pStyle w:val="4"/>
        <w:keepNext w:val="0"/>
        <w:keepLines w:val="0"/>
        <w:widowControl/>
        <w:suppressLineNumbers w:val="0"/>
        <w:spacing w:before="226" w:beforeAutospacing="0" w:after="1052" w:afterAutospacing="0" w:line="450" w:lineRule="atLeast"/>
        <w:ind w:left="0" w:right="0"/>
        <w:jc w:val="left"/>
      </w:pPr>
      <w:r>
        <w:rPr>
          <w:rFonts w:hint="eastAsia" w:ascii="宋体" w:hAnsi="宋体" w:eastAsia="宋体" w:cs="宋体"/>
          <w:shd w:val="clear" w:fill="FFFFFF"/>
        </w:rPr>
        <w:t>三维目标：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知识与能力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１、掌握常用文言词语的含义和用法。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2、 理解课文中形象的比喻、丰富瑰丽的想象、大胆奇特的夸张等艺术特点及其突出主题思想的作用。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3、 了解赋的特点。学习本文描写为议蓄势、议论使描写增加了深度的写作特色。 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过程与方法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１、通过反复诵读，了解“赋”的语言特点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２、学习文章多用对偶、排比的语言风格，并使之运用于今后的写作之中，增加习作的文采。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情感态度与价值观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１、认识封建统治者骄奢淫逸、横征暴敛、不顾人们死活的罪恶。了解秦亡的原因及作者作本赋借古讽今的目的。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２、正确对待人生中的成功与进步，绝不骄傲自满，而应始终保持谦虚的态度和具有一定的忧患意识。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教学重点：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１、.结合写作背景，梳理文章内容。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２、结合赋体“铺采摛文”的特点，学习文章的语言风格。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３、积累文言知识。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教学难点：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１、学习在铺叙基础上引发议论的写作方法。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２、背诵全文。</w:t>
      </w:r>
    </w:p>
    <w:p>
      <w:pPr>
        <w:pStyle w:val="4"/>
        <w:keepNext w:val="0"/>
        <w:keepLines w:val="0"/>
        <w:widowControl/>
        <w:suppressLineNumbers w:val="0"/>
        <w:spacing w:before="226" w:beforeAutospacing="0" w:after="1052" w:afterAutospacing="0" w:line="450" w:lineRule="atLeast"/>
        <w:ind w:left="0" w:right="0"/>
        <w:jc w:val="left"/>
      </w:pPr>
      <w:r>
        <w:rPr>
          <w:rFonts w:hint="eastAsia" w:ascii="宋体" w:hAnsi="宋体" w:eastAsia="宋体" w:cs="宋体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pacing w:before="226" w:beforeAutospacing="0" w:after="1052" w:afterAutospacing="0" w:line="450" w:lineRule="atLeast"/>
        <w:ind w:left="0" w:right="0"/>
        <w:jc w:val="left"/>
      </w:pPr>
      <w:r>
        <w:rPr>
          <w:rFonts w:hint="eastAsia" w:ascii="宋体" w:hAnsi="宋体" w:eastAsia="宋体" w:cs="宋体"/>
          <w:shd w:val="clear" w:fill="FFFFFF"/>
        </w:rPr>
        <w:t>一导入新课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　　“以史为鉴，可以知兴衰”，总结历史的兴亡教训可以补察当今为政的得失。在这种思想的指导下，贾谊写了《过秦论》，其中心论点是：“仁义不施而攻守之势异也。”针对汉初的情况，主张施行仁政。同样是总结秦亡的教训，针对唐敬宗继位后，广造宫室，天怒人怨的现实，杜牧作《阿房宫赋》以讽时刺世，那么，在这篇赋中，杜牧又提出了怎样的观点呢?让我们通过学习来体会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二、 相关常识简介：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１、 作者简介：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杜牧（公元803－约852年）唐代诗人，字牧之，号樊川居士，京兆万年（今陕西西安）人，宰相杜佑之孙，杜荀鹤之父。唐文宗大和二年(828)中进士，授弘文馆校郎。后在地方军府任幕僚多年。开成四年(839)回到长安，历任左补阙，膳部、司勋员外郎。唐武宗会昌二年(842)以后，相继出任黄州、池州、睦州等地刺史。晚年居住在长安城南的樊川别墅，后世因称他为“杜樊川”。晚唐杰出诗人，尤以七言绝句著称。擅长文赋，其《阿房宫赋》为后世传诵。注重军事，写下了不少军事论文，还曾注释《孙子》。</w:t>
      </w:r>
    </w:p>
    <w:p>
      <w:pPr>
        <w:pStyle w:val="4"/>
        <w:keepNext w:val="0"/>
        <w:keepLines w:val="0"/>
        <w:widowControl/>
        <w:suppressLineNumbers w:val="0"/>
        <w:spacing w:before="226" w:beforeAutospacing="0" w:after="1052" w:afterAutospacing="0" w:line="450" w:lineRule="atLeast"/>
        <w:ind w:left="0" w:right="0"/>
        <w:jc w:val="left"/>
      </w:pPr>
      <w:r>
        <w:rPr>
          <w:rFonts w:hint="eastAsia" w:ascii="宋体" w:hAnsi="宋体" w:eastAsia="宋体" w:cs="宋体"/>
          <w:shd w:val="clear" w:fill="FFFFFF"/>
        </w:rPr>
        <w:t>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tabs>
          <w:tab w:val="left" w:pos="720"/>
        </w:tabs>
        <w:spacing w:before="226" w:beforeAutospacing="0" w:after="1052" w:afterAutospacing="0" w:line="360" w:lineRule="atLeast"/>
        <w:ind w:left="720" w:right="0" w:hanging="360"/>
        <w:jc w:val="left"/>
      </w:pP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  <w:shd w:val="clear" w:fill="FFFFFF"/>
        </w:rPr>
        <w:t>阿房宫</w:t>
      </w:r>
    </w:p>
    <w:p>
      <w:pPr>
        <w:pStyle w:val="4"/>
        <w:keepNext w:val="0"/>
        <w:keepLines w:val="0"/>
        <w:widowControl/>
        <w:suppressLineNumbers w:val="0"/>
        <w:spacing w:before="226" w:beforeAutospacing="0" w:after="1052" w:afterAutospacing="0" w:line="450" w:lineRule="atLeast"/>
        <w:ind w:left="0" w:right="0"/>
        <w:jc w:val="left"/>
      </w:pPr>
      <w:r>
        <w:rPr>
          <w:rFonts w:hint="eastAsia" w:ascii="宋体" w:hAnsi="宋体" w:eastAsia="宋体" w:cs="宋体"/>
          <w:shd w:val="clear" w:fill="FFFFFF"/>
        </w:rPr>
        <w:t>据史书上说，秦始皇每吞并一个诸侯国，便令工匠仿照该国的宫室式样，再造于咸阳。将虏获的各国美女、珍宝，纳入其内。昭示自己“扫六合，混天下”之丰功伟业。据《史记》载，秦代宫殿，关中有三百座，关外有四百多座。如此犹嫌不足。统一中原后第九年，始皇以为咸阳人多，先王之宫廷小，和他“功过三皇，德配五帝”的身份大不相配。于是，他在昔日周文王和周武王的都城之间，大兴土木，开始兴建一座规模空前绝后，壮丽无与伦比的不世之宫。此宫还未正式命名，有人称为朝宫。阿房宫仅仅是此宫的前殿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这是一座怎样的宫殿啊！《史记》载阿房宫前殿“东西五百步，南北五十丈，上可以坐万人，下可以建五丈旗。”《汉书》载阿房宫“东西五里，南北千步”。换算成现代计量法，阿房宫前殿东西宽690米，南北深115米，占地面积8万平方米，我们一个标准的教室大约是56平方米，骆老师奋斗了半辈子买的集资房是120平米，我们一整个学校才8万平方米，而阿房宫的一个前殿就有我们一个学校那么大，容纳万人绰绰有余。而在西安的阿房宫遗址，地基面积竟达54万平方米，堪称震烁古今的第一大宫！遥想其曾经的雕栏玉砌，朱粱画栋，我们真恨不得掀开历史的重重面纱一睹它的风采，或是坐时光机器去拦下楚霸王那野蛮的一把火，保留下这千千万前人无数心血和智慧的结晶！可惜，如今的我们，也只能透过杜牧的一篇辞赋，来寻觅其往昔的绝世风采了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三、研习一、二断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    这篇文章的一开头就很不平几，请看：“六王毕，四海一，蜀山兀，阿房出。”真是突兀有力，如泰山压顶。四个三字短句领起，音节紧凑，气势不凡，达到了先声夺人的效果。这十二个字，既写出了秦始皇一统天下的豪迈气概，也写出了阿房宫兴建营造的非同凡响，语言简练到不能删削分毫的程度，笔力千钧。</w:t>
      </w:r>
    </w:p>
    <w:p>
      <w:pPr>
        <w:pStyle w:val="4"/>
        <w:keepNext w:val="0"/>
        <w:keepLines w:val="0"/>
        <w:widowControl/>
        <w:suppressLineNumbers w:val="0"/>
        <w:spacing w:before="226" w:beforeAutospacing="0" w:after="1052" w:afterAutospacing="0" w:line="450" w:lineRule="atLeast"/>
        <w:ind w:left="0" w:right="0"/>
        <w:jc w:val="left"/>
      </w:pPr>
      <w:r>
        <w:rPr>
          <w:rFonts w:hint="eastAsia" w:ascii="宋体" w:hAnsi="宋体" w:eastAsia="宋体" w:cs="宋体"/>
          <w:shd w:val="clear" w:fill="FFFFFF"/>
        </w:rPr>
        <w:t>课文是从三个方面来极力描写阿房宫的：阿房宫建筑之奇（第一段）；阿房宫美女之众（第二段）；阿房宫珍宝之多（第二段）。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1、分析第一段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    q:作者描写阿房宫建筑的宏伟壮丽，仅用了一百多字，却给读者以鲜明的印象。作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者是从哪几个角度来描写阿房宫的建筑的？为什么会有巨大的艺术感染力？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　　a：分析：这一部分作者用的是总写和细写相结合的写法。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　　总写部分，作者泼墨写意，粗笔勾勒。“覆压三百余里”，言其占地之广，“隔离天日”，状其楼阁之高；“骊山”两句，写其倚山傍水，气势非凡。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　　细写部分，作者工笔重彩，精描细绘。先写重搂叠阁、长廊高檐，不计其数；再以长桥如龙、复道似虹映衬宫宇之宏伟、搂阁之高大。上面所述，写的还只是建筑之外观。接着，作者的笔触，又深入建筑内部。歌台舞殿是互文的写法，台既可舞，殿亦可歌，意谓宫内处处皆是轻歌曼舞。“一日之内，一宫之间，而气候不齐”，则承“暖响”“冷灿”两句，进一步从人们的主观感受写宫内歌舞盛况。这几句，既是以歌舞之纷繁衬托宫殿之众多，又为下文美女充盈宫室预作铺垫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　　这一节中，作者由远及近，由外及里逐一介绍了阿房宫之奇观。叙述中时有前后照应之妙笔。如写楼阁“各把地势”就与前文“骊山北构而西折，直走咸阳”这一广阔背景相连。叙述中时有贴切生动之比喻，例“长桥卧波，复道行空”，用笔经济，形象生动。叙述中也间有动态描写，像写“二川”，写歌舞，状声摹形，引人入胜。再加上大量对偶排比句式的运用，致使文句音节铿锵，兼有音韵之美。因此，寥寥一百几十个字，阿房宫之丰姿盛态就显现于读者眼前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2、分析第二段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q：这秦王很会享受，有如此豪华的别墅，还有很多供奉始皇享乐的mm。这些mm是谁？来自哪里？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a：她们是六国的“妃嫔媵嫱，王子皇孙”（注意：王子皇孙指的是六国王侯的女儿、孙女）——原来是贵族，现在成为了秦始皇的一个妃子。</w:t>
      </w:r>
    </w:p>
    <w:p>
      <w:pPr>
        <w:pStyle w:val="4"/>
        <w:keepNext w:val="0"/>
        <w:keepLines w:val="0"/>
        <w:widowControl/>
        <w:suppressLineNumbers w:val="0"/>
        <w:spacing w:before="226" w:beforeAutospacing="0" w:after="1052" w:afterAutospacing="0" w:line="450" w:lineRule="atLeast"/>
        <w:ind w:left="0" w:right="0"/>
        <w:jc w:val="left"/>
      </w:pPr>
      <w:r>
        <w:rPr>
          <w:rFonts w:hint="eastAsia" w:ascii="宋体" w:hAnsi="宋体" w:eastAsia="宋体" w:cs="宋体"/>
          <w:shd w:val="clear" w:fill="FFFFFF"/>
        </w:rPr>
        <w:t>3、小结：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分析：课文从三个方面来描写阿房宫：一是写阿房宫建筑之奇，二是写阿房宫美女之众，三是写阿房宫珍宝之宫。写建筑，课文先展开广阔而高峻之全貌，进而细绘宫中楼、廊、檐、长桥复道、歌台舞殿之奇；写美女，述其来历，状其梳洗，言其美貌，诉其哀怨，绘声绘色，备加渲染；写珍宝，既写六国剽掠，倚叠如山，又写秦人弃掷，视若瓦砾。这些描写用墨如泼，淋漓兴会，极尽铺陈夸张之能事，充分体现了赋体的特色。然而铺陈阿房官规模大，宫室多、美女众、珍宝富并非作者作赋的目的。透过楼台殿阁、脂粉金玉这一画面，作者旨在说明秦统治者之奢侈腐化已到了无以复加的地步。而为维持这种奢侈生活所进行的横征暴敛，正是导致秦王朝覆亡的根本原因。《阿房宫之瑰丽，不是羡慕其奢华，正以见骄横敛怨之至，而民不堪命也。便伏有不爱六国之意在。”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pacing w:before="226" w:beforeAutospacing="0" w:after="1052" w:afterAutospacing="0" w:line="450" w:lineRule="atLeast"/>
        <w:ind w:left="0" w:right="0"/>
        <w:jc w:val="left"/>
      </w:pPr>
      <w:r>
        <w:rPr>
          <w:rFonts w:hint="eastAsia" w:ascii="宋体" w:hAnsi="宋体" w:eastAsia="宋体" w:cs="宋体"/>
          <w:shd w:val="clear" w:fill="FFFFFF"/>
        </w:rPr>
        <w:t> 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tabs>
          <w:tab w:val="left" w:pos="720"/>
        </w:tabs>
        <w:spacing w:before="226" w:beforeAutospacing="0" w:after="1052" w:afterAutospacing="0" w:line="360" w:lineRule="atLeast"/>
        <w:ind w:left="0" w:right="0" w:hanging="360"/>
        <w:jc w:val="left"/>
      </w:pPr>
      <w:r>
        <w:rPr>
          <w:rFonts w:hint="eastAsia" w:ascii="宋体" w:hAnsi="宋体" w:eastAsia="宋体" w:cs="宋体"/>
          <w:color w:val="000000"/>
          <w:sz w:val="21"/>
          <w:szCs w:val="21"/>
          <w:bdr w:val="none" w:color="auto" w:sz="0" w:space="0"/>
          <w:shd w:val="clear" w:fill="FFFFFF"/>
          <w:vertAlign w:val="baseline"/>
        </w:rPr>
        <w:t>研习三、四段</w:t>
      </w:r>
    </w:p>
    <w:p>
      <w:pPr>
        <w:pStyle w:val="4"/>
        <w:keepNext w:val="0"/>
        <w:keepLines w:val="0"/>
        <w:widowControl/>
        <w:suppressLineNumbers w:val="0"/>
        <w:spacing w:before="226" w:beforeAutospacing="0" w:after="1052" w:afterAutospacing="0" w:line="450" w:lineRule="atLeast"/>
        <w:ind w:left="0" w:right="0"/>
        <w:jc w:val="left"/>
      </w:pPr>
      <w:r>
        <w:rPr>
          <w:rFonts w:hint="eastAsia" w:ascii="宋体" w:hAnsi="宋体" w:eastAsia="宋体" w:cs="宋体"/>
          <w:shd w:val="clear" w:fill="FFFFFF"/>
        </w:rPr>
        <w:t>  1.分析第三段，疑难语句串讲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q：如何翻译并理解“嗟乎！一人之心，千万人之心也。秦爱纷奢，人亦念其家。奈何取之尽锱铢，用之如泥沙？”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a：翻译——唉，一个人的心思，也就是千万人的心思呀。秦始皇喜爱豪华奢侈，老百姓也顾念自己的家呀，为什么搜刮老百姓的财物一点都不放过，用起它来却像用泥沙一样呢？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本句从最普遍的民心人性的角度，说明人心没有区别，都追求幸福快乐、都挂念家小，对秦统治者的残民以自肥作了有力的抨击。“秦爱纷奢，人亦念其家”两句，“秦”、“人”并提，说明并无高低贵贱的区别。接着以“奈何取之尽锱铢，用之如泥沙”的愤慨语，总括秦的纷奢是建立在对人民的剥削和掠夺之上的，给人民带来了深重的灾难。用“嗟乎”表感叹开头，继以“奈何”诘问相承接，揭露和控诉了秦的自私无道。</w:t>
      </w:r>
    </w:p>
    <w:p>
      <w:pPr>
        <w:pStyle w:val="4"/>
        <w:keepNext w:val="0"/>
        <w:keepLines w:val="0"/>
        <w:widowControl/>
        <w:suppressLineNumbers w:val="0"/>
        <w:spacing w:before="226" w:beforeAutospacing="0" w:after="1052" w:afterAutospacing="0" w:line="450" w:lineRule="atLeast"/>
        <w:ind w:left="0" w:right="0"/>
        <w:jc w:val="left"/>
      </w:pPr>
      <w:r>
        <w:rPr>
          <w:rFonts w:hint="eastAsia" w:ascii="宋体" w:hAnsi="宋体" w:eastAsia="宋体" w:cs="宋体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pacing w:before="226" w:beforeAutospacing="0" w:after="1052" w:afterAutospacing="0" w:line="450" w:lineRule="atLeast"/>
        <w:ind w:left="0" w:right="0"/>
        <w:jc w:val="left"/>
      </w:pPr>
      <w:r>
        <w:rPr>
          <w:rFonts w:hint="eastAsia" w:ascii="宋体" w:hAnsi="宋体" w:eastAsia="宋体" w:cs="宋体"/>
          <w:shd w:val="clear" w:fill="FFFFFF"/>
        </w:rPr>
        <w:t>2.写作背景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唐敬宗宝历元年（825年），这时的中国，藩镇割据，拥兵自重，宦官专权，吐番、南诏、回鹘等纷纷入侵，更加重了人民的痛苦，民不聊生。唐王朝已是大厦将倾，摇摇欲坠。当时的皇帝——唐敬宗李湛，年少即位，嗜好游猎，追求声色犬马。为了一己的享受，他穷奢极欲，大兴土木，生活放纵，不理朝政。杜牧针对这种形势，极力主张内平藩镇，加强统一，外御侵略，巩固国防。为了实现这些理想，他希望当时的统治者励精图治，富民强兵，而事实恰恰和他的愿望相反。穆宗李恒以沉溺声色送命，接替他的敬宗李湛，荒淫更甚，“游戏无度，狎昵群小”，“视朝月不再三，大臣罕得进见”，又“好治宫室，欲营别殿，制度甚广”，并命人“修东都宫阙及道中行宫”，以备游幸，对于这一切，杜牧是愤慨而又痛心的。他在《上知己文章启》中明白地说：“宝历(敬宗的年号——引者)大起宫室，广声色，故作《阿房宫赋》。”</w:t>
      </w:r>
    </w:p>
    <w:p>
      <w:pPr>
        <w:pStyle w:val="4"/>
        <w:keepNext w:val="0"/>
        <w:keepLines w:val="0"/>
        <w:widowControl/>
        <w:suppressLineNumbers w:val="0"/>
        <w:spacing w:before="226" w:beforeAutospacing="0" w:after="1052" w:afterAutospacing="0" w:line="450" w:lineRule="atLeast"/>
        <w:ind w:left="0" w:right="0"/>
        <w:jc w:val="left"/>
        <w:rPr>
          <w:rFonts w:hint="eastAsia" w:ascii="宋体" w:hAnsi="宋体" w:eastAsia="宋体" w:cs="宋体"/>
          <w:shd w:val="clear" w:fill="FFFFFF"/>
        </w:rPr>
      </w:pPr>
      <w:r>
        <w:rPr>
          <w:rFonts w:hint="eastAsia" w:ascii="宋体" w:hAnsi="宋体" w:eastAsia="宋体" w:cs="宋体"/>
          <w:shd w:val="clear" w:fill="FFFFFF"/>
        </w:rPr>
        <w:t>q：在原文中，比较能够体现作者这一写作意图的句子是哪句？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a：“秦人不暇自哀，而后人①哀之。后人②哀之而不鉴之，亦使后人③而复哀后人④也。”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——①②④：秦以后唐以前的人；③唐以后的人。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一度威震四海的秦王朝在农民起义的冲击下土崩瓦解，迅速灭亡；覆压三百余里的阿房宫，也在一场烈火中化为灰烬。秦朝速亡的历史说明，不能爱民，难图久安。但是，当时的唐朝统治者无视历史教训，沉湎声色，又大起宫室，身居积薪之上，仍以为安。神奇瑰丽之阿房宫付之一炬令人可惜，显赫一时的秦王朝毁于一旦令人可叹（“楚人一炬，可怜焦土”），前事不忘，后事之师，不意今人又在步秦人之后尘，唐王朝的命运不也令人可忧吗？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五、本文的艺术特点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    所谓赋的表现手法就是铺陈排比，言尽意至。本文从整体结构来看，前两段以描写为主，后两段以议论为主。前面的描写是为后面的议论作铺垫的。但是，无论描写还是议论，都采用了大量的铺排手法，叙事言情，极尽其致，气势夺人，令人耳目一新。描写中铺排的例子，如“明星荧荧，开妆镜也”一段；议论中铺排的例子，如结尾一段的正反述说。这固然是赋体的传统写法，但值得称道的是杜牧没有像这类书一样堆砌相同词语，写得不繁缛冗杂，而是恰到好处。且骈句散行，错落有致，增强了表现力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赋作为一种文学体裁一般是反对直接抒发议论的。但杜牧的《阿房宫赋》却很艺术地做到了这一点。作者先以约占全文三分之二的篇幅，通过简练地叙述，生动地描写了阿房宫的兴建、规模和用途，形象鲜明而含意深广。“嗟乎”以下，开始抒发议论。其议论很有特点：其一，议论中有描写。例如“使负栋之柱，多于南亩之农夫……”一段，不加判断，只用农民、工女及其所生产的粟粒、帛缕等的数量与阿房宫上的柱、椽、钉、瓦等相比较，而阶级矛盾的尖锐化已见于言外。其二，议论带有浓烈的抒情性。以“嗟乎”、“呜呼”、“嗟夫”开头的各小段，都洋溢着愤慨、痛惜与哀怨交织而成的复杂情感。这种把议论、写景、抒情结合起来的艺术特色，也表现在杜牧的诗歌创作中。如：“一骑红尘妃子笑，无人知是荔枝来”、“商女不知亡国恨，隔江犹唱后庭花”之类，都是这样的。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六、本文的中心思想是什么？与《过秦论》、《六国论》比较，三篇有何共同特点，各篇立论的独创性表现在哪里？</w:t>
      </w:r>
      <w:r>
        <w:rPr>
          <w:rFonts w:hint="eastAsia" w:ascii="宋体" w:hAnsi="宋体" w:eastAsia="宋体" w:cs="宋体"/>
          <w:shd w:val="clear" w:fill="FFFFFF"/>
        </w:rPr>
        <w:br w:type="textWrapping"/>
      </w:r>
      <w:r>
        <w:rPr>
          <w:rFonts w:hint="eastAsia" w:ascii="宋体" w:hAnsi="宋体" w:eastAsia="宋体" w:cs="宋体"/>
          <w:shd w:val="clear" w:fill="FFFFFF"/>
        </w:rPr>
        <w:t>   点拨：本文的中心思想是：通过阿房宫营建的极尽豪华，宫内生活的荒淫奢靡，对人民残酷压榨的铺陈描绘，揭示秦皇的自取灭亡，讽喻当朝切勿重蹈覆辙。三篇的共同特点是，都以秦与六国的兴亡为论题，都针对当时朝政有为而发，规劝当朝要引为鉴戒。各篇立论的独创性是：①贾谊论秦亡，在历史上首次揭示了秦亡的根本原因是“仁义不施，攻守之势异也”的道理。攻取天下，当然需用暴力，但如果守住天下也全凭暴力，把人民当敌人对待，那就使自己处于人民的汪洋大海中的“独矢”境地，那覆亡是指日可待的。这议论非常精到深刻，以后历代的兴亡，都证明了贾谊的卓识远见。②苏洵《六国论》立论的独创性，表现在作者没有像旧时代许多作家那样，总是从鞭挞强秦暴行的角度立论，而是第一次从“六国破灭”的内部因素的角度来立论，对内部因素的分析又是全方位的，涉及政治、经济、外交、军事诸方面，而且处处显示了自己的独到见解。③《阿房宫赋》是一篇“赋”，但议论的成分就占了一半，可以说是用赋体的形式来写论文，这写法本身就具独创性；其次，它的独创性还表现在作者是选择一个具体、形象的事物作为立论的角度，把阿房宫作为秦皇骄奢淫逸的象征，作为秦皇压榨人民的见证，作为秦王朝覆灭的标志，这种立论方式更是独具特色的。</w:t>
      </w:r>
    </w:p>
    <w:p>
      <w:pPr>
        <w:pStyle w:val="3"/>
        <w:rPr>
          <w:rFonts w:hint="eastAsia"/>
          <w:lang w:eastAsia="zh-CN"/>
        </w:rPr>
      </w:pPr>
      <w:r>
        <w:rPr>
          <w:rFonts w:hint="eastAsia"/>
          <w:lang w:eastAsia="zh-CN"/>
        </w:rPr>
        <w:t>教学反思：</w:t>
      </w:r>
    </w:p>
    <w:p>
      <w:pPr>
        <w:pStyle w:val="3"/>
        <w:rPr>
          <w:rStyle w:val="5"/>
          <w:rFonts w:hint="eastAsia"/>
        </w:rPr>
      </w:pPr>
    </w:p>
    <w:p>
      <w:pPr>
        <w:pStyle w:val="11"/>
      </w:pPr>
      <w:r>
        <w:t>窗体底端</w:t>
      </w:r>
    </w:p>
    <w:p>
      <w:pPr/>
      <w:r>
        <w:rPr>
          <w:rFonts w:hint="eastAsia" w:ascii="宋体" w:hAnsi="宋体" w:eastAsia="宋体" w:cs="宋体"/>
          <w:color w:val="1E1E1E"/>
          <w:sz w:val="21"/>
          <w:szCs w:val="21"/>
          <w:u w:val="none"/>
          <w:bdr w:val="none" w:color="auto" w:sz="0" w:space="0"/>
        </w:rPr>
        <w:t> 本课教学，我很注重对文言知识的积累，也要求学生务必把课文中的文言知识记牢，只有把文意弄懂了，才能更好地理解课文所传达的丰富的知识内涵。一开始，我对学生是很有信心的，我相信他们能根据教辅书的内容自主梳理。然而，我错了。当我口干舌燥地解释了一大通之后，学生还是用茫然无措的眼神看着我时，我才意识到，这些学生有一个很大的弱点，那就是，他们对语法知识一头雾水，有听没有懂，连带的，根本没有多少学生弄得懂我所说的文言知识。同时也使我意识到，学生要学习好文言文，必须把语法知识补上。于是，我专门花了一节课的时间，为他们讲本应在初中时该学却又没学的语法知识。内容包括词性、句子成分和关联词语。讲完之后，收获还是挺大的。虽然学生对语法知识还是一知半解，但这对他们学习文言文已经有很大的帮助，基本上达到我预设的目标。梳理好知识点之后，对课文内容的掌握就简单多了。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49582504">
    <w:nsid w:val="5666DFA8"/>
    <w:multiLevelType w:val="multilevel"/>
    <w:tmpl w:val="5666DFA8"/>
    <w:lvl w:ilvl="0" w:tentative="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449582493">
    <w:nsid w:val="5666DF9D"/>
    <w:multiLevelType w:val="multilevel"/>
    <w:tmpl w:val="5666DF9D"/>
    <w:lvl w:ilvl="0" w:tentative="1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1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1">
      <w:start w:val="1"/>
      <w:numFmt w:val="none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1">
      <w:start w:val="1"/>
      <w:numFmt w:val="none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1">
      <w:start w:val="1"/>
      <w:numFmt w:val="none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1">
      <w:start w:val="1"/>
      <w:numFmt w:val="none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1">
      <w:start w:val="1"/>
      <w:numFmt w:val="none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1">
      <w:start w:val="1"/>
      <w:numFmt w:val="none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449582493"/>
    <w:lvlOverride w:ilvl="0">
      <w:startOverride w:val="1"/>
    </w:lvlOverride>
  </w:num>
  <w:num w:numId="2">
    <w:abstractNumId w:val="144958250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96889"/>
    <w:rsid w:val="4379688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"/>
    <w:lsdException w:unhideWhenUsed="0" w:uiPriority="0" w:semiHidden="0" w:name="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 w:line="315" w:lineRule="atLeast"/>
      <w:ind w:left="0" w:right="0"/>
      <w:jc w:val="left"/>
      <w:textAlignment w:val="baseline"/>
    </w:pPr>
    <w:rPr>
      <w:color w:val="323232"/>
      <w:kern w:val="0"/>
      <w:sz w:val="18"/>
      <w:szCs w:val="18"/>
      <w:lang w:val="en-US" w:eastAsia="zh-CN" w:bidi="ar"/>
    </w:rPr>
  </w:style>
  <w:style w:type="character" w:styleId="6">
    <w:name w:val="FollowedHyperlink"/>
    <w:basedOn w:val="5"/>
    <w:uiPriority w:val="0"/>
    <w:rPr>
      <w:color w:val="3E3E3E"/>
      <w:u w:val="none"/>
    </w:rPr>
  </w:style>
  <w:style w:type="character" w:styleId="7">
    <w:name w:val="Hyperlink"/>
    <w:basedOn w:val="5"/>
    <w:uiPriority w:val="0"/>
    <w:rPr>
      <w:color w:val="3E3E3E"/>
      <w:u w:val="none"/>
    </w:rPr>
  </w:style>
  <w:style w:type="character" w:customStyle="1" w:styleId="9">
    <w:name w:val="on"/>
    <w:basedOn w:val="5"/>
    <w:uiPriority w:val="0"/>
    <w:rPr>
      <w:color w:val="FFCCCC"/>
      <w:shd w:val="clear" w:fill="000000"/>
    </w:rPr>
  </w:style>
  <w:style w:type="paragraph" w:styleId="10">
    <w:name w:val="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styleId="11">
    <w:name w:val="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Application/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/>
  <dcterms:created xsi:type="dcterms:W3CDTF">2015-12-08T13:39:00Z</dcterms:created>
  <dcterms:modified xsi:type="dcterms:W3CDTF">2018-08-18T04:52:18Z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