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80" w:lineRule="exact"/>
        <w:jc w:val="center"/>
        <w:rPr>
          <w:rFonts w:hint="eastAsia"/>
          <w:b/>
          <w:sz w:val="32"/>
          <w:szCs w:val="32"/>
        </w:rPr>
      </w:pPr>
      <w:r>
        <w:rPr>
          <w:rFonts w:hint="eastAsia"/>
          <w:b/>
          <w:sz w:val="32"/>
          <w:szCs w:val="32"/>
        </w:rPr>
        <w:t>1 林教头风雪山神庙</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189" w:firstLineChars="1304"/>
        <w:jc w:val="both"/>
        <w:textAlignment w:val="auto"/>
        <w:outlineLvl w:val="9"/>
        <w:rPr>
          <w:rFonts w:ascii="宋体" w:hAnsi="宋体" w:cs="宋体"/>
          <w:b/>
          <w:bCs/>
          <w:kern w:val="0"/>
          <w:sz w:val="28"/>
          <w:szCs w:val="28"/>
        </w:rPr>
      </w:pPr>
      <w:r>
        <w:rPr>
          <w:rFonts w:hint="eastAsia"/>
          <w:b/>
          <w:sz w:val="32"/>
          <w:szCs w:val="32"/>
        </w:rPr>
        <w:t>施耐庵</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jc w:val="left"/>
        <w:textAlignment w:val="auto"/>
        <w:outlineLvl w:val="9"/>
        <w:rPr>
          <w:rFonts w:ascii="宋体" w:hAnsi="宋体" w:cs="宋体"/>
          <w:b/>
          <w:bCs/>
          <w:kern w:val="0"/>
          <w:sz w:val="24"/>
          <w:szCs w:val="24"/>
        </w:rPr>
      </w:pPr>
      <w:r>
        <w:rPr>
          <w:rFonts w:hint="eastAsia"/>
          <w:b/>
          <w:sz w:val="24"/>
        </w:rPr>
        <w:t>【</w:t>
      </w:r>
      <w:r>
        <w:rPr>
          <w:rFonts w:hint="eastAsia"/>
          <w:b/>
          <w:sz w:val="24"/>
          <w:lang w:eastAsia="zh-CN"/>
        </w:rPr>
        <w:t>教材分析</w:t>
      </w:r>
      <w:r>
        <w:rPr>
          <w:rFonts w:hint="eastAsia"/>
          <w:b/>
          <w:sz w:val="24"/>
        </w:rPr>
        <w:t>】</w:t>
      </w:r>
    </w:p>
    <w:p>
      <w:pPr>
        <w:keepNext w:val="0"/>
        <w:keepLines w:val="0"/>
        <w:pageBreakBefore w:val="0"/>
        <w:numPr>
          <w:ilvl w:val="0"/>
          <w:numId w:val="0"/>
        </w:numPr>
        <w:kinsoku/>
        <w:wordWrap/>
        <w:overflowPunct/>
        <w:topLinePunct w:val="0"/>
        <w:autoSpaceDE/>
        <w:autoSpaceDN/>
        <w:bidi w:val="0"/>
        <w:adjustRightInd/>
        <w:snapToGrid/>
        <w:spacing w:line="240" w:lineRule="auto"/>
        <w:ind w:left="0" w:leftChars="0" w:right="0" w:rightChars="0"/>
        <w:textAlignment w:val="auto"/>
        <w:outlineLvl w:val="9"/>
        <w:rPr>
          <w:rFonts w:ascii="宋体" w:hAnsi="宋体" w:cs="宋体"/>
          <w:kern w:val="0"/>
          <w:sz w:val="24"/>
          <w:szCs w:val="24"/>
        </w:rPr>
      </w:pPr>
      <w:r>
        <w:rPr>
          <w:rFonts w:hint="eastAsia" w:ascii="宋体" w:hAnsi="宋体" w:cs="宋体"/>
          <w:kern w:val="0"/>
          <w:sz w:val="24"/>
          <w:szCs w:val="24"/>
          <w:lang w:val="en-US" w:eastAsia="zh-CN"/>
        </w:rPr>
        <w:t xml:space="preserve">    </w:t>
      </w:r>
      <w:r>
        <w:rPr>
          <w:rFonts w:ascii="宋体" w:hAnsi="宋体" w:cs="宋体"/>
          <w:kern w:val="0"/>
          <w:sz w:val="24"/>
          <w:szCs w:val="24"/>
        </w:rPr>
        <w:t>这是必修五第一单元的第一课，节选自《水浒传》。这篇文章主要是展现林冲性格的转变，由逆来顺受到逼上梁山，体现了“官逼民反”这一主题。在故事情节、人物形象以及环境描写等方面都是特别的典型，是小说阅读教学的重要案例。</w:t>
      </w:r>
    </w:p>
    <w:p>
      <w:pPr>
        <w:keepNext w:val="0"/>
        <w:keepLines w:val="0"/>
        <w:pageBreakBefore w:val="0"/>
        <w:widowControl/>
        <w:kinsoku/>
        <w:wordWrap/>
        <w:overflowPunct/>
        <w:topLinePunct w:val="0"/>
        <w:autoSpaceDE/>
        <w:autoSpaceDN/>
        <w:bidi w:val="0"/>
        <w:adjustRightInd/>
        <w:snapToGrid/>
        <w:spacing w:line="240" w:lineRule="auto"/>
        <w:ind w:right="0" w:rightChars="0"/>
        <w:jc w:val="left"/>
        <w:textAlignment w:val="auto"/>
        <w:outlineLvl w:val="9"/>
        <w:rPr>
          <w:rFonts w:hint="eastAsia" w:ascii="宋体" w:hAnsi="宋体" w:eastAsia="宋体" w:cs="宋体"/>
          <w:color w:val="333333"/>
          <w:kern w:val="0"/>
          <w:sz w:val="24"/>
          <w:szCs w:val="24"/>
        </w:rPr>
      </w:pPr>
      <w:r>
        <w:rPr>
          <w:rFonts w:hint="eastAsia"/>
          <w:b/>
          <w:sz w:val="24"/>
          <w:lang w:val="en-US" w:eastAsia="zh-CN"/>
        </w:rPr>
        <w:t xml:space="preserve">    </w:t>
      </w:r>
      <w:r>
        <w:rPr>
          <w:rFonts w:hint="eastAsia"/>
          <w:b/>
          <w:sz w:val="24"/>
        </w:rPr>
        <w:t>【教学</w:t>
      </w:r>
      <w:r>
        <w:rPr>
          <w:rFonts w:hint="eastAsia"/>
          <w:b/>
          <w:sz w:val="24"/>
          <w:lang w:eastAsia="zh-CN"/>
        </w:rPr>
        <w:t>目标</w:t>
      </w:r>
      <w:r>
        <w:rPr>
          <w:rFonts w:hint="eastAsia"/>
          <w:b/>
          <w:sz w:val="24"/>
        </w:rPr>
        <w:t>】</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知识与技能：了解与作品相关的文学常识；掌握文中字词读音及含义。</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jc w:val="left"/>
        <w:textAlignment w:val="auto"/>
        <w:outlineLvl w:val="9"/>
        <w:rPr>
          <w:rFonts w:ascii="宋体" w:hAnsi="宋体" w:eastAsia="宋体" w:cs="宋体"/>
          <w:color w:val="515151"/>
          <w:kern w:val="0"/>
          <w:sz w:val="24"/>
          <w:szCs w:val="24"/>
        </w:rPr>
      </w:pPr>
      <w:r>
        <w:rPr>
          <w:rFonts w:hint="eastAsia" w:ascii="宋体" w:hAnsi="宋体" w:eastAsia="宋体" w:cs="宋体"/>
          <w:color w:val="333333"/>
          <w:kern w:val="0"/>
          <w:sz w:val="24"/>
          <w:szCs w:val="24"/>
        </w:rPr>
        <w:t>过程与方法：理清情节结构，理解林冲由逆来顺受到奋起反抗的思想性格变化过程；</w:t>
      </w:r>
      <w:r>
        <w:rPr>
          <w:rFonts w:hint="eastAsia"/>
          <w:sz w:val="24"/>
        </w:rPr>
        <w:t>培养学生通过情节、环境、言行来分析人物性格特点的能力。</w:t>
      </w:r>
      <w:r>
        <w:rPr>
          <w:rFonts w:hint="eastAsia" w:ascii="宋体" w:hAnsi="宋体" w:eastAsia="宋体" w:cs="宋体"/>
          <w:color w:val="333333"/>
          <w:kern w:val="0"/>
          <w:sz w:val="24"/>
          <w:szCs w:val="24"/>
        </w:rPr>
        <w:t>掌握文章运用景物和细节描写来渲染气氛、烘托人物、深化主题的技巧。</w:t>
      </w:r>
      <w:r>
        <w:rPr>
          <w:rFonts w:hint="eastAsia"/>
          <w:sz w:val="24"/>
        </w:rPr>
        <w:t>赏析课文中“风雪”的描写。</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情感态度与价值观：认识封建社会的阶级矛盾不可调和；用现代观念审视、解读林冲。</w:t>
      </w:r>
      <w:r>
        <w:rPr>
          <w:rFonts w:hint="eastAsia"/>
          <w:sz w:val="24"/>
        </w:rPr>
        <w:t>了解封建社会“官逼民反，民不得不反”的事实及其必然性。</w:t>
      </w:r>
    </w:p>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outlineLvl w:val="9"/>
        <w:rPr>
          <w:rFonts w:hint="eastAsia"/>
          <w:b/>
          <w:sz w:val="24"/>
        </w:rPr>
      </w:pPr>
      <w:r>
        <w:rPr>
          <w:rFonts w:hint="eastAsia"/>
          <w:b/>
          <w:sz w:val="24"/>
          <w:lang w:val="en-US" w:eastAsia="zh-CN"/>
        </w:rPr>
        <w:t xml:space="preserve">    </w:t>
      </w:r>
      <w:r>
        <w:rPr>
          <w:rFonts w:hint="eastAsia"/>
          <w:b/>
          <w:sz w:val="24"/>
        </w:rPr>
        <w:t>【教学重难点】</w:t>
      </w:r>
    </w:p>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outlineLvl w:val="9"/>
        <w:rPr>
          <w:rFonts w:hint="eastAsia"/>
          <w:sz w:val="24"/>
        </w:rPr>
      </w:pPr>
      <w:r>
        <w:rPr>
          <w:rFonts w:hint="eastAsia"/>
          <w:sz w:val="24"/>
          <w:lang w:val="en-US" w:eastAsia="zh-CN"/>
        </w:rPr>
        <w:t xml:space="preserve">    </w:t>
      </w:r>
      <w:r>
        <w:rPr>
          <w:rFonts w:hint="eastAsia"/>
          <w:sz w:val="24"/>
        </w:rPr>
        <w:t xml:space="preserve">重点：分析林冲思想性格的发展变化及社会意义。  </w:t>
      </w:r>
    </w:p>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outlineLvl w:val="9"/>
        <w:rPr>
          <w:rFonts w:hint="eastAsia"/>
          <w:sz w:val="24"/>
        </w:rPr>
      </w:pPr>
      <w:r>
        <w:rPr>
          <w:rFonts w:hint="eastAsia"/>
          <w:sz w:val="24"/>
          <w:lang w:val="en-US" w:eastAsia="zh-CN"/>
        </w:rPr>
        <w:t xml:space="preserve">    </w:t>
      </w:r>
      <w:r>
        <w:rPr>
          <w:rFonts w:hint="eastAsia"/>
          <w:sz w:val="24"/>
        </w:rPr>
        <w:t>难点：景物描写、细节描写的作用。</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80" w:firstLineChars="200"/>
        <w:textAlignment w:val="auto"/>
        <w:outlineLvl w:val="9"/>
        <w:rPr>
          <w:rFonts w:hint="eastAsia"/>
          <w:sz w:val="24"/>
        </w:rPr>
      </w:pPr>
      <w:r>
        <w:rPr>
          <w:rFonts w:hint="eastAsia"/>
          <w:sz w:val="24"/>
        </w:rPr>
        <w:t>【</w:t>
      </w:r>
      <w:r>
        <w:rPr>
          <w:rFonts w:hint="eastAsia"/>
          <w:b/>
          <w:bCs/>
          <w:sz w:val="24"/>
        </w:rPr>
        <w:t>课时安排</w:t>
      </w:r>
      <w:r>
        <w:rPr>
          <w:rFonts w:hint="eastAsia"/>
          <w:sz w:val="24"/>
        </w:rPr>
        <w:t>】3课时</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80" w:firstLineChars="200"/>
        <w:textAlignment w:val="auto"/>
        <w:outlineLvl w:val="9"/>
        <w:rPr>
          <w:rFonts w:hint="eastAsia"/>
          <w:sz w:val="24"/>
        </w:rPr>
      </w:pPr>
      <w:r>
        <w:rPr>
          <w:rFonts w:hint="eastAsia"/>
          <w:sz w:val="24"/>
        </w:rPr>
        <w:t>【</w:t>
      </w:r>
      <w:r>
        <w:rPr>
          <w:rFonts w:hint="eastAsia"/>
          <w:b/>
          <w:bCs/>
          <w:sz w:val="24"/>
        </w:rPr>
        <w:t>教学步骤</w:t>
      </w:r>
      <w:r>
        <w:rPr>
          <w:rFonts w:hint="eastAsia"/>
          <w:sz w:val="24"/>
        </w:rPr>
        <w:t>】</w:t>
      </w:r>
    </w:p>
    <w:p>
      <w:pPr>
        <w:jc w:val="center"/>
        <w:rPr>
          <w:rFonts w:hint="eastAsia"/>
          <w:b/>
          <w:bCs/>
          <w:sz w:val="28"/>
          <w:szCs w:val="28"/>
        </w:rPr>
      </w:pPr>
      <w:r>
        <w:rPr>
          <w:rFonts w:hint="eastAsia"/>
          <w:b/>
          <w:bCs/>
          <w:sz w:val="28"/>
          <w:szCs w:val="28"/>
        </w:rPr>
        <w:t>第一课时</w:t>
      </w:r>
    </w:p>
    <w:p>
      <w:pPr>
        <w:ind w:firstLine="480" w:firstLineChars="200"/>
        <w:rPr>
          <w:rFonts w:hint="eastAsia"/>
          <w:sz w:val="24"/>
        </w:rPr>
      </w:pPr>
      <w:r>
        <w:rPr>
          <w:rFonts w:hint="eastAsia"/>
          <w:b/>
          <w:bCs/>
          <w:sz w:val="24"/>
        </w:rPr>
        <w:t>一、谈话导入</w:t>
      </w:r>
    </w:p>
    <w:p>
      <w:pPr>
        <w:ind w:firstLine="480" w:firstLineChars="200"/>
        <w:rPr>
          <w:rFonts w:hint="eastAsia"/>
          <w:sz w:val="24"/>
        </w:rPr>
      </w:pPr>
      <w:r>
        <w:rPr>
          <w:rFonts w:hint="eastAsia"/>
          <w:sz w:val="24"/>
        </w:rPr>
        <w:t>人物的性格是由多方面因素造成的，有先天遗传的因素，也有后天的促成因素。其中后天因素和人的生活环境密切相关，“孟母三迁”的故事可以作为一个例证，我们今天要学习的《林教头风雪山神庙》所在的《水浒传》更是充分地表现了“官逼民反”的主题。</w:t>
      </w:r>
    </w:p>
    <w:p>
      <w:pPr>
        <w:ind w:firstLine="480" w:firstLineChars="200"/>
        <w:rPr>
          <w:rFonts w:hint="eastAsia"/>
          <w:b/>
          <w:bCs/>
          <w:sz w:val="24"/>
        </w:rPr>
      </w:pPr>
      <w:r>
        <w:rPr>
          <w:rFonts w:hint="eastAsia"/>
          <w:b/>
          <w:bCs/>
          <w:sz w:val="24"/>
        </w:rPr>
        <w:t>二、作家作品</w:t>
      </w:r>
    </w:p>
    <w:p>
      <w:pPr>
        <w:ind w:firstLine="480" w:firstLineChars="200"/>
        <w:rPr>
          <w:rFonts w:hint="eastAsia"/>
          <w:b/>
          <w:bCs/>
          <w:sz w:val="24"/>
        </w:rPr>
      </w:pPr>
      <w:r>
        <w:rPr>
          <w:rFonts w:hint="eastAsia"/>
          <w:b/>
          <w:bCs/>
          <w:sz w:val="24"/>
        </w:rPr>
        <w:t xml:space="preserve"> </w:t>
      </w:r>
      <w:r>
        <w:rPr>
          <w:rFonts w:hint="eastAsia"/>
          <w:b/>
          <w:bCs/>
          <w:sz w:val="24"/>
          <w:lang w:val="en-US" w:eastAsia="zh-CN"/>
        </w:rPr>
        <w:t>1.</w:t>
      </w:r>
      <w:r>
        <w:rPr>
          <w:rFonts w:hint="eastAsia"/>
          <w:b/>
          <w:bCs/>
          <w:sz w:val="24"/>
        </w:rPr>
        <w:t>作者： </w:t>
      </w:r>
    </w:p>
    <w:p>
      <w:pPr>
        <w:ind w:firstLine="480" w:firstLineChars="200"/>
        <w:rPr>
          <w:rFonts w:hint="eastAsia"/>
          <w:sz w:val="24"/>
        </w:rPr>
      </w:pPr>
      <w:r>
        <w:rPr>
          <w:rFonts w:hint="eastAsia"/>
          <w:sz w:val="24"/>
        </w:rPr>
        <w:t>施耐庵（1296－1370），原名耳，又名子安，字耐庵，祖籍兴化，生于平江（苏州），19岁中秀才，29岁中举人，35岁中进士。曾在钱塘一带做过几年官，其余时间一直以教书为业，著名小说家罗贯中，据说即为他的门生。他在教书期间根据民间传说与话本戏曲，编著了一部著名的长篇小说——《水浒》。</w:t>
      </w:r>
      <w:r>
        <w:rPr>
          <w:rFonts w:hint="eastAsia"/>
          <w:sz w:val="24"/>
        </w:rPr>
        <w:br w:type="textWrapping"/>
      </w:r>
      <w:r>
        <w:rPr>
          <w:rFonts w:hint="eastAsia"/>
          <w:sz w:val="24"/>
          <w:lang w:val="en-US" w:eastAsia="zh-CN"/>
        </w:rPr>
        <w:t xml:space="preserve">    </w:t>
      </w:r>
      <w:r>
        <w:rPr>
          <w:rFonts w:hint="eastAsia"/>
          <w:b/>
          <w:bCs/>
          <w:sz w:val="24"/>
          <w:lang w:val="en-US" w:eastAsia="zh-CN"/>
        </w:rPr>
        <w:t>2</w:t>
      </w:r>
      <w:r>
        <w:rPr>
          <w:rFonts w:hint="eastAsia"/>
          <w:b/>
          <w:bCs/>
          <w:sz w:val="24"/>
        </w:rPr>
        <w:t>．关于《水浒》</w:t>
      </w:r>
      <w:r>
        <w:rPr>
          <w:rFonts w:hint="eastAsia"/>
          <w:b/>
          <w:bCs/>
          <w:sz w:val="24"/>
        </w:rPr>
        <w:br w:type="textWrapping"/>
      </w:r>
      <w:r>
        <w:rPr>
          <w:rFonts w:hint="eastAsia"/>
          <w:sz w:val="24"/>
        </w:rPr>
        <w:t xml:space="preserve">    </w:t>
      </w:r>
      <w:r>
        <w:rPr>
          <w:rFonts w:hint="eastAsia"/>
          <w:sz w:val="24"/>
          <w:u w:val="single"/>
        </w:rPr>
        <w:t>《水浒》又名《水浒传》《忠义水浒传》，</w:t>
      </w:r>
      <w:r>
        <w:rPr>
          <w:rFonts w:hint="eastAsia"/>
          <w:sz w:val="24"/>
        </w:rPr>
        <w:t>是我国四大古典小说名著之一，成书于元末明初。它是一部描写北宋末年农民起义的著名的长篇古典小说。这部章回小说是在《宣和遗事》、民间故事及话本的基础上，经过施耐庵的整理加工，进行再创作而完成的。北宋末年，封建统治者昏庸无道，加之连年自然灾害，外族入侵，结果弄得民不聊生，正如书中所写的：“赤日炎炎似火烧，野田禾稻半枯焦。农夫心内如汤煮，公子王孙把扇摇！”（见《水许》第十六回）于是大大小小的农民起义接连地爆发。《水浒》生动地描写了一支以</w:t>
      </w:r>
      <w:r>
        <w:rPr>
          <w:rFonts w:hint="eastAsia"/>
          <w:sz w:val="24"/>
          <w:u w:val="single"/>
        </w:rPr>
        <w:t>宋江</w:t>
      </w:r>
      <w:r>
        <w:rPr>
          <w:rFonts w:hint="eastAsia"/>
          <w:sz w:val="24"/>
        </w:rPr>
        <w:t>为首的声势浩大的农民起义军诞生、发展、失败的全部历程；深刻地揭示了“</w:t>
      </w:r>
      <w:r>
        <w:rPr>
          <w:rFonts w:hint="eastAsia"/>
          <w:sz w:val="24"/>
          <w:u w:val="single"/>
        </w:rPr>
        <w:t>官逼民反</w:t>
      </w:r>
      <w:r>
        <w:rPr>
          <w:rFonts w:hint="eastAsia"/>
          <w:sz w:val="24"/>
        </w:rPr>
        <w:t>”的社会根源以及起义终于演为悲剧的历史原因；揭露了封建地主阶级的黑暗统治，歌颂了农民阶级的革命斗争，塑造了一个个为人民喜爱的有血有肉个性鲜明的英雄人物。</w:t>
      </w:r>
      <w:r>
        <w:rPr>
          <w:rFonts w:hint="eastAsia"/>
          <w:sz w:val="24"/>
          <w:u w:val="single"/>
        </w:rPr>
        <w:t>《水浒》是我国文学史上第一部以农民起义为题材的优秀长篇小说。</w:t>
      </w:r>
      <w:r>
        <w:rPr>
          <w:rFonts w:hint="eastAsia"/>
          <w:sz w:val="24"/>
        </w:rPr>
        <w:br w:type="textWrapping"/>
      </w:r>
      <w:r>
        <w:rPr>
          <w:rFonts w:hint="eastAsia"/>
          <w:sz w:val="24"/>
        </w:rPr>
        <w:t xml:space="preserve">    《水浒传》最早为一百回体，后来出现一百二十回本，增加了征田虎、征王庆的故事。明末清初金圣叹腰斩《水浒》，删掉七十一回以后的内容，添上了“惊噩梦”的结局，成为七十回本。七十回本《水浒》结构安排紧凑，人物性格鲜明，突出了其艺术价值。明代高儒的《百川书志》记载：“《忠义水浒传》一百卷，钱塘施耐庵的本。罗贯中编次。”所以，一般认为《水浒》为施耐庵与他的学生罗贯中合著。</w:t>
      </w:r>
    </w:p>
    <w:p>
      <w:pPr>
        <w:ind w:firstLine="480" w:firstLineChars="200"/>
        <w:rPr>
          <w:rFonts w:hint="eastAsia"/>
          <w:b/>
          <w:bCs/>
          <w:sz w:val="24"/>
        </w:rPr>
      </w:pPr>
      <w:r>
        <w:rPr>
          <w:rFonts w:hint="eastAsia"/>
          <w:b/>
          <w:bCs/>
          <w:sz w:val="24"/>
          <w:lang w:eastAsia="zh-CN"/>
        </w:rPr>
        <w:t>三、</w:t>
      </w:r>
      <w:r>
        <w:rPr>
          <w:rFonts w:hint="eastAsia"/>
          <w:b/>
          <w:bCs/>
          <w:sz w:val="24"/>
        </w:rPr>
        <w:t>关于林冲的故事</w:t>
      </w:r>
    </w:p>
    <w:p>
      <w:pPr>
        <w:ind w:firstLine="480" w:firstLineChars="200"/>
        <w:rPr>
          <w:rFonts w:hint="eastAsia"/>
          <w:sz w:val="24"/>
        </w:rPr>
      </w:pPr>
      <w:r>
        <w:rPr>
          <w:rFonts w:hint="eastAsia"/>
          <w:sz w:val="24"/>
        </w:rPr>
        <w:t xml:space="preserve">  </w:t>
      </w:r>
      <w:r>
        <w:rPr>
          <w:rFonts w:hint="eastAsia"/>
          <w:sz w:val="24"/>
          <w:lang w:val="en-US" w:eastAsia="zh-CN"/>
        </w:rPr>
        <w:t>1.</w:t>
      </w:r>
      <w:r>
        <w:rPr>
          <w:rFonts w:hint="eastAsia"/>
          <w:sz w:val="24"/>
        </w:rPr>
        <w:t xml:space="preserve"> 本文中林冲是《水浒》里的一个有代表性的人物，是一个由</w:t>
      </w:r>
      <w:r>
        <w:rPr>
          <w:rFonts w:hint="eastAsia"/>
          <w:b/>
          <w:bCs/>
          <w:sz w:val="24"/>
        </w:rPr>
        <w:t>安于现状</w:t>
      </w:r>
      <w:r>
        <w:rPr>
          <w:rFonts w:hint="eastAsia"/>
          <w:sz w:val="24"/>
        </w:rPr>
        <w:t>的小官吏</w:t>
      </w:r>
      <w:r>
        <w:rPr>
          <w:rFonts w:hint="eastAsia"/>
          <w:b/>
          <w:bCs/>
          <w:sz w:val="24"/>
        </w:rPr>
        <w:t>被逼上梁山</w:t>
      </w:r>
      <w:r>
        <w:rPr>
          <w:rFonts w:hint="eastAsia"/>
          <w:sz w:val="24"/>
        </w:rPr>
        <w:t>的典型。这篇课文节选自《水浒传》第十回。而林冲无端遭受迫害、终于被逼上梁山、参加了农民起义队伍的故事是从第七回开始的。故事的大致经过如下：林冲本在东京当禁军教头。奸臣高俅的干儿子高衙内几次要霸占林冲的妻子，都遭到抗拒。高俅指使陆谦、富安等人设下毒计，企图置林冲于死地，于是林冲被陷害充军发配到沧州。由于鲁智深、柴进的保护和帮助，林冲一路上不仅免于被害，而且到沧州后还被派到天王堂当看守。《林教头风雪山神庙》是林冲</w:t>
      </w:r>
      <w:r>
        <w:rPr>
          <w:rFonts w:hint="eastAsia"/>
          <w:sz w:val="24"/>
          <w:u w:val="single"/>
        </w:rPr>
        <w:t>由逆来顺受、委曲求全，走向反抗道路的重要章节，也是封建社会官逼民反的最典型的例子，可以帮助我们认识封建社会被压迫者走上反抗道路的必然性</w:t>
      </w:r>
      <w:r>
        <w:rPr>
          <w:rFonts w:hint="eastAsia"/>
          <w:sz w:val="24"/>
        </w:rPr>
        <w:t>。</w:t>
      </w:r>
      <w:r>
        <w:rPr>
          <w:rFonts w:hint="eastAsia"/>
          <w:sz w:val="24"/>
        </w:rPr>
        <w:br w:type="textWrapping"/>
      </w:r>
      <w:r>
        <w:rPr>
          <w:rFonts w:hint="eastAsia"/>
          <w:sz w:val="24"/>
        </w:rPr>
        <w:t>  林冲出身于枪棒教师家庭，是当时颇有名气的八十万禁军教头，有一定的社会地位，生活比较安定。正是这种社会地位和生活状况，养成他安于现状，软弱动摇的性格。当然，他的思想性格里也存在着善良正直刚强的一面，这两方面是矛盾的，反抗思想与委屈求全思想一直处于矛盾斗争之中。本课正是这种斗争最激烈并发生转化的关键阶段。</w:t>
      </w:r>
    </w:p>
    <w:p>
      <w:pPr>
        <w:ind w:firstLine="480" w:firstLineChars="200"/>
        <w:rPr>
          <w:rFonts w:hint="eastAsia"/>
          <w:b w:val="0"/>
          <w:bCs w:val="0"/>
          <w:sz w:val="24"/>
          <w:szCs w:val="24"/>
        </w:rPr>
      </w:pPr>
      <w:r>
        <w:rPr>
          <w:rFonts w:hint="eastAsia"/>
          <w:sz w:val="24"/>
          <w:lang w:val="en-US" w:eastAsia="zh-CN"/>
        </w:rPr>
        <w:t>2.</w:t>
      </w:r>
      <w:r>
        <w:rPr>
          <w:rFonts w:hint="eastAsia"/>
          <w:sz w:val="24"/>
        </w:rPr>
        <w:t>有关情节：</w:t>
      </w:r>
      <w:r>
        <w:rPr>
          <w:rFonts w:hint="eastAsia"/>
          <w:sz w:val="24"/>
        </w:rPr>
        <w:br w:type="textWrapping"/>
      </w:r>
      <w:r>
        <w:rPr>
          <w:rFonts w:hint="eastAsia"/>
          <w:sz w:val="24"/>
        </w:rPr>
        <w:t>    </w:t>
      </w:r>
      <w:r>
        <w:rPr>
          <w:rFonts w:hint="eastAsia"/>
          <w:sz w:val="24"/>
          <w:lang w:val="en-US" w:eastAsia="zh-CN"/>
        </w:rPr>
        <w:t xml:space="preserve">       </w:t>
      </w:r>
      <w:r>
        <w:rPr>
          <w:rFonts w:hint="eastAsia"/>
          <w:b w:val="0"/>
          <w:bCs w:val="0"/>
          <w:sz w:val="24"/>
          <w:lang w:val="en-US" w:eastAsia="zh-CN"/>
        </w:rPr>
        <w:t xml:space="preserve"> </w:t>
      </w:r>
      <w:r>
        <w:rPr>
          <w:rFonts w:hint="eastAsia"/>
          <w:b w:val="0"/>
          <w:bCs w:val="0"/>
          <w:sz w:val="24"/>
          <w:szCs w:val="24"/>
        </w:rPr>
        <w:t>禁军教头━━起义英雄</w:t>
      </w:r>
      <w:r>
        <w:rPr>
          <w:rFonts w:hint="eastAsia"/>
          <w:b w:val="0"/>
          <w:bCs w:val="0"/>
          <w:sz w:val="24"/>
          <w:szCs w:val="24"/>
        </w:rPr>
        <w:br w:type="textWrapping"/>
      </w:r>
      <w:r>
        <w:rPr>
          <w:rFonts w:hint="eastAsia"/>
          <w:b w:val="0"/>
          <w:bCs w:val="0"/>
          <w:sz w:val="24"/>
          <w:szCs w:val="24"/>
        </w:rPr>
        <w:t>  </w:t>
      </w:r>
      <w:r>
        <w:rPr>
          <w:rFonts w:hint="eastAsia"/>
          <w:b w:val="0"/>
          <w:bCs w:val="0"/>
          <w:sz w:val="24"/>
          <w:szCs w:val="24"/>
          <w:lang w:val="en-US" w:eastAsia="zh-CN"/>
        </w:rPr>
        <w:t xml:space="preserve">   </w:t>
      </w:r>
      <w:r>
        <w:rPr>
          <w:rFonts w:hint="eastAsia"/>
          <w:b w:val="0"/>
          <w:bCs w:val="0"/>
          <w:sz w:val="24"/>
          <w:szCs w:val="24"/>
        </w:rPr>
        <w:t>第七回  花和尚倒拔垂杨柳  豹子头误入白虎堂 </w:t>
      </w:r>
    </w:p>
    <w:p>
      <w:pPr>
        <w:rPr>
          <w:rFonts w:hint="eastAsia"/>
          <w:b w:val="0"/>
          <w:bCs w:val="0"/>
          <w:sz w:val="24"/>
          <w:szCs w:val="24"/>
        </w:rPr>
      </w:pPr>
      <w:r>
        <w:rPr>
          <w:rFonts w:hint="eastAsia"/>
          <w:b w:val="0"/>
          <w:bCs w:val="0"/>
          <w:sz w:val="24"/>
          <w:szCs w:val="24"/>
          <w:lang w:val="en-US" w:eastAsia="zh-CN"/>
        </w:rPr>
        <w:t xml:space="preserve">    </w:t>
      </w:r>
      <w:r>
        <w:rPr>
          <w:rFonts w:hint="eastAsia"/>
          <w:b w:val="0"/>
          <w:bCs w:val="0"/>
          <w:sz w:val="24"/>
          <w:szCs w:val="24"/>
        </w:rPr>
        <w:t>第八回  林教头刺配沧州道 </w:t>
      </w:r>
      <w:r>
        <w:rPr>
          <w:rFonts w:hint="eastAsia"/>
          <w:b w:val="0"/>
          <w:bCs w:val="0"/>
          <w:sz w:val="24"/>
          <w:szCs w:val="24"/>
          <w:lang w:val="en-US" w:eastAsia="zh-CN"/>
        </w:rPr>
        <w:t xml:space="preserve">  </w:t>
      </w:r>
      <w:r>
        <w:rPr>
          <w:rFonts w:hint="eastAsia"/>
          <w:b w:val="0"/>
          <w:bCs w:val="0"/>
          <w:sz w:val="24"/>
          <w:szCs w:val="24"/>
        </w:rPr>
        <w:t>鲁智深大闹野猪林</w:t>
      </w:r>
      <w:r>
        <w:rPr>
          <w:rFonts w:hint="eastAsia"/>
          <w:b w:val="0"/>
          <w:bCs w:val="0"/>
          <w:sz w:val="24"/>
          <w:szCs w:val="24"/>
        </w:rPr>
        <w:br w:type="textWrapping"/>
      </w:r>
      <w:r>
        <w:rPr>
          <w:rFonts w:hint="eastAsia"/>
          <w:b w:val="0"/>
          <w:bCs w:val="0"/>
          <w:sz w:val="24"/>
          <w:szCs w:val="24"/>
        </w:rPr>
        <w:t>  </w:t>
      </w:r>
      <w:r>
        <w:rPr>
          <w:rFonts w:hint="eastAsia"/>
          <w:b w:val="0"/>
          <w:bCs w:val="0"/>
          <w:sz w:val="24"/>
          <w:szCs w:val="24"/>
          <w:lang w:val="en-US" w:eastAsia="zh-CN"/>
        </w:rPr>
        <w:t xml:space="preserve">   </w:t>
      </w:r>
      <w:r>
        <w:rPr>
          <w:rFonts w:hint="eastAsia"/>
          <w:b w:val="0"/>
          <w:bCs w:val="0"/>
          <w:sz w:val="24"/>
          <w:szCs w:val="24"/>
        </w:rPr>
        <w:t>第九回  柴进门招天下客    林冲棒打洪教头 </w:t>
      </w:r>
    </w:p>
    <w:p>
      <w:pPr>
        <w:rPr>
          <w:rFonts w:hint="eastAsia"/>
          <w:sz w:val="24"/>
        </w:rPr>
      </w:pPr>
      <w:r>
        <w:rPr>
          <w:rFonts w:hint="eastAsia"/>
          <w:b w:val="0"/>
          <w:bCs w:val="0"/>
          <w:sz w:val="24"/>
          <w:szCs w:val="24"/>
          <w:lang w:val="en-US" w:eastAsia="zh-CN"/>
        </w:rPr>
        <w:t xml:space="preserve">    </w:t>
      </w:r>
      <w:r>
        <w:rPr>
          <w:rFonts w:hint="eastAsia"/>
          <w:b/>
          <w:bCs/>
          <w:sz w:val="24"/>
          <w:szCs w:val="24"/>
        </w:rPr>
        <w:t>第十回  林教头风雪山神庙 陆虞侯火烧草料场</w:t>
      </w:r>
      <w:r>
        <w:rPr>
          <w:rFonts w:hint="eastAsia"/>
          <w:b/>
          <w:bCs/>
          <w:sz w:val="24"/>
          <w:szCs w:val="24"/>
        </w:rPr>
        <w:br w:type="textWrapping"/>
      </w:r>
      <w:r>
        <w:rPr>
          <w:rFonts w:hint="eastAsia"/>
          <w:b w:val="0"/>
          <w:bCs w:val="0"/>
          <w:sz w:val="24"/>
          <w:szCs w:val="24"/>
        </w:rPr>
        <w:t>  </w:t>
      </w:r>
      <w:r>
        <w:rPr>
          <w:rFonts w:hint="eastAsia"/>
          <w:b w:val="0"/>
          <w:bCs w:val="0"/>
          <w:sz w:val="24"/>
          <w:szCs w:val="24"/>
          <w:lang w:val="en-US" w:eastAsia="zh-CN"/>
        </w:rPr>
        <w:t xml:space="preserve">   </w:t>
      </w:r>
      <w:r>
        <w:rPr>
          <w:rFonts w:hint="eastAsia"/>
          <w:b w:val="0"/>
          <w:bCs w:val="0"/>
          <w:sz w:val="24"/>
          <w:szCs w:val="24"/>
        </w:rPr>
        <w:t>第十一回  朱贵水亭施号箭  林冲雪夜上梁山</w:t>
      </w:r>
      <w:r>
        <w:rPr>
          <w:rFonts w:hint="eastAsia"/>
          <w:b w:val="0"/>
          <w:bCs w:val="0"/>
          <w:sz w:val="24"/>
          <w:szCs w:val="24"/>
        </w:rPr>
        <w:br w:type="textWrapping"/>
      </w:r>
      <w:r>
        <w:rPr>
          <w:rFonts w:hint="eastAsia"/>
          <w:b w:val="0"/>
          <w:bCs w:val="0"/>
          <w:sz w:val="24"/>
          <w:szCs w:val="24"/>
        </w:rPr>
        <w:t xml:space="preserve"> </w:t>
      </w:r>
      <w:r>
        <w:rPr>
          <w:rFonts w:hint="eastAsia"/>
          <w:b w:val="0"/>
          <w:bCs w:val="0"/>
          <w:sz w:val="24"/>
          <w:szCs w:val="24"/>
          <w:lang w:val="en-US" w:eastAsia="zh-CN"/>
        </w:rPr>
        <w:t xml:space="preserve">   </w:t>
      </w:r>
      <w:r>
        <w:rPr>
          <w:rFonts w:hint="eastAsia"/>
          <w:b w:val="0"/>
          <w:bCs w:val="0"/>
          <w:sz w:val="24"/>
          <w:szCs w:val="24"/>
        </w:rPr>
        <w:t>第十二回  梁山泊林冲落草  汴京城杨志卖刀</w:t>
      </w:r>
    </w:p>
    <w:p>
      <w:pPr>
        <w:rPr>
          <w:rFonts w:hint="eastAsia"/>
          <w:sz w:val="24"/>
        </w:rPr>
      </w:pPr>
      <w:r>
        <w:rPr>
          <w:rFonts w:hint="eastAsia"/>
          <w:sz w:val="24"/>
          <w:lang w:val="en-US" w:eastAsia="zh-CN"/>
        </w:rPr>
        <w:t xml:space="preserve">    </w:t>
      </w:r>
      <w:r>
        <w:rPr>
          <w:rFonts w:hint="eastAsia"/>
          <w:b/>
          <w:bCs/>
          <w:sz w:val="24"/>
          <w:lang w:eastAsia="zh-CN"/>
        </w:rPr>
        <w:t>四</w:t>
      </w:r>
      <w:r>
        <w:rPr>
          <w:rFonts w:hint="eastAsia"/>
          <w:b/>
          <w:bCs/>
          <w:sz w:val="24"/>
        </w:rPr>
        <w:t>、介绍《水浒》及“林教头风雪山神庙”的故事前因。</w:t>
      </w:r>
    </w:p>
    <w:p>
      <w:pPr>
        <w:ind w:firstLine="480" w:firstLineChars="200"/>
        <w:rPr>
          <w:rFonts w:hint="eastAsia"/>
          <w:sz w:val="24"/>
        </w:rPr>
      </w:pPr>
      <w:r>
        <w:rPr>
          <w:rFonts w:hint="eastAsia"/>
          <w:sz w:val="24"/>
        </w:rPr>
        <w:t>指定同学读课文［预习提示］，要求全班同学标出：“《水浒》是我国文学史上第一部以农民起义为题材的优秀长篇小说，它艺术地概括了历史上农民起义发生、发展直至失败的过程。”“《林教头风雪山神庙》是林冲由逆来顺受、委曲求全，走向反抗道路的重要章节，也是封建社会官逼民反的最典型的例子，可以帮助我们认识封建社会被压迫者走上反抗道路的必然性。”然后补充介绍如下：</w:t>
      </w:r>
    </w:p>
    <w:p>
      <w:pPr>
        <w:ind w:firstLine="480" w:firstLineChars="200"/>
        <w:rPr>
          <w:rFonts w:hint="eastAsia"/>
          <w:sz w:val="24"/>
        </w:rPr>
      </w:pPr>
      <w:r>
        <w:rPr>
          <w:rFonts w:hint="eastAsia"/>
          <w:sz w:val="24"/>
        </w:rPr>
        <w:t>《水浒》是一部描写北宋末年农民起义的著名长篇古典小说。这部章回体小说是在《宣和遗事》、民间故事及话本的基础上，经过元末明初的施耐庵整理加工，进行再创作而完成的。北宋末年，封建统治者昏聩淫逸，外族入侵，加之连年自然灾害，民不聊生，正如书中所写的：“赤日炎炎似火烧，野田禾稻半枯焦。家夫心内如汤煮，公子王孙把扇摇！”（见《水浒》第十六回）于是大大小小的农民起义接连地爆发。《水浒》生动地描写了一支以宋江为首的声势浩大的农民起义军诞生、发展、失败的全部历程；深刻地揭示了“官逼民反”的社会根源以及起义终于演为悲剧的历史原因；揭露了封建地主阶级的黑暗统治，歌颂了农民阶级的革命斗争，塑造了一个个为人民喜爱的有血有肉个性鲜明的英雄人物。也可以说《水浒》是我国文学史上第一部以农民起义为题材的优秀长篇小说。</w:t>
      </w:r>
    </w:p>
    <w:p>
      <w:pPr>
        <w:ind w:firstLine="480" w:firstLineChars="200"/>
        <w:rPr>
          <w:rFonts w:hint="eastAsia"/>
          <w:sz w:val="24"/>
        </w:rPr>
      </w:pPr>
      <w:r>
        <w:rPr>
          <w:rFonts w:hint="eastAsia"/>
          <w:sz w:val="24"/>
        </w:rPr>
        <w:t>《水浒》中英雄人物斗争的故事，一直在广大人民群众中流传，有的至今还展现在舞台上，如“三打祝家庄”、“武松打虎”、“李逵下山”、“林冲发配”等等。林冲是《水浒》中的重要人物之一。他原是东京八十万禁军教头，受人敬重，生活富裕，有个美满的小家庭。他对封建统治阶级抱有幻想，本无造反之心。然而奸臣高俅（高太尉）的干儿子高衙内蓄意霸占林冲的妻子，虽多次调戏都遭到抗拒但仍不死心，于是高俅利用权势指使他的狗腿子陆谦（陆虞候）、富安等人设下毒计，诬陷林冲手执利刃故入军机重地白虎节堂，图谋行刺，把他送交开封府发落。开封府尹明知林冲冤屈，但迫于高太尉威势仍判定脊杖二十刺配沧州。高俅又令陆谦买通押差，要在赴沧州途中的野猪林害死林冲，幸被鲁智深救了。林冲和鲁智深分手后路过柴进庄院，受到殷勤接待；柴进又写信给沧州官府托请照顾林冲。林冲到了沧州牢营，由于送了银子给差拨、管营，又有柴进荐书，不仅免了一百杀威棒，还被派去看管天王堂。此后（课文节选的内容由此开始），陆谦、富安奉高俅之命追踪来到沧州，与差拨、管营合谋，必欲置林冲于死地。林冲被残酷的现实步步紧逼，虽忍辱求全而不可得，终于杀死仇敌，投奔梁山，走上反抗的道路，成为宋江起义军中著名的首领之一。</w:t>
      </w:r>
    </w:p>
    <w:p>
      <w:pPr>
        <w:ind w:firstLine="480" w:firstLineChars="200"/>
        <w:rPr>
          <w:rFonts w:hint="eastAsia"/>
          <w:sz w:val="24"/>
        </w:rPr>
      </w:pPr>
      <w:r>
        <w:rPr>
          <w:rFonts w:hint="eastAsia"/>
          <w:sz w:val="24"/>
        </w:rPr>
        <w:t>林冲被“逼上梁山”具有典型意义。《林教头风雪山神庙》节选自《水浒》第十回，是最精彩的回目之一。它具体地向我们展示了在封建统治者一逼、再逼、逼得无路可走的情况下，林冲终于由逆来顺受、委曲求全到拔刀而起怒杀仇敌，走向反抗的道路。那么课文是怎样刻画林冲性格的转变的？</w:t>
      </w:r>
    </w:p>
    <w:p>
      <w:pPr>
        <w:ind w:firstLine="480" w:firstLineChars="200"/>
        <w:rPr>
          <w:rFonts w:hint="eastAsia"/>
          <w:sz w:val="24"/>
        </w:rPr>
      </w:pPr>
      <w:r>
        <w:rPr>
          <w:rFonts w:hint="eastAsia"/>
          <w:b/>
          <w:bCs/>
          <w:sz w:val="24"/>
          <w:lang w:eastAsia="zh-CN"/>
        </w:rPr>
        <w:t>五</w:t>
      </w:r>
      <w:r>
        <w:rPr>
          <w:rFonts w:hint="eastAsia"/>
          <w:b/>
          <w:bCs/>
          <w:sz w:val="24"/>
        </w:rPr>
        <w:t>、理清故事情节</w:t>
      </w:r>
      <w:r>
        <w:rPr>
          <w:rFonts w:hint="eastAsia"/>
          <w:b/>
          <w:bCs/>
          <w:sz w:val="24"/>
          <w:lang w:eastAsia="zh-CN"/>
        </w:rPr>
        <w:t>及线索</w:t>
      </w:r>
      <w:r>
        <w:rPr>
          <w:rFonts w:hint="eastAsia"/>
          <w:b/>
          <w:bCs/>
          <w:sz w:val="24"/>
        </w:rPr>
        <w:t>：</w:t>
      </w:r>
    </w:p>
    <w:p>
      <w:pPr>
        <w:ind w:firstLine="480" w:firstLineChars="200"/>
        <w:rPr>
          <w:rFonts w:hint="eastAsia"/>
          <w:b/>
          <w:bCs/>
          <w:sz w:val="24"/>
        </w:rPr>
      </w:pPr>
      <w:r>
        <w:rPr>
          <w:rFonts w:hint="eastAsia"/>
          <w:b/>
          <w:bCs/>
          <w:sz w:val="24"/>
          <w:lang w:val="en-US" w:eastAsia="zh-CN"/>
        </w:rPr>
        <w:t>1.</w:t>
      </w:r>
      <w:r>
        <w:rPr>
          <w:rFonts w:hint="eastAsia"/>
          <w:b/>
          <w:bCs/>
          <w:sz w:val="24"/>
        </w:rPr>
        <w:t>理清故事情节</w:t>
      </w:r>
    </w:p>
    <w:p>
      <w:pPr>
        <w:ind w:firstLine="480" w:firstLineChars="200"/>
        <w:rPr>
          <w:rFonts w:hint="eastAsia"/>
          <w:sz w:val="24"/>
        </w:rPr>
      </w:pPr>
      <w:r>
        <w:rPr>
          <w:rFonts w:hint="eastAsia"/>
          <w:sz w:val="24"/>
        </w:rPr>
        <w:t>第一部分( 引子，第1节)： 林教头沧州遇旧知。</w:t>
      </w:r>
    </w:p>
    <w:p>
      <w:pPr>
        <w:ind w:firstLine="480" w:firstLineChars="200"/>
        <w:rPr>
          <w:rFonts w:hint="eastAsia"/>
          <w:sz w:val="24"/>
        </w:rPr>
      </w:pPr>
      <w:r>
        <w:rPr>
          <w:rFonts w:hint="eastAsia"/>
          <w:sz w:val="24"/>
        </w:rPr>
        <w:t>包括插叙和林、李对话。作用： 交代主要人物、事情起因。点明林冲与高俅的尖锐矛盾，说明林、李亲密关系，留下李小二感恩图报的伏笔。</w:t>
      </w:r>
    </w:p>
    <w:p>
      <w:pPr>
        <w:ind w:firstLine="480" w:firstLineChars="200"/>
        <w:rPr>
          <w:rFonts w:hint="eastAsia"/>
          <w:sz w:val="24"/>
        </w:rPr>
      </w:pPr>
      <w:r>
        <w:rPr>
          <w:rFonts w:hint="eastAsia"/>
          <w:sz w:val="24"/>
        </w:rPr>
        <w:t>第二部分( 开端，2-5 节):陆虞候密谋害林冲。</w:t>
      </w:r>
    </w:p>
    <w:p>
      <w:pPr>
        <w:ind w:firstLine="480" w:firstLineChars="200"/>
        <w:rPr>
          <w:rFonts w:hint="eastAsia"/>
          <w:sz w:val="24"/>
        </w:rPr>
      </w:pPr>
      <w:r>
        <w:rPr>
          <w:rFonts w:hint="eastAsia"/>
          <w:sz w:val="24"/>
        </w:rPr>
        <w:t>陆虞候密谋策划，李小二疑虑警惕，林教头识破阴谋，怒林冲买刀寻敌。</w:t>
      </w:r>
    </w:p>
    <w:p>
      <w:pPr>
        <w:ind w:firstLine="480" w:firstLineChars="200"/>
        <w:rPr>
          <w:rFonts w:hint="eastAsia"/>
          <w:sz w:val="24"/>
        </w:rPr>
      </w:pPr>
      <w:r>
        <w:rPr>
          <w:rFonts w:hint="eastAsia"/>
          <w:sz w:val="24"/>
        </w:rPr>
        <w:t>矛盾的展开：林冲刺配沧州后，高俅派陆谦追踪而来，密谋策划，新的冲突酝酿。没有平铺直叙，设置悬念，没有交代来酒店的是什么人，而是通过李小二夫妻的观察，写出来人的鬼鬼祟祟，说话偷偷摸摸，手段卑鄙阴险。再写林冲根据李小二提供有关来人的身材、相貌、年龄等分析断定是陆谦，使故事情节引人入胜。林冲买刀寻敌，矛盾进一步激化。</w:t>
      </w:r>
    </w:p>
    <w:p>
      <w:pPr>
        <w:ind w:firstLine="480" w:firstLineChars="200"/>
        <w:rPr>
          <w:rFonts w:hint="eastAsia"/>
          <w:sz w:val="24"/>
        </w:rPr>
      </w:pPr>
      <w:r>
        <w:rPr>
          <w:rFonts w:hint="eastAsia"/>
          <w:sz w:val="24"/>
        </w:rPr>
        <w:t>第三部分( 发展，6-9 节)：林教头接管草料场。</w:t>
      </w:r>
    </w:p>
    <w:p>
      <w:pPr>
        <w:ind w:firstLine="480" w:firstLineChars="200"/>
        <w:rPr>
          <w:rFonts w:hint="eastAsia"/>
          <w:b/>
          <w:bCs/>
          <w:sz w:val="24"/>
        </w:rPr>
      </w:pPr>
      <w:r>
        <w:rPr>
          <w:rFonts w:hint="eastAsia"/>
          <w:b/>
          <w:bCs/>
          <w:sz w:val="24"/>
        </w:rPr>
        <w:t>接管草料场──交割──沽酒。</w:t>
      </w:r>
    </w:p>
    <w:p>
      <w:pPr>
        <w:ind w:firstLine="480" w:firstLineChars="200"/>
        <w:rPr>
          <w:rFonts w:hint="eastAsia"/>
          <w:sz w:val="24"/>
        </w:rPr>
      </w:pPr>
      <w:r>
        <w:rPr>
          <w:rFonts w:hint="eastAsia"/>
          <w:sz w:val="24"/>
        </w:rPr>
        <w:t>本段是由陆谦的谋害到林冲杀人报仇的过渡，表面看，紧张形势缓和下来，实际上，事态正按照陆谦的预谋发展。表面上的平静掩盖着一场生死搏斗，预示着矛盾即将进入高潮，为后文埋下伏笔。</w:t>
      </w:r>
    </w:p>
    <w:p>
      <w:pPr>
        <w:ind w:firstLine="480" w:firstLineChars="200"/>
        <w:rPr>
          <w:rFonts w:hint="eastAsia"/>
          <w:sz w:val="24"/>
        </w:rPr>
      </w:pPr>
      <w:r>
        <w:rPr>
          <w:rFonts w:hint="eastAsia"/>
          <w:sz w:val="24"/>
        </w:rPr>
        <w:t>第四部分( 高潮和结局，10-12自然段)： 风雪夜山神庙复仇。</w:t>
      </w:r>
    </w:p>
    <w:p>
      <w:pPr>
        <w:ind w:firstLine="480" w:firstLineChars="200"/>
        <w:rPr>
          <w:rFonts w:hint="eastAsia"/>
          <w:b/>
          <w:bCs/>
          <w:sz w:val="24"/>
        </w:rPr>
      </w:pPr>
      <w:r>
        <w:rPr>
          <w:rFonts w:hint="eastAsia"/>
          <w:b/>
          <w:bCs/>
          <w:sz w:val="24"/>
        </w:rPr>
        <w:t>三个自然段:：破庙借宿──偶听真情──报仇雪恨。</w:t>
      </w:r>
    </w:p>
    <w:p>
      <w:pPr>
        <w:ind w:firstLine="480" w:firstLineChars="200"/>
        <w:rPr>
          <w:rFonts w:hint="eastAsia"/>
          <w:sz w:val="24"/>
        </w:rPr>
      </w:pPr>
      <w:r>
        <w:rPr>
          <w:rFonts w:hint="eastAsia"/>
          <w:sz w:val="24"/>
        </w:rPr>
        <w:t>林冲性格变化的转折点，与前文照应，让陆谦等人通过对话把阴谋的主使者、原因、内容、执行经过，不打自招作了全盘交代，促使林冲性格发生根本转变。</w:t>
      </w:r>
    </w:p>
    <w:p>
      <w:pPr>
        <w:ind w:firstLine="480" w:firstLineChars="200"/>
        <w:rPr>
          <w:rFonts w:hint="eastAsia"/>
          <w:sz w:val="24"/>
        </w:rPr>
      </w:pPr>
      <w:r>
        <w:rPr>
          <w:rFonts w:hint="eastAsia"/>
          <w:sz w:val="24"/>
        </w:rPr>
        <w:t>故事情节以林冲的主要性格特征为线索，表现林冲由忍辱负重到奋起反抗的思想发展过程，有力突出“官逼民反”这个主题。</w:t>
      </w:r>
    </w:p>
    <w:p>
      <w:pPr>
        <w:spacing w:line="380" w:lineRule="exact"/>
        <w:rPr>
          <w:rFonts w:hint="eastAsia" w:ascii="楷体_GB2312" w:eastAsia="楷体_GB2312"/>
          <w:sz w:val="24"/>
        </w:rPr>
      </w:pPr>
      <w:r>
        <w:rPr>
          <w:rFonts w:hint="eastAsia" w:asciiTheme="minorEastAsia" w:hAnsiTheme="minorEastAsia" w:cstheme="minorEastAsia"/>
          <w:b/>
          <w:bCs/>
          <w:sz w:val="24"/>
          <w:lang w:val="en-US" w:eastAsia="zh-CN"/>
        </w:rPr>
        <w:t xml:space="preserve">    </w:t>
      </w:r>
      <w:r>
        <w:rPr>
          <w:rFonts w:hint="eastAsia" w:asciiTheme="minorEastAsia" w:hAnsiTheme="minorEastAsia" w:eastAsiaTheme="minorEastAsia" w:cstheme="minorEastAsia"/>
          <w:b/>
          <w:bCs/>
          <w:sz w:val="24"/>
        </w:rPr>
        <w:t>2</w:t>
      </w:r>
      <w:r>
        <w:rPr>
          <w:rFonts w:hint="eastAsia" w:asciiTheme="minorEastAsia" w:hAnsiTheme="minorEastAsia" w:cstheme="minorEastAsia"/>
          <w:b/>
          <w:bCs/>
          <w:sz w:val="24"/>
          <w:lang w:eastAsia="zh-CN"/>
        </w:rPr>
        <w:t>.</w:t>
      </w:r>
      <w:r>
        <w:rPr>
          <w:rFonts w:hint="eastAsia" w:asciiTheme="minorEastAsia" w:hAnsiTheme="minorEastAsia" w:eastAsiaTheme="minorEastAsia" w:cstheme="minorEastAsia"/>
          <w:b/>
          <w:bCs/>
          <w:sz w:val="24"/>
        </w:rPr>
        <w:t>分析文章线索</w:t>
      </w:r>
      <w:r>
        <w:rPr>
          <w:rFonts w:hint="eastAsia" w:ascii="楷体_GB2312" w:eastAsia="楷体_GB2312"/>
          <w:sz w:val="24"/>
        </w:rPr>
        <w:t xml:space="preserve"> </w:t>
      </w:r>
    </w:p>
    <w:p>
      <w:pPr>
        <w:spacing w:line="380" w:lineRule="exact"/>
        <w:rPr>
          <w:rFonts w:hint="eastAsia"/>
          <w:sz w:val="24"/>
        </w:rPr>
      </w:pPr>
      <w:r>
        <w:rPr>
          <w:rFonts w:hint="eastAsia"/>
          <w:sz w:val="24"/>
        </w:rPr>
        <w:t xml:space="preserve">  </w:t>
      </w:r>
      <w:r>
        <w:rPr>
          <w:rFonts w:hint="eastAsia"/>
          <w:sz w:val="24"/>
          <w:lang w:val="en-US" w:eastAsia="zh-CN"/>
        </w:rPr>
        <w:t xml:space="preserve">  </w:t>
      </w:r>
      <w:r>
        <w:rPr>
          <w:rFonts w:hint="eastAsia"/>
          <w:sz w:val="24"/>
        </w:rPr>
        <w:t xml:space="preserve">明线：林冲由忍辱负重到奋起反抗的思想发展过程 </w:t>
      </w:r>
    </w:p>
    <w:p>
      <w:pPr>
        <w:spacing w:line="380" w:lineRule="exact"/>
        <w:rPr>
          <w:rFonts w:hint="eastAsia"/>
          <w:b/>
          <w:bCs/>
          <w:sz w:val="24"/>
          <w:lang w:eastAsia="zh-CN"/>
        </w:rPr>
      </w:pPr>
      <w:r>
        <w:rPr>
          <w:rFonts w:hint="eastAsia"/>
          <w:sz w:val="24"/>
        </w:rPr>
        <w:t xml:space="preserve">  </w:t>
      </w:r>
      <w:r>
        <w:rPr>
          <w:rFonts w:hint="eastAsia"/>
          <w:sz w:val="24"/>
          <w:lang w:val="en-US" w:eastAsia="zh-CN"/>
        </w:rPr>
        <w:t xml:space="preserve">  </w:t>
      </w:r>
      <w:r>
        <w:rPr>
          <w:rFonts w:hint="eastAsia"/>
          <w:sz w:val="24"/>
        </w:rPr>
        <w:t>暗线：敌人对林冲的陷害</w:t>
      </w:r>
    </w:p>
    <w:p>
      <w:pPr>
        <w:ind w:firstLine="480" w:firstLineChars="200"/>
        <w:rPr>
          <w:rFonts w:hint="eastAsia"/>
          <w:b/>
          <w:bCs/>
          <w:sz w:val="24"/>
        </w:rPr>
      </w:pPr>
      <w:r>
        <w:rPr>
          <w:rFonts w:hint="eastAsia"/>
          <w:b/>
          <w:bCs/>
          <w:sz w:val="24"/>
          <w:lang w:eastAsia="zh-CN"/>
        </w:rPr>
        <w:t>六</w:t>
      </w:r>
      <w:r>
        <w:rPr>
          <w:rFonts w:hint="eastAsia"/>
          <w:b/>
          <w:bCs/>
          <w:sz w:val="24"/>
        </w:rPr>
        <w:t>、分析林冲的性格</w:t>
      </w:r>
    </w:p>
    <w:p>
      <w:pPr>
        <w:ind w:firstLine="480" w:firstLineChars="200"/>
        <w:rPr>
          <w:rFonts w:hint="eastAsia"/>
          <w:sz w:val="24"/>
        </w:rPr>
      </w:pPr>
      <w:r>
        <w:rPr>
          <w:rFonts w:hint="eastAsia"/>
          <w:sz w:val="24"/>
        </w:rPr>
        <w:t>① 课文开头一段“闲话”对表现林冲的思想变化有什么作用？</w:t>
      </w:r>
    </w:p>
    <w:p>
      <w:pPr>
        <w:ind w:firstLine="480" w:firstLineChars="200"/>
        <w:rPr>
          <w:rFonts w:hint="eastAsia"/>
          <w:sz w:val="24"/>
        </w:rPr>
      </w:pPr>
      <w:r>
        <w:rPr>
          <w:rFonts w:hint="eastAsia"/>
          <w:sz w:val="24"/>
        </w:rPr>
        <w:t>明确：开头一段有两个内容，一是插叙了当初在东京时的情况，二是林冲、李小二相遇后的一段对话。插叙的一段内容，表现了林冲的正义感和侠义精神，反映了林冲对黑暗现实的不满。从林冲和李小二的对话里，又看到他忍受屈辱、不思反抗斗争软弱动摇的性格特点。他明知是高俅“生事陷害”，自己才吃了官司，被刺配到沧州，但和李小二说到这件事时，他并不气愤、痛恨，还把高俅称作“高太尉”，甚至认为是自己冒犯了高太尉才受了官司。这既表现了林冲的善良安分，也表现了他</w:t>
      </w:r>
      <w:r>
        <w:rPr>
          <w:rFonts w:hint="eastAsia"/>
          <w:b/>
          <w:bCs/>
          <w:sz w:val="24"/>
        </w:rPr>
        <w:t>忍受屈辱、性格软弱</w:t>
      </w:r>
      <w:r>
        <w:rPr>
          <w:rFonts w:hint="eastAsia"/>
          <w:sz w:val="24"/>
        </w:rPr>
        <w:t>的一面。</w:t>
      </w:r>
    </w:p>
    <w:p>
      <w:pPr>
        <w:ind w:firstLine="480" w:firstLineChars="200"/>
        <w:rPr>
          <w:rFonts w:hint="eastAsia"/>
          <w:sz w:val="24"/>
        </w:rPr>
      </w:pPr>
      <w:r>
        <w:rPr>
          <w:rFonts w:hint="eastAsia"/>
          <w:sz w:val="24"/>
        </w:rPr>
        <w:t>②林冲无辜受害，被刺配到沧州，远离了京城，高俅一伙，陆谦、富安又追到沧州，在李小二的酒店里密谋陷害林冲。林冲从李小二那里听说了这件事之后是什么态度？表现出林冲的什么性格？</w:t>
      </w:r>
    </w:p>
    <w:p>
      <w:pPr>
        <w:ind w:firstLine="480" w:firstLineChars="200"/>
        <w:rPr>
          <w:rFonts w:hint="eastAsia"/>
          <w:b/>
          <w:bCs/>
          <w:sz w:val="24"/>
        </w:rPr>
      </w:pPr>
      <w:r>
        <w:rPr>
          <w:rFonts w:hint="eastAsia"/>
          <w:sz w:val="24"/>
        </w:rPr>
        <w:t>明确：林冲听到李小二的报信，并确知从东京来的尴尬人就是陆虞候时，马上意识到“那泼贱贼”是要“来这里害我”，他识破了仇人的阴谋，激起了复仇的怒火，气愤地说：“休要撞着我，只叫他骨肉为泥！”说罢，便怒冲冲地“先去街上买把解腕尖刀，带在身上，前街后巷一地里去寻”，次日，“带了刀，又去沧州城里城外，小街夹巷，团团寻了一日”。这说明，当迫害逼到眼前时，林冲也</w:t>
      </w:r>
      <w:r>
        <w:rPr>
          <w:rFonts w:hint="eastAsia"/>
          <w:b/>
          <w:bCs/>
          <w:sz w:val="24"/>
        </w:rPr>
        <w:t>具有了强烈的反抗意识</w:t>
      </w:r>
      <w:r>
        <w:rPr>
          <w:rFonts w:hint="eastAsia"/>
          <w:sz w:val="24"/>
        </w:rPr>
        <w:t>。但是，“街上寻了三五日，不见消耗”时，“林冲也自心下慢了”，对仇人有所怀疑，却失去了应有的警惕性，刚刚点燃起来的复仇怒火又慢慢熄灭了。</w:t>
      </w:r>
      <w:r>
        <w:rPr>
          <w:rFonts w:hint="eastAsia"/>
          <w:b/>
          <w:bCs/>
          <w:sz w:val="24"/>
        </w:rPr>
        <w:t>这说明林冲的反抗并不坚决，幻想得过且过，委曲求全。</w:t>
      </w:r>
    </w:p>
    <w:p>
      <w:pPr>
        <w:ind w:firstLine="480" w:firstLineChars="200"/>
        <w:rPr>
          <w:rFonts w:hint="eastAsia"/>
          <w:sz w:val="24"/>
        </w:rPr>
      </w:pPr>
      <w:r>
        <w:rPr>
          <w:rFonts w:hint="eastAsia"/>
          <w:sz w:val="24"/>
        </w:rPr>
        <w:t>③陆虞候等人对林冲的迫害并没有停止，派林冲看守草料场本是这伙人的诡计，想置林冲于死地，林冲是什么态度？表现他的什么性格？</w:t>
      </w:r>
    </w:p>
    <w:p>
      <w:pPr>
        <w:ind w:firstLine="480" w:firstLineChars="200"/>
        <w:rPr>
          <w:rFonts w:hint="eastAsia"/>
          <w:sz w:val="24"/>
          <w:u w:val="single"/>
        </w:rPr>
      </w:pPr>
      <w:r>
        <w:rPr>
          <w:rFonts w:hint="eastAsia"/>
          <w:sz w:val="24"/>
        </w:rPr>
        <w:t>明确：管营派林冲看守草料场，林冲是心有疑虑的，他曾对李小二说：“却不害我，倒与我好差使，正不知何意？”但他还是听从了安排，而且作了长久打算。当他看到草料场里自己将要栖身的小屋四下里崩坏了时，便想：“这屋如何过得一冬？待雪晴了，去城中唤个泥水匠来修理。”大难已经临头了，他却想安稳过冬。这说明林冲的心中，复仇的念头更淡漠了，委曲求全的思想又占了上风。后来，买酒途经山神庙时，还祈求“神明庇佑”。</w:t>
      </w:r>
      <w:r>
        <w:rPr>
          <w:rFonts w:hint="eastAsia"/>
          <w:sz w:val="24"/>
          <w:u w:val="single"/>
        </w:rPr>
        <w:t>生命已危在旦夕，林冲却仍在幻想，这充分说明他还有随遇而安的思想。</w:t>
      </w:r>
    </w:p>
    <w:p>
      <w:pPr>
        <w:ind w:firstLine="480" w:firstLineChars="200"/>
        <w:rPr>
          <w:rFonts w:hint="eastAsia"/>
          <w:sz w:val="24"/>
        </w:rPr>
      </w:pPr>
      <w:r>
        <w:rPr>
          <w:rFonts w:hint="eastAsia"/>
          <w:sz w:val="24"/>
        </w:rPr>
        <w:t>★④林冲由幻想安度刑期到奋起反抗斗争，这个思想性格的转变是怎样完成的？</w:t>
      </w:r>
    </w:p>
    <w:p>
      <w:pPr>
        <w:ind w:firstLine="480" w:firstLineChars="200"/>
        <w:rPr>
          <w:rFonts w:hint="eastAsia"/>
          <w:sz w:val="24"/>
        </w:rPr>
      </w:pPr>
      <w:r>
        <w:rPr>
          <w:rFonts w:hint="eastAsia"/>
          <w:sz w:val="24"/>
        </w:rPr>
        <w:t>明确：草料场火起，林冲在山神庙里听到了陆虞候等人的对话，知道了高俅指使人谋害自己的真相，这时，他才清醒地认识到，高俅一伙留给他的只有一条死路。这残酷的现实促使他觉醒，认清了反动统治者的狰狞面目。幻想彻底破灭了。与其坐以待毙，不如反抗斗争。于是，林冲毅然杀死了仇人，投奔梁山，走上了反抗统治者的道路。</w:t>
      </w:r>
    </w:p>
    <w:p>
      <w:pPr>
        <w:ind w:firstLine="480" w:firstLineChars="200"/>
        <w:rPr>
          <w:rFonts w:hint="eastAsia"/>
          <w:sz w:val="24"/>
        </w:rPr>
      </w:pPr>
      <w:r>
        <w:rPr>
          <w:rFonts w:hint="eastAsia"/>
          <w:sz w:val="24"/>
        </w:rPr>
        <w:t>★⑤　林冲性格的发展变化，所走的道路，对于我们认识当时的社会有什么意义？</w:t>
      </w:r>
    </w:p>
    <w:p>
      <w:pPr>
        <w:ind w:firstLine="480" w:firstLineChars="200"/>
        <w:rPr>
          <w:rFonts w:hint="eastAsia"/>
          <w:sz w:val="24"/>
        </w:rPr>
      </w:pPr>
      <w:r>
        <w:rPr>
          <w:rFonts w:hint="eastAsia"/>
          <w:sz w:val="24"/>
        </w:rPr>
        <w:t>林冲性格的转变，关键在于一个“逼”字，“官逼民反”、“逼上梁山”。从林冲的遭遇我们可以看到加害于他的封建统治阶级的凶残、卑劣、阴险、狠毒。八十万禁军教头林冲，虽然安分守己，忍辱求全，也被逼得走投无路，愤然而起；至于广大的生活在水深火热之中的人民群众，他们所遭受的迫害，他们所承受的痛苦就可想而知了。因此，只有奋起反抗进行斗争才是唯一出路。林冲由逆来顺受、委曲求全，走向反抗道路，体现作品中心思想——“官逼民反”。</w:t>
      </w:r>
    </w:p>
    <w:p>
      <w:pPr>
        <w:spacing w:line="380" w:lineRule="exact"/>
        <w:rPr>
          <w:rFonts w:hint="eastAsia"/>
          <w:sz w:val="24"/>
        </w:rPr>
      </w:pPr>
      <w:r>
        <w:rPr>
          <w:rFonts w:hint="eastAsia"/>
          <w:b/>
          <w:sz w:val="24"/>
          <w:lang w:val="en-US" w:eastAsia="zh-CN"/>
        </w:rPr>
        <w:t xml:space="preserve">  </w:t>
      </w:r>
      <w:r>
        <w:rPr>
          <w:rFonts w:hint="eastAsia"/>
          <w:sz w:val="24"/>
        </w:rPr>
        <w:t>1</w:t>
      </w:r>
      <w:r>
        <w:rPr>
          <w:rFonts w:hint="eastAsia"/>
          <w:sz w:val="24"/>
          <w:lang w:val="en-US" w:eastAsia="zh-CN"/>
        </w:rPr>
        <w:t>.</w:t>
      </w:r>
      <w:r>
        <w:rPr>
          <w:rFonts w:hint="eastAsia"/>
          <w:sz w:val="24"/>
        </w:rPr>
        <w:t xml:space="preserve">思考：回首看看林冲所走过的路，是什么原因让这样一个逆来顺受的人走上了反抗的道路？ </w:t>
      </w:r>
    </w:p>
    <w:p>
      <w:pPr>
        <w:spacing w:line="380" w:lineRule="exact"/>
        <w:rPr>
          <w:rFonts w:hint="eastAsia"/>
          <w:sz w:val="24"/>
        </w:rPr>
      </w:pPr>
      <w:r>
        <w:rPr>
          <w:rFonts w:hint="eastAsia"/>
          <w:sz w:val="24"/>
        </w:rPr>
        <w:t xml:space="preserve">明确：原因：关键在于一个“逼”字 ①相国寺里辱娇妻 ②白虎堂上遭陷害 ③野猪林里谋性命 ④火烧草料场断后路 。高俅一伙的步步紧逼，使林冲走投无路，终于走上了而反抗斗争的道路。 </w:t>
      </w:r>
    </w:p>
    <w:p>
      <w:pPr>
        <w:spacing w:line="380" w:lineRule="exact"/>
        <w:rPr>
          <w:rFonts w:hint="eastAsia"/>
          <w:sz w:val="24"/>
        </w:rPr>
      </w:pPr>
      <w:r>
        <w:rPr>
          <w:rFonts w:hint="eastAsia"/>
          <w:sz w:val="24"/>
        </w:rPr>
        <w:t>2</w:t>
      </w:r>
      <w:r>
        <w:rPr>
          <w:rFonts w:hint="eastAsia"/>
          <w:sz w:val="24"/>
          <w:lang w:val="en-US" w:eastAsia="zh-CN"/>
        </w:rPr>
        <w:t>.</w:t>
      </w:r>
      <w:r>
        <w:rPr>
          <w:rFonts w:hint="eastAsia"/>
          <w:sz w:val="24"/>
        </w:rPr>
        <w:t xml:space="preserve">思考林冲性格的发展变化，所走的道路，对于我们认识当时的社会有什么意义？ </w:t>
      </w:r>
    </w:p>
    <w:p>
      <w:pPr>
        <w:spacing w:line="380" w:lineRule="exact"/>
        <w:rPr>
          <w:rFonts w:hint="eastAsia"/>
          <w:b/>
          <w:sz w:val="24"/>
          <w:lang w:val="en-US" w:eastAsia="zh-CN"/>
        </w:rPr>
      </w:pPr>
      <w:r>
        <w:rPr>
          <w:rFonts w:hint="eastAsia"/>
          <w:sz w:val="24"/>
        </w:rPr>
        <w:t>明确：有两方面的意义， ①说明当时社会的黑暗腐败。 ②深刻揭示了“官逼民反，民不得不反”的社会真理。《水浒》的主题就是“逼上梁山”，而林冲所走的道路则是体现这个主题的典型例子。</w:t>
      </w:r>
    </w:p>
    <w:p>
      <w:pPr>
        <w:spacing w:line="380" w:lineRule="exact"/>
        <w:rPr>
          <w:rFonts w:hint="eastAsia"/>
          <w:sz w:val="24"/>
        </w:rPr>
      </w:pPr>
      <w:r>
        <w:rPr>
          <w:rFonts w:hint="eastAsia"/>
          <w:b/>
          <w:sz w:val="24"/>
          <w:lang w:eastAsia="zh-CN"/>
        </w:rPr>
        <w:t>七</w:t>
      </w:r>
      <w:r>
        <w:rPr>
          <w:rFonts w:hint="eastAsia"/>
          <w:b/>
          <w:sz w:val="24"/>
        </w:rPr>
        <w:t>、板书设计：</w:t>
      </w:r>
    </w:p>
    <w:p>
      <w:pPr>
        <w:spacing w:line="380" w:lineRule="exact"/>
        <w:ind w:firstLine="2400" w:firstLineChars="1000"/>
        <w:rPr>
          <w:rFonts w:hint="eastAsia"/>
          <w:sz w:val="24"/>
        </w:rPr>
      </w:pPr>
      <w:r>
        <w:rPr>
          <w:rFonts w:hint="eastAsia"/>
          <w:sz w:val="24"/>
        </w:rPr>
        <mc:AlternateContent>
          <mc:Choice Requires="wps">
            <w:drawing>
              <wp:anchor distT="0" distB="0" distL="114300" distR="114300" simplePos="0" relativeHeight="251658240" behindDoc="0" locked="0" layoutInCell="1" allowOverlap="1">
                <wp:simplePos x="0" y="0"/>
                <wp:positionH relativeFrom="column">
                  <wp:posOffset>1028700</wp:posOffset>
                </wp:positionH>
                <wp:positionV relativeFrom="paragraph">
                  <wp:posOffset>73660</wp:posOffset>
                </wp:positionV>
                <wp:extent cx="114300" cy="2054860"/>
                <wp:effectExtent l="5715" t="5715" r="32385" b="15875"/>
                <wp:wrapNone/>
                <wp:docPr id="1" name="自选图形 2"/>
                <wp:cNvGraphicFramePr/>
                <a:graphic xmlns:a="http://schemas.openxmlformats.org/drawingml/2006/main">
                  <a:graphicData uri="http://schemas.microsoft.com/office/word/2010/wordprocessingShape">
                    <wps:wsp>
                      <wps:cNvSpPr/>
                      <wps:spPr>
                        <a:xfrm rot="21540000">
                          <a:off x="0" y="0"/>
                          <a:ext cx="114300" cy="2054860"/>
                        </a:xfrm>
                        <a:prstGeom prst="leftBrace">
                          <a:avLst>
                            <a:gd name="adj1" fmla="val 230881"/>
                            <a:gd name="adj2" fmla="val 47671"/>
                          </a:avLst>
                        </a:prstGeom>
                        <a:noFill/>
                        <a:ln w="9525" cap="flat" cmpd="sng">
                          <a:solidFill>
                            <a:srgbClr val="000000"/>
                          </a:solidFill>
                          <a:prstDash val="solid"/>
                          <a:headEnd type="none" w="med" len="med"/>
                          <a:tailEnd type="none" w="med" len="med"/>
                        </a:ln>
                      </wps:spPr>
                      <wps:bodyPr upright="1"/>
                    </wps:wsp>
                  </a:graphicData>
                </a:graphic>
              </wp:anchor>
            </w:drawing>
          </mc:Choice>
          <mc:Fallback>
            <w:pict>
              <v:shape id="自选图形 2" o:spid="_x0000_s1026" o:spt="87" type="#_x0000_t87" style="position:absolute;left:0pt;margin-left:81pt;margin-top:5.8pt;height:161.8pt;width:9pt;rotation:-65536f;z-index:251658240;mso-width-relative:page;mso-height-relative:page;" filled="f" stroked="t" coordsize="21600,21600" o:gfxdata="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khKhltgAAAAKAQAADwAAAAAA&#10;AAABACAAAAAiAAAAZHJzL2Rvd25yZXYueG1sUEsBAhQAFAAAAAgAh07iQL5Hdy0TAgAACQQAAA4A&#10;AAAAAAAAAQAgAAAAJwEAAGRycy9lMm9Eb2MueG1sUEsFBgAAAAAGAAYAWQEAAKwFAAAAAA==&#10;" adj="2773,10297">
                <v:fill on="f" focussize="0,0"/>
                <v:stroke color="#000000" joinstyle="round"/>
                <v:imagedata o:title=""/>
                <o:lock v:ext="edit" aspectratio="f"/>
              </v:shape>
            </w:pict>
          </mc:Fallback>
        </mc:AlternateContent>
      </w:r>
      <w:r>
        <w:rPr>
          <w:rFonts w:hint="eastAsia"/>
          <w:sz w:val="24"/>
        </w:rPr>
        <w:t>逼上梁山</w:t>
      </w:r>
    </w:p>
    <w:p>
      <w:pPr>
        <w:spacing w:line="380" w:lineRule="exact"/>
        <w:ind w:firstLine="2160" w:firstLineChars="900"/>
        <w:rPr>
          <w:rFonts w:hint="eastAsia"/>
          <w:sz w:val="24"/>
        </w:rPr>
      </w:pPr>
      <w:r>
        <w:rPr>
          <w:rFonts w:hint="eastAsia"/>
          <w:sz w:val="24"/>
        </w:rPr>
        <w:t xml:space="preserve">    ↑</w:t>
      </w:r>
    </w:p>
    <w:p>
      <w:pPr>
        <w:spacing w:line="380" w:lineRule="exact"/>
        <w:ind w:firstLine="2160" w:firstLineChars="900"/>
        <w:rPr>
          <w:rFonts w:hint="eastAsia"/>
          <w:sz w:val="24"/>
        </w:rPr>
      </w:pPr>
      <w:r>
        <w:rPr>
          <w:rFonts w:hint="eastAsia"/>
          <w:sz w:val="24"/>
        </w:rPr>
        <w:t>杀死陆虞侯（奋起反抗）</w:t>
      </w:r>
    </w:p>
    <w:p>
      <w:pPr>
        <w:spacing w:line="380" w:lineRule="exact"/>
        <w:ind w:firstLine="2640" w:firstLineChars="1100"/>
        <w:rPr>
          <w:rFonts w:hint="eastAsia"/>
          <w:sz w:val="24"/>
        </w:rPr>
      </w:pPr>
      <w:r>
        <w:rPr>
          <w:rFonts w:hint="eastAsia"/>
          <w:sz w:val="24"/>
        </w:rPr>
        <w:t>↑</w:t>
      </w:r>
    </w:p>
    <w:p>
      <w:pPr>
        <w:spacing w:line="380" w:lineRule="exact"/>
        <w:ind w:firstLine="960" w:firstLineChars="400"/>
        <w:rPr>
          <w:rFonts w:hint="eastAsia"/>
          <w:sz w:val="24"/>
        </w:rPr>
      </w:pPr>
      <w:r>
        <w:rPr>
          <w:rFonts w:hint="eastAsia"/>
          <w:sz w:val="24"/>
        </w:rPr>
        <w:t>情节      林冲接管草料场</w:t>
      </w:r>
    </w:p>
    <w:p>
      <w:pPr>
        <w:spacing w:line="380" w:lineRule="exact"/>
        <w:ind w:firstLine="2640" w:firstLineChars="1100"/>
        <w:rPr>
          <w:rFonts w:hint="eastAsia"/>
          <w:sz w:val="24"/>
        </w:rPr>
      </w:pPr>
      <w:r>
        <w:rPr>
          <w:rFonts w:hint="eastAsia"/>
          <w:sz w:val="24"/>
        </w:rPr>
        <w:t>↑</w:t>
      </w:r>
    </w:p>
    <w:p>
      <w:pPr>
        <w:spacing w:line="380" w:lineRule="exact"/>
        <w:ind w:firstLine="2160" w:firstLineChars="900"/>
        <w:rPr>
          <w:rFonts w:hint="eastAsia"/>
          <w:sz w:val="24"/>
        </w:rPr>
      </w:pPr>
      <w:r>
        <w:rPr>
          <w:rFonts w:hint="eastAsia"/>
          <w:sz w:val="24"/>
        </w:rPr>
        <w:t>陆虞侯密谋害林冲林</w:t>
      </w:r>
    </w:p>
    <w:p>
      <w:pPr>
        <w:spacing w:line="380" w:lineRule="exact"/>
        <w:ind w:firstLine="2640" w:firstLineChars="1100"/>
        <w:rPr>
          <w:rFonts w:hint="eastAsia"/>
          <w:sz w:val="24"/>
        </w:rPr>
      </w:pPr>
      <w:r>
        <w:rPr>
          <w:rFonts w:hint="eastAsia"/>
          <w:sz w:val="24"/>
        </w:rPr>
        <w:t>↑</w:t>
      </w:r>
    </w:p>
    <w:p>
      <w:pPr>
        <w:ind w:firstLine="480" w:firstLineChars="200"/>
        <w:rPr>
          <w:rFonts w:hint="eastAsia"/>
          <w:sz w:val="24"/>
        </w:rPr>
      </w:pPr>
      <w:r>
        <w:rPr>
          <w:rFonts w:hint="eastAsia"/>
          <w:sz w:val="24"/>
          <w:lang w:val="en-US" w:eastAsia="zh-CN"/>
        </w:rPr>
        <w:t xml:space="preserve">            </w:t>
      </w:r>
      <w:r>
        <w:rPr>
          <w:rFonts w:hint="eastAsia"/>
          <w:sz w:val="24"/>
        </w:rPr>
        <w:t>林冲沧州遇旧知  （善良安份）（随遇而安，得过且过）</w:t>
      </w:r>
    </w:p>
    <w:p>
      <w:pPr>
        <w:ind w:firstLine="480" w:firstLineChars="200"/>
        <w:rPr>
          <w:rFonts w:hint="eastAsia"/>
          <w:sz w:val="24"/>
        </w:rPr>
      </w:pPr>
    </w:p>
    <w:p>
      <w:pPr>
        <w:spacing w:line="380" w:lineRule="exact"/>
        <w:rPr>
          <w:rFonts w:hint="eastAsia"/>
          <w:b/>
          <w:sz w:val="24"/>
        </w:rPr>
      </w:pPr>
      <w:r>
        <w:rPr>
          <w:rFonts w:hint="eastAsia"/>
          <w:b/>
          <w:sz w:val="24"/>
        </w:rPr>
        <w:t>五、板书设计：</w:t>
      </w:r>
    </w:p>
    <w:p>
      <w:pPr>
        <w:spacing w:line="380" w:lineRule="exact"/>
        <w:rPr>
          <w:rFonts w:hint="eastAsia"/>
          <w:sz w:val="24"/>
        </w:rPr>
      </w:pPr>
      <w:r>
        <w:rPr>
          <w:rFonts w:hint="eastAsia"/>
          <w:sz w:val="24"/>
          <w:lang w:val="en-US" w:eastAsia="zh-CN"/>
        </w:rPr>
        <w:t xml:space="preserve">                                              </w:t>
      </w:r>
      <w:r>
        <w:rPr>
          <w:rFonts w:hint="eastAsia"/>
          <w:sz w:val="24"/>
        </w:rPr>
        <w:t>杀敌复仇</w:t>
      </w:r>
    </w:p>
    <w:p>
      <w:pPr>
        <w:spacing w:line="380" w:lineRule="exact"/>
        <w:rPr>
          <w:rFonts w:hint="eastAsia"/>
          <w:sz w:val="24"/>
        </w:rPr>
      </w:pPr>
      <w:r>
        <w:rPr>
          <w:rFonts w:hint="eastAsia"/>
          <w:sz w:val="24"/>
          <w:lang w:val="en-US" w:eastAsia="zh-CN"/>
        </w:rPr>
        <w:t xml:space="preserve">                                    </w:t>
      </w:r>
      <w:r>
        <w:rPr>
          <w:rFonts w:hint="eastAsia"/>
          <w:sz w:val="24"/>
        </w:rPr>
        <w:t>┏━━━━逼上梁山</w:t>
      </w:r>
    </w:p>
    <w:p>
      <w:pPr>
        <w:spacing w:line="380" w:lineRule="exact"/>
        <w:rPr>
          <w:rFonts w:hint="eastAsia"/>
          <w:sz w:val="24"/>
        </w:rPr>
      </w:pPr>
      <w:r>
        <w:rPr>
          <w:rFonts w:hint="eastAsia"/>
          <w:sz w:val="24"/>
        </w:rPr>
        <w:t xml:space="preserve">                                    ┃  </w:t>
      </w:r>
      <w:r>
        <w:rPr>
          <w:rFonts w:hint="eastAsia"/>
          <w:sz w:val="24"/>
          <w:lang w:val="en-US" w:eastAsia="zh-CN"/>
        </w:rPr>
        <w:t xml:space="preserve">    </w:t>
      </w:r>
      <w:bookmarkStart w:id="0" w:name="_GoBack"/>
      <w:bookmarkEnd w:id="0"/>
      <w:r>
        <w:rPr>
          <w:rFonts w:hint="eastAsia"/>
          <w:sz w:val="24"/>
        </w:rPr>
        <w:t xml:space="preserve">（奋起反抗）  </w:t>
      </w:r>
    </w:p>
    <w:p>
      <w:pPr>
        <w:spacing w:line="380" w:lineRule="exact"/>
        <w:rPr>
          <w:rFonts w:hint="eastAsia"/>
          <w:sz w:val="24"/>
        </w:rPr>
      </w:pPr>
      <w:r>
        <w:rPr>
          <w:rFonts w:hint="eastAsia"/>
          <w:sz w:val="24"/>
        </w:rPr>
        <w:t xml:space="preserve">                                  亲┃忍  </w:t>
      </w:r>
    </w:p>
    <w:p>
      <w:pPr>
        <w:spacing w:line="380" w:lineRule="exact"/>
        <w:rPr>
          <w:rFonts w:hint="eastAsia"/>
          <w:sz w:val="24"/>
        </w:rPr>
      </w:pPr>
      <w:r>
        <w:rPr>
          <w:rFonts w:hint="eastAsia"/>
          <w:sz w:val="24"/>
        </w:rPr>
        <w:t xml:space="preserve">                                  闻┃无  </w:t>
      </w:r>
    </w:p>
    <w:p>
      <w:pPr>
        <w:spacing w:line="380" w:lineRule="exact"/>
        <w:rPr>
          <w:rFonts w:hint="eastAsia"/>
          <w:sz w:val="24"/>
        </w:rPr>
      </w:pPr>
      <w:r>
        <w:rPr>
          <w:rFonts w:hint="eastAsia"/>
          <w:sz w:val="24"/>
        </w:rPr>
        <w:t xml:space="preserve">           听说陆谦到来           阴┃可 </w:t>
      </w:r>
      <w:r>
        <w:rPr>
          <w:rFonts w:hint="eastAsia"/>
          <w:sz w:val="24"/>
          <w:lang w:val="en-US" w:eastAsia="zh-CN"/>
        </w:rPr>
        <w:t xml:space="preserve">  </w:t>
      </w:r>
    </w:p>
    <w:p>
      <w:pPr>
        <w:spacing w:line="380" w:lineRule="exact"/>
        <w:rPr>
          <w:rFonts w:hint="eastAsia"/>
          <w:sz w:val="24"/>
        </w:rPr>
      </w:pPr>
      <w:r>
        <w:rPr>
          <w:rFonts w:hint="eastAsia"/>
          <w:sz w:val="24"/>
        </w:rPr>
        <w:t xml:space="preserve">          ┏━━━━┓            谋┃忍 </w:t>
      </w:r>
    </w:p>
    <w:p>
      <w:pPr>
        <w:spacing w:line="380" w:lineRule="exact"/>
        <w:rPr>
          <w:rFonts w:hint="eastAsia"/>
          <w:sz w:val="24"/>
        </w:rPr>
      </w:pPr>
      <w:r>
        <w:rPr>
          <w:rFonts w:hint="eastAsia"/>
          <w:sz w:val="24"/>
        </w:rPr>
        <w:t xml:space="preserve">          ┃买刀寻敌┃三五日未见消耗┃</w:t>
      </w:r>
    </w:p>
    <w:p>
      <w:pPr>
        <w:spacing w:line="380" w:lineRule="exact"/>
        <w:rPr>
          <w:rFonts w:hint="eastAsia"/>
          <w:sz w:val="24"/>
        </w:rPr>
      </w:pPr>
      <w:r>
        <w:rPr>
          <w:rFonts w:hint="eastAsia"/>
          <w:sz w:val="24"/>
        </w:rPr>
        <w:t xml:space="preserve">沧州遇旧  ┃        ┃  自心下慢    ┃  </w:t>
      </w:r>
    </w:p>
    <w:p>
      <w:pPr>
        <w:spacing w:line="380" w:lineRule="exact"/>
        <w:rPr>
          <w:rFonts w:hint="eastAsia"/>
          <w:sz w:val="24"/>
        </w:rPr>
      </w:pPr>
      <w:r>
        <w:rPr>
          <w:rFonts w:hint="eastAsia"/>
          <w:sz w:val="24"/>
        </w:rPr>
        <w:t xml:space="preserve">━━━━━┛        ┗━━━━━━━┛  </w:t>
      </w:r>
    </w:p>
    <w:p>
      <w:pPr>
        <w:spacing w:line="380" w:lineRule="exact"/>
        <w:rPr>
          <w:rFonts w:hint="eastAsia"/>
          <w:sz w:val="24"/>
        </w:rPr>
      </w:pPr>
      <w:r>
        <w:rPr>
          <w:rFonts w:hint="eastAsia"/>
          <w:sz w:val="24"/>
        </w:rPr>
        <w:t>（善良安分）        接管草料场（随遇而安）</w:t>
      </w:r>
    </w:p>
    <w:p>
      <w:pPr>
        <w:ind w:firstLine="480" w:firstLineChars="200"/>
        <w:rPr>
          <w:rFonts w:hint="eastAsia"/>
          <w:sz w:val="24"/>
        </w:rPr>
      </w:pPr>
    </w:p>
    <w:p>
      <w:pPr>
        <w:ind w:firstLine="480" w:firstLineChars="200"/>
        <w:rPr>
          <w:rFonts w:hint="eastAsia"/>
          <w:sz w:val="24"/>
        </w:rPr>
      </w:pPr>
      <w:r>
        <w:rPr>
          <w:rFonts w:hint="eastAsia"/>
          <w:sz w:val="24"/>
        </w:rPr>
        <w:t>【</w:t>
      </w:r>
      <w:r>
        <w:rPr>
          <w:rFonts w:hint="eastAsia"/>
          <w:b/>
          <w:bCs/>
          <w:sz w:val="24"/>
        </w:rPr>
        <w:t>补充资料</w:t>
      </w:r>
      <w:r>
        <w:rPr>
          <w:rFonts w:hint="eastAsia"/>
          <w:sz w:val="24"/>
        </w:rPr>
        <w:t>】</w:t>
      </w:r>
    </w:p>
    <w:p>
      <w:pPr>
        <w:ind w:firstLine="480" w:firstLineChars="200"/>
        <w:rPr>
          <w:rFonts w:hint="eastAsia"/>
          <w:sz w:val="24"/>
        </w:rPr>
      </w:pPr>
      <w:r>
        <w:rPr>
          <w:rFonts w:hint="eastAsia"/>
          <w:sz w:val="24"/>
        </w:rPr>
        <w:t>一、施耐庵与《水浒传》</w:t>
      </w:r>
    </w:p>
    <w:p>
      <w:pPr>
        <w:ind w:firstLine="480" w:firstLineChars="200"/>
        <w:rPr>
          <w:rFonts w:hint="eastAsia"/>
          <w:sz w:val="24"/>
        </w:rPr>
      </w:pPr>
      <w:r>
        <w:rPr>
          <w:rFonts w:hint="eastAsia"/>
          <w:sz w:val="24"/>
        </w:rPr>
        <w:t>施耐庵的生平事迹不详，一般认为是元末明初人。20世纪20年代以来，江苏兴化地区陆续发现一些有关材料，如《施耐庵墓志》《施耐庵传》等。《墓志》说他生于1296年，死于1370年，曾中进士，在钱塘（今浙江杭州）做过两年官，与当道不合，弃官回乡，从事著述。由于材料相互矛盾之处不少，这些材料的真伪问题学术界一直未有定论。</w:t>
      </w:r>
    </w:p>
    <w:p>
      <w:pPr>
        <w:ind w:firstLine="480" w:firstLineChars="200"/>
        <w:rPr>
          <w:rFonts w:hint="eastAsia"/>
          <w:sz w:val="24"/>
        </w:rPr>
      </w:pPr>
      <w:r>
        <w:rPr>
          <w:rFonts w:hint="eastAsia"/>
          <w:sz w:val="24"/>
        </w:rPr>
        <w:t>《水浒传》有多种版本，现存有明代100回本和120回本，还有清代金圣叹评点的70回本。</w:t>
      </w:r>
    </w:p>
    <w:p>
      <w:pPr>
        <w:ind w:firstLine="480" w:firstLineChars="200"/>
        <w:rPr>
          <w:rFonts w:hint="eastAsia"/>
          <w:sz w:val="24"/>
        </w:rPr>
      </w:pPr>
      <w:r>
        <w:rPr>
          <w:rFonts w:hint="eastAsia"/>
          <w:sz w:val="24"/>
        </w:rPr>
        <w:t>二、《水浒传》的结构和语言（茅盾）</w:t>
      </w:r>
    </w:p>
    <w:p>
      <w:pPr>
        <w:ind w:firstLine="480" w:firstLineChars="200"/>
        <w:rPr>
          <w:rFonts w:hint="eastAsia"/>
          <w:sz w:val="24"/>
        </w:rPr>
      </w:pPr>
      <w:r>
        <w:rPr>
          <w:rFonts w:hint="eastAsia"/>
          <w:sz w:val="24"/>
        </w:rPr>
        <w:t>这些各自独立、自成整体的故事，在结构上有一些共同的特点。大概而言，第一，故事的发展，前后勾联，一步紧一步，但又疏密相间，摇曳多姿。第二，善于运用变化错综的手法，避免平铺直叙。如杨志的故事。杨志的故事一共只有三回书，一万五六千字，首尾三大段落：卖刀，得官，失陷生辰纲。在结构上，杨志的故事和林冲的故事是不同的。林冲故事先提出全篇主眼，然后一步紧一步向顶点发展；杨志故事却是用失意、得志、幻灭这三部曲概括了杨志的求官之梦，从结构上看，高潮在中段。在权贵高俅那里，杨志触了霉头，但在另一权贵梁中书那里，杨志却一开始就受到提拔，似乎可以一帆风顺了，但在权贵门下做奴才也并不容易。奴才中间有派别，经常互相倾轧。梁中书用人不专，注定了杨志的幻灭，同时也就注定了黄泥冈上杨志一定要失败。故事发展的逻辑是这样的，但小说结构发展的逻辑却从一连串的一正一反螺旋式地到达顶点。杨志一行人还没出发，吴用他们已经布好了圈套，这在书中是明写的；与之对照的，便是杨志的精明的对策。读者此时急于要知道的，是吴用等对于此十万贯金珠究竟是“软取”呢或是“硬取”？如果“软取”，又怎样瞒过杨志那精明的眼光？这谜底，直到故事终了时揭晓，结构上的纵横开合，便是这样造成的。</w:t>
      </w:r>
    </w:p>
    <w:p>
      <w:pPr>
        <w:ind w:firstLine="480" w:firstLineChars="200"/>
        <w:rPr>
          <w:rFonts w:hint="eastAsia"/>
          <w:sz w:val="24"/>
        </w:rPr>
      </w:pPr>
      <w:r>
        <w:rPr>
          <w:rFonts w:hint="eastAsia"/>
          <w:sz w:val="24"/>
        </w:rPr>
        <w:t>……自然，《水浒传》也还有许多优点值得我们学习。例如人物的对白中常用当时民间的口头语，因而使得我们如闻其声；又如动作的描写，只用很少几个字，就做到了形象鲜明，活跃在纸上……</w:t>
      </w:r>
    </w:p>
    <w:p>
      <w:pPr>
        <w:ind w:firstLine="480" w:firstLineChars="200"/>
        <w:rPr>
          <w:rFonts w:hint="eastAsia"/>
          <w:sz w:val="24"/>
        </w:rPr>
      </w:pPr>
      <w:r>
        <w:rPr>
          <w:rFonts w:hint="eastAsia"/>
          <w:sz w:val="24"/>
        </w:rPr>
        <w:t>（节选自《谈〈水浒〉的人物和结构》</w:t>
      </w:r>
    </w:p>
    <w:p>
      <w:pPr>
        <w:ind w:firstLine="480" w:firstLineChars="200"/>
        <w:rPr>
          <w:rFonts w:hint="eastAsia"/>
          <w:sz w:val="24"/>
        </w:rPr>
      </w:pPr>
    </w:p>
    <w:p>
      <w:pPr>
        <w:ind w:firstLine="3000" w:firstLineChars="1250"/>
        <w:rPr>
          <w:rFonts w:hint="eastAsia"/>
          <w:b/>
          <w:bCs/>
          <w:sz w:val="28"/>
          <w:szCs w:val="28"/>
        </w:rPr>
      </w:pPr>
      <w:r>
        <w:rPr>
          <w:rFonts w:hint="eastAsia"/>
          <w:b/>
          <w:bCs/>
          <w:sz w:val="28"/>
          <w:szCs w:val="28"/>
        </w:rPr>
        <w:t>第二教时</w:t>
      </w:r>
    </w:p>
    <w:p>
      <w:pPr>
        <w:ind w:firstLine="480" w:firstLineChars="200"/>
        <w:rPr>
          <w:rFonts w:hint="eastAsia" w:eastAsiaTheme="minorEastAsia"/>
          <w:b/>
          <w:bCs/>
          <w:sz w:val="24"/>
          <w:lang w:eastAsia="zh-CN"/>
        </w:rPr>
      </w:pPr>
      <w:r>
        <w:rPr>
          <w:rFonts w:hint="eastAsia"/>
          <w:b/>
          <w:bCs/>
          <w:sz w:val="24"/>
          <w:lang w:eastAsia="zh-CN"/>
        </w:rPr>
        <w:t>教学要点：细节描写及其作用</w:t>
      </w:r>
    </w:p>
    <w:p>
      <w:pPr>
        <w:ind w:firstLine="480" w:firstLineChars="200"/>
        <w:rPr>
          <w:rFonts w:hint="eastAsia"/>
          <w:b/>
          <w:bCs/>
          <w:sz w:val="24"/>
        </w:rPr>
      </w:pPr>
      <w:r>
        <w:rPr>
          <w:rFonts w:hint="eastAsia"/>
          <w:sz w:val="24"/>
        </w:rPr>
        <w:t xml:space="preserve"> </w:t>
      </w:r>
      <w:r>
        <w:rPr>
          <w:rFonts w:hint="eastAsia"/>
          <w:b/>
          <w:bCs/>
          <w:sz w:val="24"/>
        </w:rPr>
        <w:t>一、导入</w:t>
      </w:r>
    </w:p>
    <w:p>
      <w:pPr>
        <w:ind w:firstLine="480" w:firstLineChars="200"/>
        <w:rPr>
          <w:rFonts w:hint="eastAsia"/>
          <w:sz w:val="24"/>
        </w:rPr>
      </w:pPr>
      <w:r>
        <w:rPr>
          <w:rFonts w:hint="eastAsia"/>
          <w:sz w:val="24"/>
        </w:rPr>
        <w:t>  我国古典小说有一个最突出的特点，那就是善于通过外貌、语言和动作描写表现人物性格，而较少使用其它手法，特别是单纯的心理描写和景物描写。如果有的作品使用了景物描写，也是运用白描手法，以极为简洁的笔墨来达到特定的目的。《西游记》是如此，《水浒》也是如此。在这篇作品中，景物描写虽然不多，但却写得恰到好处，并且具有很好的表达效果。</w:t>
      </w:r>
    </w:p>
    <w:p>
      <w:pPr>
        <w:ind w:firstLine="480" w:firstLineChars="200"/>
        <w:rPr>
          <w:rFonts w:hint="eastAsia"/>
          <w:b/>
          <w:bCs/>
          <w:sz w:val="24"/>
        </w:rPr>
      </w:pPr>
      <w:r>
        <w:rPr>
          <w:rFonts w:hint="eastAsia"/>
          <w:b/>
          <w:bCs/>
          <w:sz w:val="24"/>
        </w:rPr>
        <w:t>二</w:t>
      </w:r>
      <w:r>
        <w:rPr>
          <w:rFonts w:hint="eastAsia"/>
          <w:b/>
          <w:bCs/>
          <w:sz w:val="24"/>
          <w:lang w:eastAsia="zh-CN"/>
        </w:rPr>
        <w:t>、</w:t>
      </w:r>
      <w:r>
        <w:rPr>
          <w:rFonts w:hint="eastAsia"/>
          <w:b/>
          <w:bCs/>
          <w:sz w:val="24"/>
        </w:rPr>
        <w:t>分析细节描写的作用</w:t>
      </w:r>
    </w:p>
    <w:p>
      <w:pPr>
        <w:ind w:firstLine="480" w:firstLineChars="200"/>
        <w:rPr>
          <w:rFonts w:hint="eastAsia"/>
          <w:sz w:val="24"/>
        </w:rPr>
      </w:pPr>
      <w:r>
        <w:rPr>
          <w:rFonts w:hint="eastAsia"/>
          <w:sz w:val="24"/>
        </w:rPr>
        <w:t>教师介绍关于细节描写的知识：细节描写是文学作品中对人物的言行举止、心理活动以及对细微事件的情况进行细致具体描写一种描写手法。细致描写是作品刻画人物性格、叙述事件发展不可缺少的重要手段。</w:t>
      </w:r>
    </w:p>
    <w:p>
      <w:pPr>
        <w:ind w:firstLine="480" w:firstLineChars="200"/>
        <w:rPr>
          <w:rFonts w:hint="eastAsia"/>
          <w:sz w:val="24"/>
        </w:rPr>
      </w:pPr>
      <w:r>
        <w:rPr>
          <w:rFonts w:hint="eastAsia"/>
          <w:sz w:val="24"/>
          <w:lang w:val="en-US" w:eastAsia="zh-CN"/>
        </w:rPr>
        <w:t>1.</w:t>
      </w:r>
      <w:r>
        <w:rPr>
          <w:rFonts w:hint="eastAsia"/>
          <w:sz w:val="24"/>
        </w:rPr>
        <w:t>本文有哪些细节描写？这些细节描写有什么作用？</w:t>
      </w:r>
    </w:p>
    <w:p>
      <w:pPr>
        <w:ind w:firstLine="480" w:firstLineChars="200"/>
        <w:rPr>
          <w:rFonts w:hint="eastAsia"/>
          <w:sz w:val="24"/>
        </w:rPr>
      </w:pPr>
      <w:r>
        <w:rPr>
          <w:rFonts w:hint="eastAsia"/>
          <w:sz w:val="24"/>
        </w:rPr>
        <w:t>★(1)开头细致描写了陆虞候等人鬼鬼祟祟的言谈举止，暗示他们是在密谋害人的事，而且和林冲有关系。这些细节描写</w:t>
      </w:r>
      <w:r>
        <w:rPr>
          <w:rFonts w:hint="eastAsia"/>
          <w:sz w:val="24"/>
          <w:lang w:eastAsia="zh-CN"/>
        </w:rPr>
        <w:t>，引出下文李小二报信，林冲寻敌复仇的情节，</w:t>
      </w:r>
      <w:r>
        <w:rPr>
          <w:rFonts w:hint="eastAsia"/>
          <w:sz w:val="24"/>
        </w:rPr>
        <w:t>推动了故事情节的发展。</w:t>
      </w:r>
    </w:p>
    <w:p>
      <w:pPr>
        <w:ind w:firstLine="480" w:firstLineChars="200"/>
        <w:rPr>
          <w:rFonts w:hint="eastAsia"/>
          <w:sz w:val="24"/>
        </w:rPr>
      </w:pPr>
      <w:r>
        <w:rPr>
          <w:rFonts w:hint="eastAsia"/>
          <w:sz w:val="24"/>
        </w:rPr>
        <w:t>★(2)林冲要去沽酒来吃，离开草料场时，“将火炭盖了……把两扇草场门反拽上锁了。”草厅被雪压倒后，林冲“恐怕火盆内有火炭延烧起来”，便“探半身入去摸时，火盆内火种都被雪水浸灭了”，这才“把门拽上，锁了”，到山神庙里去安身。这些细节描写，一方面表现了林冲安分守己、办事谨慎的性格，另一方面也告诉读者，草料场起火的原因并不是因为林冲疏忽</w:t>
      </w:r>
      <w:r>
        <w:rPr>
          <w:rFonts w:hint="eastAsia"/>
          <w:sz w:val="24"/>
          <w:lang w:eastAsia="zh-CN"/>
        </w:rPr>
        <w:t>所致</w:t>
      </w:r>
      <w:r>
        <w:rPr>
          <w:rFonts w:hint="eastAsia"/>
          <w:sz w:val="24"/>
        </w:rPr>
        <w:t>，</w:t>
      </w:r>
      <w:r>
        <w:rPr>
          <w:rFonts w:hint="eastAsia"/>
          <w:sz w:val="24"/>
          <w:lang w:eastAsia="zh-CN"/>
        </w:rPr>
        <w:t>自然揭示出陆谦等人的借刀杀人的阴谋，</w:t>
      </w:r>
      <w:r>
        <w:rPr>
          <w:rFonts w:hint="eastAsia"/>
          <w:sz w:val="24"/>
        </w:rPr>
        <w:t>使情节发展合情合理。</w:t>
      </w:r>
    </w:p>
    <w:p>
      <w:pPr>
        <w:ind w:firstLine="480" w:firstLineChars="200"/>
        <w:rPr>
          <w:rFonts w:hint="eastAsia"/>
          <w:sz w:val="24"/>
        </w:rPr>
      </w:pPr>
      <w:r>
        <w:rPr>
          <w:rFonts w:hint="eastAsia"/>
          <w:sz w:val="24"/>
        </w:rPr>
        <w:t>★(3)林冲进了山神庙，“入得庙门，再把门掩上。旁边止有一块大石头，掇将过来靠了门。”这个细节描写为下文“用手推门，却被石头靠着了”埋下伏笔，陆虞候等人只好站在庙外边看火边说话，林冲躲在庙内听得一清二楚，知道了事情的真相，</w:t>
      </w:r>
      <w:r>
        <w:rPr>
          <w:rFonts w:hint="eastAsia"/>
          <w:sz w:val="24"/>
          <w:lang w:eastAsia="zh-CN"/>
        </w:rPr>
        <w:t>为“逼”林冲奋起反抗，手刃仇敌提供了行动的前提，</w:t>
      </w:r>
      <w:r>
        <w:rPr>
          <w:rFonts w:hint="eastAsia"/>
          <w:sz w:val="24"/>
        </w:rPr>
        <w:t>完成了性格上的重大转变。看来，这是一个极其重要的细节。</w:t>
      </w:r>
    </w:p>
    <w:p>
      <w:pPr>
        <w:ind w:firstLine="480" w:firstLineChars="200"/>
        <w:rPr>
          <w:rFonts w:hint="eastAsia"/>
          <w:sz w:val="24"/>
        </w:rPr>
      </w:pPr>
      <w:r>
        <w:rPr>
          <w:rFonts w:hint="eastAsia"/>
          <w:sz w:val="24"/>
        </w:rPr>
        <w:t>(4)关于刀枪武器不离身的细节描写。林冲离开天王堂时、到市井买酒时、奔山神庙安身时，都有关于随身携带尖刀、花枪的细节描写，最后，才有“挺着花枪”冲出门去杀死仇人的情节。这个细节描写，既符合林冲禁军教头的身分，表现他细心、谨慎的性格特点，又使故事情节天衣无缝。</w:t>
      </w:r>
    </w:p>
    <w:p>
      <w:pPr>
        <w:ind w:firstLine="480" w:firstLineChars="200"/>
        <w:rPr>
          <w:rFonts w:hint="eastAsia"/>
          <w:sz w:val="24"/>
        </w:rPr>
      </w:pPr>
      <w:r>
        <w:rPr>
          <w:rFonts w:hint="eastAsia"/>
          <w:sz w:val="24"/>
        </w:rPr>
        <w:t>(5)关于方向位置的细节描写。关于方向位置，文章交代得很清楚：沧州城东15里有草料场，草料场东三二里有市井，草料场和市井中间有一座山神庙。林冲买酒、到山神庙，都是往东走。发生在同一时间的陆虞候等到草料场来放火陷害林冲是由草料场西面而来，这样双方就不可能在路上相遇了。看似无关紧要的细节，却至关重要，使情节发展入情入理。</w:t>
      </w:r>
    </w:p>
    <w:p>
      <w:pPr>
        <w:ind w:firstLine="480" w:firstLineChars="200"/>
        <w:rPr>
          <w:rFonts w:hint="eastAsia"/>
          <w:sz w:val="24"/>
        </w:rPr>
      </w:pPr>
      <w:r>
        <w:rPr>
          <w:rFonts w:hint="eastAsia"/>
          <w:sz w:val="24"/>
        </w:rPr>
        <w:t>总之，细节描写对表现人物性格，推动情节发展，起着重要作用。</w:t>
      </w:r>
    </w:p>
    <w:p>
      <w:pPr>
        <w:numPr>
          <w:ilvl w:val="0"/>
          <w:numId w:val="1"/>
        </w:numPr>
        <w:ind w:firstLine="480" w:firstLineChars="200"/>
        <w:rPr>
          <w:rFonts w:hint="eastAsia"/>
          <w:sz w:val="24"/>
          <w:lang w:eastAsia="zh-CN"/>
        </w:rPr>
      </w:pPr>
      <w:r>
        <w:rPr>
          <w:rFonts w:hint="eastAsia"/>
          <w:sz w:val="24"/>
        </w:rPr>
        <w:t>提问：课文题目是“林教头风雪山神庙”，“风雪”是故事发生的主要的自然环境，文章也着力在“风雪”上作景物描写。</w:t>
      </w:r>
      <w:r>
        <w:rPr>
          <w:rFonts w:hint="eastAsia"/>
          <w:b/>
          <w:bCs/>
          <w:sz w:val="24"/>
          <w:u w:val="single"/>
        </w:rPr>
        <w:t>课文是怎样描写大风雪的？</w:t>
      </w:r>
      <w:r>
        <w:rPr>
          <w:rFonts w:hint="eastAsia"/>
          <w:sz w:val="24"/>
          <w:lang w:eastAsia="zh-CN"/>
        </w:rPr>
        <w:t>（书后习题三）</w:t>
      </w:r>
    </w:p>
    <w:p>
      <w:pPr>
        <w:numPr>
          <w:ilvl w:val="0"/>
          <w:numId w:val="0"/>
        </w:numPr>
        <w:rPr>
          <w:rFonts w:hint="eastAsia"/>
          <w:sz w:val="24"/>
        </w:rPr>
      </w:pPr>
      <w:r>
        <w:rPr>
          <w:rFonts w:hint="eastAsia"/>
          <w:sz w:val="24"/>
          <w:lang w:val="en-US" w:eastAsia="zh-CN"/>
        </w:rPr>
        <w:t xml:space="preserve">   </w:t>
      </w:r>
      <w:r>
        <w:rPr>
          <w:rFonts w:hint="eastAsia"/>
          <w:sz w:val="24"/>
        </w:rPr>
        <w:t>★</w:t>
      </w:r>
      <w:r>
        <w:rPr>
          <w:rFonts w:hint="eastAsia"/>
          <w:b/>
          <w:bCs/>
          <w:sz w:val="24"/>
        </w:rPr>
        <w:t>（1）直接描写风雪。课文有三处对风雪进行直接描写。</w:t>
      </w:r>
    </w:p>
    <w:p>
      <w:pPr>
        <w:ind w:firstLine="480" w:firstLineChars="200"/>
        <w:rPr>
          <w:rFonts w:hint="eastAsia"/>
          <w:sz w:val="24"/>
        </w:rPr>
      </w:pPr>
      <w:r>
        <w:rPr>
          <w:rFonts w:hint="eastAsia"/>
          <w:b/>
          <w:bCs/>
          <w:sz w:val="24"/>
        </w:rPr>
        <w:t>①林冲初到草料场时，写风雪初起。</w:t>
      </w:r>
      <w:r>
        <w:rPr>
          <w:rFonts w:hint="eastAsia"/>
          <w:sz w:val="24"/>
        </w:rPr>
        <w:t>“正是严冬天气，彤云密布，朔风渐起，却早纷纷扬扬卷下一天大雪来。”“纷纷扬扬”，写雪花之大；“卷”，写朔风之烈；“一天”，写范围之广。</w:t>
      </w:r>
    </w:p>
    <w:p>
      <w:pPr>
        <w:ind w:firstLine="480" w:firstLineChars="200"/>
        <w:rPr>
          <w:rFonts w:hint="eastAsia"/>
          <w:sz w:val="24"/>
        </w:rPr>
      </w:pPr>
      <w:r>
        <w:rPr>
          <w:rFonts w:hint="eastAsia"/>
          <w:b/>
          <w:bCs/>
          <w:sz w:val="24"/>
        </w:rPr>
        <w:t>②林冲去市井沽酒时，写雪势正大。</w:t>
      </w:r>
      <w:r>
        <w:rPr>
          <w:rFonts w:hint="eastAsia"/>
          <w:sz w:val="24"/>
        </w:rPr>
        <w:t>“雪地里踏着碎琼乱玉，选题背着北风而行。那雪正下得紧。”</w:t>
      </w:r>
    </w:p>
    <w:p>
      <w:pPr>
        <w:ind w:firstLine="480" w:firstLineChars="200"/>
        <w:rPr>
          <w:rFonts w:hint="eastAsia"/>
          <w:sz w:val="24"/>
        </w:rPr>
      </w:pPr>
      <w:r>
        <w:rPr>
          <w:rFonts w:hint="eastAsia"/>
          <w:b/>
          <w:bCs/>
          <w:sz w:val="24"/>
        </w:rPr>
        <w:t>③沽酒返回时，又进一步突出雪势之大。</w:t>
      </w:r>
      <w:r>
        <w:rPr>
          <w:rFonts w:hint="eastAsia"/>
          <w:sz w:val="24"/>
        </w:rPr>
        <w:t>“看那雪，到晚越下得紧了。”</w:t>
      </w:r>
    </w:p>
    <w:p>
      <w:pPr>
        <w:ind w:firstLine="480" w:firstLineChars="200"/>
        <w:rPr>
          <w:rFonts w:hint="eastAsia"/>
          <w:sz w:val="24"/>
        </w:rPr>
      </w:pPr>
      <w:r>
        <w:rPr>
          <w:rFonts w:hint="eastAsia"/>
          <w:sz w:val="24"/>
        </w:rPr>
        <w:t>这两处的两个“紧”字，就把一场越下越大的雪，描写得非常清楚。</w:t>
      </w:r>
    </w:p>
    <w:p>
      <w:pPr>
        <w:ind w:firstLine="480" w:firstLineChars="200"/>
        <w:rPr>
          <w:rFonts w:hint="eastAsia"/>
          <w:b/>
          <w:bCs/>
          <w:sz w:val="24"/>
        </w:rPr>
      </w:pPr>
      <w:r>
        <w:rPr>
          <w:rFonts w:hint="eastAsia"/>
          <w:sz w:val="24"/>
        </w:rPr>
        <w:t>★</w:t>
      </w:r>
      <w:r>
        <w:rPr>
          <w:rFonts w:hint="eastAsia"/>
          <w:b/>
          <w:bCs/>
          <w:sz w:val="24"/>
        </w:rPr>
        <w:t>（2）用侧面描写衬托风雪。</w:t>
      </w:r>
    </w:p>
    <w:p>
      <w:pPr>
        <w:ind w:firstLine="480" w:firstLineChars="200"/>
        <w:rPr>
          <w:rFonts w:hint="eastAsia"/>
          <w:sz w:val="24"/>
        </w:rPr>
      </w:pPr>
      <w:r>
        <w:rPr>
          <w:rFonts w:hint="eastAsia"/>
          <w:b/>
          <w:bCs/>
          <w:sz w:val="24"/>
        </w:rPr>
        <w:t>①通过环境描写衬托风雪</w:t>
      </w:r>
      <w:r>
        <w:rPr>
          <w:rFonts w:hint="eastAsia"/>
          <w:sz w:val="24"/>
        </w:rPr>
        <w:t>。</w:t>
      </w:r>
    </w:p>
    <w:p>
      <w:pPr>
        <w:ind w:firstLine="480" w:firstLineChars="200"/>
        <w:rPr>
          <w:rFonts w:hint="eastAsia"/>
          <w:sz w:val="24"/>
        </w:rPr>
      </w:pPr>
      <w:r>
        <w:rPr>
          <w:rFonts w:hint="eastAsia"/>
          <w:sz w:val="24"/>
          <w:u w:val="single"/>
          <w:lang w:eastAsia="zh-CN"/>
        </w:rPr>
        <w:t>如写草屋</w:t>
      </w:r>
      <w:r>
        <w:rPr>
          <w:rFonts w:hint="eastAsia"/>
          <w:sz w:val="24"/>
          <w:lang w:eastAsia="zh-CN"/>
        </w:rPr>
        <w:t>，</w:t>
      </w:r>
      <w:r>
        <w:rPr>
          <w:rFonts w:hint="eastAsia"/>
          <w:sz w:val="24"/>
        </w:rPr>
        <w:t>林冲看住处草屋时，只见：“四下里崩坏了，又被朔风吹撼，摇振得动。”林冲沽酒回到草料场，“那两问草厅已被雪压倒了。”写的是草屋，给人的印象却是风很猛，雪很大。</w:t>
      </w:r>
    </w:p>
    <w:p>
      <w:pPr>
        <w:ind w:firstLine="480" w:firstLineChars="200"/>
        <w:rPr>
          <w:rFonts w:hint="eastAsia"/>
          <w:sz w:val="24"/>
        </w:rPr>
      </w:pPr>
      <w:r>
        <w:rPr>
          <w:rFonts w:hint="eastAsia"/>
          <w:b/>
          <w:bCs/>
          <w:sz w:val="24"/>
        </w:rPr>
        <w:t>②通过人的动作、感觉衬托风雪</w:t>
      </w:r>
      <w:r>
        <w:rPr>
          <w:rFonts w:hint="eastAsia"/>
          <w:sz w:val="24"/>
        </w:rPr>
        <w:t>。</w:t>
      </w:r>
    </w:p>
    <w:p>
      <w:pPr>
        <w:ind w:firstLine="480" w:firstLineChars="200"/>
        <w:rPr>
          <w:rFonts w:hint="eastAsia"/>
          <w:sz w:val="24"/>
        </w:rPr>
      </w:pPr>
      <w:r>
        <w:rPr>
          <w:rFonts w:hint="eastAsia"/>
          <w:sz w:val="24"/>
        </w:rPr>
        <w:t>如写林冲在草屋内“向了一回火，觉得身上寒冷”，是用人物感觉暗写风雪。写林冲则神庙里，“先取下毡签子，把身上的雪抖了”，上盖白布衫也“早有五分湿了”。因为风雪大，天气冷，所以吃酒时，林冲“把被扯来盖了半截身”。总之，作者在描写人物的动作、感觉时，时时不忘风雪二字。</w:t>
      </w:r>
    </w:p>
    <w:p>
      <w:pPr>
        <w:ind w:firstLine="480" w:firstLineChars="200"/>
        <w:rPr>
          <w:rFonts w:hint="eastAsia"/>
          <w:b/>
          <w:bCs/>
          <w:sz w:val="24"/>
        </w:rPr>
      </w:pPr>
      <w:r>
        <w:rPr>
          <w:rFonts w:hint="eastAsia"/>
          <w:b/>
          <w:bCs/>
          <w:sz w:val="24"/>
          <w:lang w:val="en-US" w:eastAsia="zh-CN"/>
        </w:rPr>
        <w:t>3.</w:t>
      </w:r>
      <w:r>
        <w:rPr>
          <w:rFonts w:hint="eastAsia"/>
          <w:b/>
          <w:bCs/>
          <w:sz w:val="24"/>
        </w:rPr>
        <w:t>提问：关于风雪的描写有什么作用？</w:t>
      </w:r>
    </w:p>
    <w:p>
      <w:pPr>
        <w:ind w:firstLine="480" w:firstLineChars="200"/>
        <w:rPr>
          <w:rFonts w:hint="eastAsia"/>
          <w:sz w:val="24"/>
        </w:rPr>
      </w:pPr>
      <w:r>
        <w:rPr>
          <w:rFonts w:hint="eastAsia"/>
          <w:sz w:val="24"/>
        </w:rPr>
        <w:t>课文中描写风雪虽然着墨不多，但非常精彩，</w:t>
      </w:r>
      <w:r>
        <w:rPr>
          <w:rFonts w:hint="eastAsia"/>
          <w:b/>
          <w:bCs/>
          <w:sz w:val="24"/>
        </w:rPr>
        <w:t>对推动情节发展，渲染气氛，烘托人物形象都起了很好的作用</w:t>
      </w:r>
      <w:r>
        <w:rPr>
          <w:rFonts w:hint="eastAsia"/>
          <w:sz w:val="24"/>
        </w:rPr>
        <w:t>。当林冲怀着“不知何意”的惶惑取路投草料场来，情节逐步向高潮发展时，风雪也随之而起。“正是严冬天气，彤云密布，朔风渐起，却早纷纷扬扬卷下一天大雪来。”朔风卷着鹅毛似的大雪，低垂的浓云压在头顶上，天地茫茫，前途难卜。林冲来到草料场后，“仰面看那草屋时，四下里崩坏了，又被朔风吹撼，摇振得动”，难以安生。</w:t>
      </w:r>
      <w:r>
        <w:rPr>
          <w:rFonts w:hint="eastAsia"/>
          <w:sz w:val="24"/>
          <w:lang w:eastAsia="zh-CN"/>
        </w:rPr>
        <w:t>说明矛盾冲突正在酝酿。</w:t>
      </w:r>
    </w:p>
    <w:p>
      <w:pPr>
        <w:ind w:firstLine="480" w:firstLineChars="200"/>
        <w:rPr>
          <w:rFonts w:hint="eastAsia"/>
          <w:sz w:val="24"/>
        </w:rPr>
      </w:pPr>
      <w:r>
        <w:rPr>
          <w:rFonts w:hint="eastAsia"/>
          <w:sz w:val="24"/>
        </w:rPr>
        <w:t>为了御寒，出门沽酒，“踏着碎琼乱玉，迤逦背着北风”踽踽独行，“那雪正下得紧”，正是雪借风势，风助雪威，天地昏暗，原野寂寥。待沽酒回来，“仍旧迎着朔风”，“看那雪，到晚越下得紧了”。</w:t>
      </w:r>
      <w:r>
        <w:rPr>
          <w:rFonts w:hint="eastAsia"/>
          <w:sz w:val="24"/>
          <w:lang w:eastAsia="zh-CN"/>
        </w:rPr>
        <w:t>预示气氛趋于紧张。</w:t>
      </w:r>
    </w:p>
    <w:p>
      <w:pPr>
        <w:ind w:firstLine="480" w:firstLineChars="200"/>
        <w:rPr>
          <w:rFonts w:hint="eastAsia"/>
          <w:sz w:val="24"/>
        </w:rPr>
      </w:pPr>
      <w:r>
        <w:rPr>
          <w:rFonts w:hint="eastAsia"/>
          <w:sz w:val="24"/>
        </w:rPr>
        <w:t>因为风大雪紧，回到草料场那两间草厅已被雪压倒，没奈何只得去古庙栖身。他在风雪中奔来奔去，天地之大竟无他容身之处。林冲进入山神庙，为了抵挡风雪，掩上庙门后又将旁边一块大石头“掇将过来靠了门”。</w:t>
      </w:r>
    </w:p>
    <w:p>
      <w:pPr>
        <w:ind w:firstLine="480" w:firstLineChars="200"/>
        <w:rPr>
          <w:rFonts w:hint="eastAsia"/>
          <w:sz w:val="24"/>
          <w:lang w:eastAsia="zh-CN"/>
        </w:rPr>
      </w:pPr>
      <w:r>
        <w:rPr>
          <w:rFonts w:hint="eastAsia"/>
          <w:sz w:val="24"/>
        </w:rPr>
        <w:t>由于雪大天寒，使林冲外出沽酒，未因草厅被雪压倒而被压死；大雪压倒草厅，使林冲只能到山神庙住宿，未被陆谦等烧死；雪大风劲，</w:t>
      </w:r>
      <w:r>
        <w:rPr>
          <w:rFonts w:hint="eastAsia"/>
          <w:sz w:val="24"/>
          <w:lang w:eastAsia="zh-CN"/>
        </w:rPr>
        <w:t>烘托出高潮的来临。</w:t>
      </w:r>
    </w:p>
    <w:p>
      <w:pPr>
        <w:ind w:firstLine="480" w:firstLineChars="200"/>
        <w:rPr>
          <w:rFonts w:hint="eastAsia"/>
          <w:sz w:val="24"/>
        </w:rPr>
      </w:pPr>
      <w:r>
        <w:rPr>
          <w:rFonts w:hint="eastAsia"/>
          <w:sz w:val="24"/>
        </w:rPr>
        <w:t>林冲用大石头靠住庙门，陆谦等人放火烧草料场之后也来到山神庙避风雪看火势，因推不开门便立在庙门外谈话，造成冤家路窄，狭路相逢，隔门相对，一触即发的紧张局面。风雪的描写，为情节发展提供了合理的条件，推动了情节发展。当陆谦等看着草料场的大火踌躇满志，林冲心中的怒火也像草料场的烈焰升腾，翻卷，终于拽开庙门，大喝一声，手刃仇敌。朔风呼啸，大雪铺地，火光冲天，天地间站立着一位英雄好汉。我们可以说风雪把情节推向高潮，风雪渲染了苍茫、雄浑的气氛，风雪映衬着人物形象。</w:t>
      </w:r>
    </w:p>
    <w:p>
      <w:pPr>
        <w:ind w:firstLine="480" w:firstLineChars="200"/>
        <w:rPr>
          <w:rFonts w:hint="eastAsia"/>
          <w:sz w:val="24"/>
        </w:rPr>
      </w:pPr>
      <w:r>
        <w:rPr>
          <w:rFonts w:hint="eastAsia"/>
          <w:sz w:val="24"/>
        </w:rPr>
        <w:t>描写风雪的笔墨虽不多，却是故事发展的重要因素。“风雪”的描写，推动了情节发展，渲染了浓重气氛，烘托了人物形象。作者笔下的风雪似乎一直伴随着林冲由惶惑走向反抗，完成性格上质的变化，而我们也好像和林冲一块儿置身于风狂雪紧冰冷的天地之中，为他着急，为他担忧，为他庆贺。鲁迅先生在《花边文学?大雪纷飞》中曾说：“《水浒传》里的一句‘那雪正下得紧’，就是接近现代的大众语的说法，比‘大雪纷飞’多两个字，但那‘神韵’却好得远了。”《林教头风雪山神庙》中的风雪描写的确具有“神韵”，它体现了我国古代小说中景物描写的艺术特色，亦如我国传统的写意画，寥寥数笔，仿佛是信手点染，却意境深远，景中有情，并且留下大片天地让读者根据自己的生活经验去联想，去补充，去发挥。这是我们在阅读中应该认真体会、反复咀嚼的地方。</w:t>
      </w:r>
    </w:p>
    <w:p>
      <w:pPr>
        <w:ind w:firstLine="480" w:firstLineChars="200"/>
        <w:rPr>
          <w:rFonts w:hint="eastAsia"/>
          <w:b/>
          <w:bCs/>
          <w:sz w:val="24"/>
        </w:rPr>
      </w:pPr>
      <w:r>
        <w:rPr>
          <w:rFonts w:hint="eastAsia"/>
          <w:b/>
          <w:bCs/>
          <w:sz w:val="24"/>
          <w:lang w:eastAsia="zh-CN"/>
        </w:rPr>
        <w:t>三</w:t>
      </w:r>
      <w:r>
        <w:rPr>
          <w:rFonts w:hint="eastAsia"/>
          <w:b/>
          <w:bCs/>
          <w:sz w:val="24"/>
        </w:rPr>
        <w:t>、布置作业</w:t>
      </w:r>
    </w:p>
    <w:p>
      <w:pPr>
        <w:ind w:firstLine="480" w:firstLineChars="200"/>
        <w:rPr>
          <w:rFonts w:hint="eastAsia"/>
          <w:sz w:val="24"/>
        </w:rPr>
      </w:pPr>
      <w:r>
        <w:rPr>
          <w:rFonts w:hint="eastAsia"/>
          <w:sz w:val="24"/>
        </w:rPr>
        <w:t>课外选读《水浒传》的精彩章节，或阅读全书。</w:t>
      </w:r>
    </w:p>
    <w:p>
      <w:pPr>
        <w:ind w:firstLine="480" w:firstLineChars="200"/>
        <w:rPr>
          <w:rFonts w:hint="eastAsia"/>
          <w:b/>
          <w:bCs/>
          <w:sz w:val="28"/>
          <w:szCs w:val="28"/>
        </w:rPr>
      </w:pPr>
      <w:r>
        <w:rPr>
          <w:rFonts w:hint="eastAsia"/>
          <w:b/>
          <w:bCs/>
          <w:sz w:val="28"/>
          <w:szCs w:val="28"/>
        </w:rPr>
        <w:t>板书设计</w:t>
      </w:r>
    </w:p>
    <w:p>
      <w:pPr>
        <w:ind w:firstLine="480" w:firstLineChars="200"/>
        <w:rPr>
          <w:rFonts w:hint="eastAsia"/>
          <w:b/>
          <w:bCs/>
          <w:sz w:val="28"/>
          <w:szCs w:val="28"/>
        </w:rPr>
      </w:pPr>
      <w:r>
        <w:rPr>
          <w:rFonts w:hint="eastAsia"/>
          <w:b/>
          <w:bCs/>
          <w:sz w:val="28"/>
          <w:szCs w:val="28"/>
        </w:rPr>
        <w:t>正面描写 渲染浓重气氛</w:t>
      </w:r>
    </w:p>
    <w:p>
      <w:pPr>
        <w:ind w:firstLine="480" w:firstLineChars="200"/>
        <w:rPr>
          <w:rFonts w:hint="eastAsia"/>
          <w:b/>
          <w:bCs/>
          <w:sz w:val="28"/>
          <w:szCs w:val="28"/>
        </w:rPr>
      </w:pPr>
      <w:r>
        <w:rPr>
          <w:rFonts w:hint="eastAsia"/>
          <w:b/>
          <w:bCs/>
          <w:sz w:val="28"/>
          <w:szCs w:val="28"/>
        </w:rPr>
        <w:t>风雪 推动情节发展</w:t>
      </w:r>
    </w:p>
    <w:p>
      <w:pPr>
        <w:ind w:firstLine="480" w:firstLineChars="200"/>
        <w:rPr>
          <w:rFonts w:hint="eastAsia"/>
          <w:b/>
          <w:bCs/>
          <w:sz w:val="28"/>
          <w:szCs w:val="28"/>
        </w:rPr>
      </w:pPr>
      <w:r>
        <w:rPr>
          <w:rFonts w:hint="eastAsia"/>
          <w:b/>
          <w:bCs/>
          <w:sz w:val="28"/>
          <w:szCs w:val="28"/>
        </w:rPr>
        <w:t>侧面衬托 烘托人物形象</w:t>
      </w:r>
    </w:p>
    <w:p>
      <w:pPr>
        <w:ind w:firstLine="480" w:firstLineChars="200"/>
        <w:rPr>
          <w:rFonts w:hint="eastAsia"/>
          <w:sz w:val="24"/>
        </w:rPr>
      </w:pPr>
    </w:p>
    <w:p>
      <w:pPr>
        <w:jc w:val="both"/>
        <w:rPr>
          <w:rFonts w:hint="eastAsia"/>
          <w:sz w:val="24"/>
        </w:rPr>
      </w:pPr>
      <w:r>
        <w:rPr>
          <w:rFonts w:hint="eastAsia"/>
          <w:b/>
          <w:bCs/>
          <w:sz w:val="28"/>
          <w:szCs w:val="28"/>
          <w:lang w:val="en-US" w:eastAsia="zh-CN"/>
        </w:rPr>
        <w:t xml:space="preserve">                         </w:t>
      </w:r>
      <w:r>
        <w:rPr>
          <w:rFonts w:hint="eastAsia"/>
          <w:b/>
          <w:bCs/>
          <w:sz w:val="28"/>
          <w:szCs w:val="28"/>
        </w:rPr>
        <w:t>第三课时</w:t>
      </w:r>
    </w:p>
    <w:p>
      <w:pPr>
        <w:ind w:firstLine="480" w:firstLineChars="200"/>
        <w:rPr>
          <w:rFonts w:hint="eastAsia"/>
          <w:sz w:val="24"/>
        </w:rPr>
      </w:pPr>
      <w:r>
        <w:rPr>
          <w:rFonts w:hint="eastAsia"/>
          <w:sz w:val="24"/>
        </w:rPr>
        <w:t>《林教头风雪山神庙》，节选自七十一回本《水浒传》第十回。《水浒传》是施耐庵的作品，施耐庵，元末明初人，生活在阶级矛盾、民族矛盾非常激烈，农民起义风起云涌的年代。传说他和元末的农民起义军有一定的联系，甚至参加过张士诚的农民起义军。明王朝建立后，他在史实、民间传说、话本、剧本的基础上，编写创作出这部文学巨著。</w:t>
      </w:r>
    </w:p>
    <w:p>
      <w:pPr>
        <w:ind w:firstLine="480" w:firstLineChars="200"/>
        <w:rPr>
          <w:rFonts w:hint="eastAsia"/>
          <w:sz w:val="24"/>
        </w:rPr>
      </w:pPr>
      <w:r>
        <w:rPr>
          <w:rFonts w:hint="eastAsia"/>
          <w:sz w:val="24"/>
        </w:rPr>
        <w:t>《林教头风雪山神庙》，写的是林冲终于被逼走上梁山的故事。林冲是东京八十万禁军教头，武艺超群。其父做过提辖，岳父也是教头，家有贤妻，生活美满。这样的社会地位和生活条件，使他安于现状，软弱妥协。妻子遭人调戏，他正要怒打歹徒，一看是高衙内，提起的拳头又自行放下，慑于权势，忍辱息事；对头布下陷阱，赚他误入白虎节堂，刺配沧州，他仍逆来顺受，不想反抗。两个解差在途中百般折磨，他甘受凌辱，“野猪林内几乎丧命，他反劝鲁智深勿杀解差，仍然幻想能够“挣扎着回来”；他一直委曲求全，但总是得到对头更加凶恶狠毒的迫害。节选部分着重表现林冲由委曲求全到奋起反抗的思想飞跃。</w:t>
      </w:r>
    </w:p>
    <w:p>
      <w:pPr>
        <w:ind w:firstLine="480" w:firstLineChars="200"/>
        <w:rPr>
          <w:rFonts w:hint="eastAsia"/>
          <w:sz w:val="24"/>
        </w:rPr>
      </w:pPr>
      <w:r>
        <w:rPr>
          <w:rFonts w:hint="eastAsia"/>
          <w:sz w:val="24"/>
        </w:rPr>
        <w:t>①《水浒》，在统治集团腐朽凶残、官吏土豪无法无天、广大人民苦难深重的典型环境中，描写各个英雄人物走上梁山的不同道路，塑造出各种类型的典型性格。《林》这个节选部分，则在故事情节发展当中，由陆谦奉高俅之命追到沧州狠毒谋害林冲，又具体地揭示出统治阶级凶残永无止境、善良人民委曲不能求全的社会环境，揭示了促使林冲思想性格产生飞跃的典型环境。</w:t>
      </w:r>
    </w:p>
    <w:p>
      <w:pPr>
        <w:ind w:firstLine="480" w:firstLineChars="200"/>
        <w:rPr>
          <w:rFonts w:hint="eastAsia"/>
          <w:sz w:val="24"/>
        </w:rPr>
      </w:pPr>
      <w:r>
        <w:rPr>
          <w:rFonts w:hint="eastAsia"/>
          <w:sz w:val="24"/>
        </w:rPr>
        <w:t>②本篇开头写出林冲发配到沧州以后遇到李小二的情景，表明了林冲当年救过李小二，小二不忘相救之恩，常常往来。这不但增强了作品的生活实感，而且为后文描写陆谦、富安在小二的酒店出现，小二夫妇窃听谈话，告知林冲，作好了捕垫。叙写这些，看似脱离故事主干，实为表现人物性格、发展故事情节的必要的情节安排。</w:t>
      </w:r>
    </w:p>
    <w:p>
      <w:pPr>
        <w:ind w:firstLine="480" w:firstLineChars="200"/>
        <w:rPr>
          <w:sz w:val="24"/>
        </w:rPr>
      </w:pPr>
      <w:r>
        <w:rPr>
          <w:rFonts w:hint="eastAsia"/>
          <w:sz w:val="24"/>
        </w:rPr>
        <w:t>③本篇从李小二的视点，描写陆谦、富安在酒店出现的情景，写出二人在沧州的出现。通过描写二人鬼鬼祟祟地让小二去邀请管营、差拨，他们之间交头接耳地诡秘交谈中泄露出“高太尉”这个名字，差拨还表示“都在我身上，好歹要结果他性命”，似明又暗地表明了二人奉高俅之命，追到沧州来谋害林冲。这样写出二人在沧州出现，不但制造悬念，吸引读者，而且自然地引出林冲听小二述说情况后，断定二人来害自己，突出了尖锐激烈的矛盾，过渡到描写林冲对二人追来谋害的反应。这样安排情节，既揭露了高俅及其爪牙的阴险恶毒，又给具体描写林冲的反应提供了条件。</w:t>
      </w:r>
    </w:p>
    <w:p>
      <w:pPr>
        <w:ind w:firstLine="480" w:firstLineChars="200"/>
        <w:rPr>
          <w:rFonts w:hint="eastAsia"/>
          <w:sz w:val="24"/>
        </w:rPr>
      </w:pPr>
      <w:r>
        <w:rPr>
          <w:rFonts w:hint="eastAsia"/>
          <w:sz w:val="24"/>
        </w:rPr>
        <w:t>④本篇多次描写朔风大雪，虽然着墨不多，很好地起到了渲染环境气氛，烘托人物感情，推动故事情节发展的作用。</w:t>
      </w:r>
    </w:p>
    <w:p>
      <w:pPr>
        <w:ind w:firstLine="480" w:firstLineChars="200"/>
        <w:rPr>
          <w:rFonts w:hint="eastAsia"/>
          <w:sz w:val="24"/>
        </w:rPr>
      </w:pPr>
      <w:r>
        <w:rPr>
          <w:rFonts w:hint="eastAsia"/>
          <w:sz w:val="24"/>
        </w:rPr>
        <w:t>林冲得知陆谦买通管营、差拨谋差他性命后，反被“抬举”去看管大军草料场。他带着“不知何意”的惶惑，取路投草料场来。“正是严寒的天气，彤云密布，朔风渐起，却早纷纷扬扬卷下一天大雪来”。满天低压的乌云，凛冽呼啸的寒风，纷纷扬扬的漫天大雪，渲染出天地茫茫的环境气氛，烘托着林冲前途未卜的心情。</w:t>
      </w:r>
    </w:p>
    <w:p>
      <w:pPr>
        <w:ind w:firstLine="480" w:firstLineChars="200"/>
        <w:rPr>
          <w:rFonts w:hint="eastAsia"/>
          <w:sz w:val="24"/>
        </w:rPr>
      </w:pPr>
      <w:r>
        <w:rPr>
          <w:rFonts w:hint="eastAsia"/>
          <w:sz w:val="24"/>
        </w:rPr>
        <w:t>林冲来到草料场，那“四下里崩坏了”的草屋，“又被朔风吹撼，摇振得动”，寒冷难耐，只得出门沽酒，“雪地里踏着碎琼乱玉，迤逦背着北风而行，那雪正下得紧”；沽酒后，“仍旧迎着朔风回来。看那雪，到晚越下得紧了”，肆虐的狂风，飞扬的大雪，茫茫的原野，渲染出险恶凄凉的气氛，烘托着林冲踽踽独行的凄惨心情。</w:t>
      </w:r>
    </w:p>
    <w:p>
      <w:pPr>
        <w:ind w:firstLine="480" w:firstLineChars="200"/>
        <w:rPr>
          <w:rFonts w:hint="eastAsia"/>
          <w:sz w:val="24"/>
        </w:rPr>
      </w:pPr>
      <w:r>
        <w:rPr>
          <w:rFonts w:hint="eastAsia"/>
          <w:sz w:val="24"/>
        </w:rPr>
        <w:t>朔风大雪，林冲才难耐寒冷，只得出门沽酒；大雪压倒了朔风摇振得动的草屋，林冲才只得到古庙栖身，并且为免风雪侵袭，掩上庙门后，又用大石头“靠了门”；因而得以免被陆谦等人放的那把火烧死，并且隔门听到陆谦等人自己说出恶毒用心、凶狠行径。这样一门之隔，仇人相遇，故事情节达到了高潮，矛盾斗争达到了顶点。</w:t>
      </w:r>
    </w:p>
    <w:p>
      <w:pPr>
        <w:ind w:firstLine="480" w:firstLineChars="200"/>
        <w:rPr>
          <w:rFonts w:hint="eastAsia"/>
          <w:sz w:val="24"/>
        </w:rPr>
      </w:pPr>
      <w:r>
        <w:rPr>
          <w:rFonts w:hint="eastAsia"/>
          <w:sz w:val="24"/>
        </w:rPr>
        <w:t>⑤本篇细致描写出了林冲由委曲求全到奋起反抗的思想性格飞跃过程。</w:t>
      </w:r>
    </w:p>
    <w:p>
      <w:pPr>
        <w:ind w:firstLine="480" w:firstLineChars="200"/>
        <w:rPr>
          <w:rFonts w:hint="eastAsia"/>
          <w:sz w:val="24"/>
        </w:rPr>
      </w:pPr>
      <w:r>
        <w:rPr>
          <w:rFonts w:hint="eastAsia"/>
          <w:sz w:val="24"/>
        </w:rPr>
        <w:t>林冲被屈衔冤，饱受折磨，被发配到沧州以后，本来安心作囚，希望能够再回东京。但高俅并不因林冲遭际悲惨、逆来顺受、安心作囚而放松对他的迫害。陆谦、富安又奉高俅之命，追到沧州，必致林冲于死地。听到李小二述说陆谦等人鬼祟情景后，林冲为对头追踪而至、继续迫害而既惊且怒，脱口说出“休要撞着我，只叫他骨肉为泥”，并且“先去街上买把解腕尖刀，带在身上，前街后巷一地里去寻”。他心中燃起了反抗的怒火，带上了武器，急欲报仇了。但“街上寻了三五日，不见消耗，林冲也自心下慢了”，反抗怒火已经不像前几天那样猛烈。他对派他去看管大军草料场，起过疑心，还是“带了尖刀，拿了条花枪”去了，而且准备修理草屋，好度严冬；虽然未忘携带武器，却也又想安心作囚。寒冷逼得林冲到市井沽酒，风狂雪骤，天地茫茫，英雄困厄，可悲可叹。雪压厅倒，林冲只得到古庙栖身。草料场起火，他“却待开门来救火，只听得外面有人说将话来”。一门之隔，仇人相遇，陆谦等人不打自招，和盘托出了恶毒用心、凶狠行径。烧了大军草料场又是个死罪。仇人逼得林冲想安心作囚也不可得，统治阶级的恶毒凶残打掉了林冲对他们的幻想。林冲奋起反抗了。他一扫以前的委曲求全之态，思想性格发生了质的飞跃。他大喝“泼贼那里去”，石破天惊，鬼蜮丧胆，陆谦等想跑却迈不开步；他略施武艺，如虎搏狗，手刃仇人，陆谦等都得到了应有的下场。这才显出了他那英雄的本色。从此，林冲坚定地走上了反抗的道路，成为梁山一员叱咤风云的大将，以他那超群的武艺歼丑除恶了。</w:t>
      </w:r>
    </w:p>
    <w:p>
      <w:pPr>
        <w:ind w:firstLine="480" w:firstLineChars="200"/>
        <w:rPr>
          <w:rFonts w:hint="eastAsia"/>
          <w:sz w:val="24"/>
        </w:rPr>
      </w:pPr>
      <w:r>
        <w:rPr>
          <w:rFonts w:hint="eastAsia"/>
          <w:sz w:val="24"/>
        </w:rPr>
        <w:t>作品细致地描写出林冲思想性格飞跃的过程，反映了当时“官逼民反”的社会现实。这也正是林冲这个典型性格深刻社会意义所在。</w:t>
      </w:r>
    </w:p>
    <w:p>
      <w:pPr>
        <w:pStyle w:val="4"/>
        <w:spacing w:before="0" w:beforeAutospacing="0" w:after="0" w:afterAutospacing="0" w:line="240" w:lineRule="atLeast"/>
        <w:ind w:firstLine="525"/>
        <w:rPr>
          <w:rFonts w:hint="eastAsia" w:ascii="宋体" w:hAnsi="宋体" w:eastAsia="宋体" w:cs="宋体"/>
          <w:b w:val="0"/>
          <w:bCs/>
          <w:color w:val="000000"/>
          <w:sz w:val="24"/>
          <w:szCs w:val="22"/>
        </w:rPr>
      </w:pPr>
      <w:r>
        <w:rPr>
          <w:rFonts w:hint="eastAsia" w:ascii="宋体" w:hAnsi="宋体" w:eastAsia="宋体" w:cs="宋体"/>
          <w:b/>
          <w:bCs w:val="0"/>
          <w:color w:val="000000"/>
          <w:sz w:val="24"/>
          <w:szCs w:val="22"/>
        </w:rPr>
        <w:t>分析林冲的性格</w:t>
      </w:r>
    </w:p>
    <w:p>
      <w:pPr>
        <w:spacing w:line="240" w:lineRule="atLeast"/>
        <w:ind w:firstLine="360" w:firstLineChars="200"/>
        <w:rPr>
          <w:rFonts w:hint="eastAsia" w:ascii="宋体" w:hAnsi="宋体" w:eastAsia="宋体" w:cs="宋体"/>
          <w:b w:val="0"/>
          <w:bCs/>
          <w:color w:val="000000"/>
          <w:sz w:val="24"/>
          <w:szCs w:val="22"/>
        </w:rPr>
      </w:pPr>
      <w:r>
        <w:rPr>
          <w:rFonts w:hint="eastAsia" w:ascii="宋体" w:hAnsi="宋体" w:eastAsia="宋体" w:cs="宋体"/>
          <w:b w:val="0"/>
          <w:bCs/>
          <w:color w:val="000000"/>
          <w:sz w:val="24"/>
          <w:szCs w:val="22"/>
        </w:rPr>
        <w:t>林冲是《水浒》里一个有代表的人物，是一个由安于现状的小官吏最后被逼上梁山的典型。他的思想性格有哪些特点：</w:t>
      </w:r>
    </w:p>
    <w:p>
      <w:pPr>
        <w:spacing w:line="240" w:lineRule="atLeast"/>
        <w:ind w:firstLine="360" w:firstLineChars="200"/>
        <w:rPr>
          <w:rFonts w:hint="eastAsia" w:ascii="宋体" w:hAnsi="宋体" w:eastAsia="宋体" w:cs="宋体"/>
          <w:b w:val="0"/>
          <w:bCs/>
          <w:color w:val="000000"/>
          <w:sz w:val="24"/>
          <w:szCs w:val="22"/>
        </w:rPr>
      </w:pPr>
      <w:r>
        <w:rPr>
          <w:rFonts w:hint="eastAsia" w:ascii="宋体" w:hAnsi="宋体" w:eastAsia="宋体" w:cs="宋体"/>
          <w:b w:val="0"/>
          <w:bCs/>
          <w:color w:val="000000"/>
          <w:sz w:val="24"/>
          <w:szCs w:val="22"/>
        </w:rPr>
        <w:t>明确：1.安于现状，逆来顺受。</w:t>
      </w:r>
    </w:p>
    <w:p>
      <w:pPr>
        <w:spacing w:line="240" w:lineRule="atLeast"/>
        <w:ind w:firstLine="360" w:firstLineChars="200"/>
        <w:rPr>
          <w:rFonts w:hint="eastAsia" w:ascii="宋体" w:hAnsi="宋体" w:eastAsia="宋体" w:cs="宋体"/>
          <w:b w:val="0"/>
          <w:bCs/>
          <w:color w:val="000000"/>
          <w:sz w:val="24"/>
          <w:szCs w:val="22"/>
        </w:rPr>
      </w:pPr>
      <w:r>
        <w:rPr>
          <w:rFonts w:hint="eastAsia" w:ascii="宋体" w:hAnsi="宋体" w:eastAsia="宋体" w:cs="宋体"/>
          <w:b w:val="0"/>
          <w:bCs/>
          <w:color w:val="000000"/>
          <w:sz w:val="24"/>
          <w:szCs w:val="22"/>
        </w:rPr>
        <w:t>林冲被剌配沧州完全是高俅一手陷害所致，但林冲却说：“我因恶了高太尉，……”并自认作“罪囚”怕“玷辱”了李小二夫妻，对“罪囚”的前程，他说：“未知久后如何。”这时的林冲对高俅竟毫不痛恨，连口称他“太尉”，对高俅的狠毒完全没有认识与估计，不但委曲求全，而且充满幻想。到了草料场，见草屋已“四下里崩坏了”，就想等“雪晴了，去城中唤个泥水匠来修理”，可看出林冲逆来顺受，随遇而安的特点。</w:t>
      </w:r>
    </w:p>
    <w:p>
      <w:pPr>
        <w:spacing w:line="240" w:lineRule="atLeast"/>
        <w:ind w:firstLine="360" w:firstLineChars="200"/>
        <w:rPr>
          <w:rFonts w:hint="eastAsia" w:ascii="宋体" w:hAnsi="宋体" w:eastAsia="宋体" w:cs="宋体"/>
          <w:b w:val="0"/>
          <w:bCs/>
          <w:color w:val="000000"/>
          <w:sz w:val="24"/>
          <w:szCs w:val="22"/>
        </w:rPr>
      </w:pPr>
      <w:r>
        <w:rPr>
          <w:rFonts w:hint="eastAsia" w:ascii="宋体" w:hAnsi="宋体" w:eastAsia="宋体" w:cs="宋体"/>
          <w:b w:val="0"/>
          <w:bCs/>
          <w:color w:val="000000"/>
          <w:sz w:val="24"/>
          <w:szCs w:val="22"/>
        </w:rPr>
        <w:t>2. 心地善良，侠义济困。</w:t>
      </w:r>
    </w:p>
    <w:p>
      <w:pPr>
        <w:spacing w:line="240" w:lineRule="atLeast"/>
        <w:ind w:firstLine="360" w:firstLineChars="200"/>
        <w:rPr>
          <w:rFonts w:hint="eastAsia" w:ascii="宋体" w:hAnsi="宋体" w:eastAsia="宋体" w:cs="宋体"/>
          <w:b w:val="0"/>
          <w:bCs/>
          <w:color w:val="000000"/>
          <w:sz w:val="24"/>
          <w:szCs w:val="22"/>
        </w:rPr>
      </w:pPr>
      <w:r>
        <w:rPr>
          <w:rFonts w:hint="eastAsia" w:ascii="宋体" w:hAnsi="宋体" w:eastAsia="宋体" w:cs="宋体"/>
          <w:b w:val="0"/>
          <w:bCs/>
          <w:color w:val="000000"/>
          <w:sz w:val="24"/>
          <w:szCs w:val="22"/>
        </w:rPr>
        <w:t>林冲在东京时曾“看顾”了李小二，在沧州服刑，还 “把些银两”给李小二“做本钱”。可见林冲很善良。他对高俅认识不足，除了他有逆来顺受的特点外，也有心底过于善良的原因。</w:t>
      </w:r>
    </w:p>
    <w:p>
      <w:pPr>
        <w:spacing w:line="240" w:lineRule="atLeast"/>
        <w:ind w:firstLine="360" w:firstLineChars="200"/>
        <w:rPr>
          <w:rFonts w:hint="eastAsia" w:ascii="宋体" w:hAnsi="宋体" w:eastAsia="宋体" w:cs="宋体"/>
          <w:b w:val="0"/>
          <w:bCs/>
          <w:color w:val="000000"/>
          <w:sz w:val="24"/>
          <w:szCs w:val="22"/>
        </w:rPr>
      </w:pPr>
      <w:r>
        <w:rPr>
          <w:rFonts w:hint="eastAsia" w:ascii="宋体" w:hAnsi="宋体" w:eastAsia="宋体" w:cs="宋体"/>
          <w:b w:val="0"/>
          <w:bCs/>
          <w:color w:val="000000"/>
          <w:sz w:val="24"/>
          <w:szCs w:val="22"/>
        </w:rPr>
        <w:t>3. 刚强、正直，性急。</w:t>
      </w:r>
    </w:p>
    <w:p>
      <w:pPr>
        <w:spacing w:line="240" w:lineRule="atLeast"/>
        <w:ind w:firstLine="360" w:firstLineChars="200"/>
        <w:rPr>
          <w:rFonts w:hint="eastAsia" w:ascii="宋体" w:hAnsi="宋体" w:eastAsia="宋体" w:cs="宋体"/>
          <w:b w:val="0"/>
          <w:bCs/>
          <w:color w:val="000000"/>
          <w:sz w:val="24"/>
          <w:szCs w:val="22"/>
        </w:rPr>
      </w:pPr>
      <w:r>
        <w:rPr>
          <w:rFonts w:hint="eastAsia" w:ascii="宋体" w:hAnsi="宋体" w:eastAsia="宋体" w:cs="宋体"/>
          <w:b w:val="0"/>
          <w:bCs/>
          <w:color w:val="000000"/>
          <w:sz w:val="24"/>
          <w:szCs w:val="22"/>
        </w:rPr>
        <w:t>李小二说他“是个性急的人，摸不着便要杀人放火”林冲听说陆虞候前来害他，立刻大怒，说“休要撞着伐，只叫他骨肉为泥”并马上“去街上买把解腕尖刀，带在身上，前街后巷一地里去寻”。最后杀三个仇人时，他取出刀来搁在陆虞候的脸上，喝道：“泼贼！我自来又和你无甚么冤仇，你如何这等害我！正是‘杀人可恕，情理难容’！”看来林冲很看重“情理”，他的意思是，你陆虞候想杀害我，杀人的行为我是可以宽恕你的，但“情理”上，我是无论如何不能宽容你的。可看出林冲身上具有“正气”。</w:t>
      </w:r>
    </w:p>
    <w:p>
      <w:pPr>
        <w:spacing w:line="240" w:lineRule="atLeast"/>
        <w:ind w:firstLine="360" w:firstLineChars="200"/>
        <w:rPr>
          <w:rFonts w:hint="eastAsia" w:ascii="宋体" w:hAnsi="宋体" w:eastAsia="宋体" w:cs="宋体"/>
          <w:b w:val="0"/>
          <w:bCs/>
          <w:color w:val="000000"/>
          <w:sz w:val="24"/>
          <w:szCs w:val="22"/>
        </w:rPr>
      </w:pPr>
      <w:r>
        <w:rPr>
          <w:rFonts w:hint="eastAsia" w:ascii="宋体" w:hAnsi="宋体" w:eastAsia="宋体" w:cs="宋体"/>
          <w:b w:val="0"/>
          <w:bCs/>
          <w:color w:val="000000"/>
          <w:sz w:val="24"/>
          <w:szCs w:val="22"/>
        </w:rPr>
        <w:t>4. 做事细心。</w:t>
      </w:r>
    </w:p>
    <w:p>
      <w:pPr>
        <w:spacing w:line="240" w:lineRule="atLeast"/>
        <w:ind w:firstLine="360" w:firstLineChars="200"/>
        <w:rPr>
          <w:rFonts w:hint="eastAsia" w:ascii="宋体" w:hAnsi="宋体" w:eastAsia="宋体" w:cs="宋体"/>
          <w:b w:val="0"/>
          <w:bCs/>
          <w:color w:val="000000"/>
          <w:sz w:val="24"/>
          <w:szCs w:val="22"/>
        </w:rPr>
      </w:pPr>
      <w:r>
        <w:rPr>
          <w:rFonts w:hint="eastAsia" w:ascii="宋体" w:hAnsi="宋体" w:eastAsia="宋体" w:cs="宋体"/>
          <w:b w:val="0"/>
          <w:bCs/>
          <w:color w:val="000000"/>
          <w:sz w:val="24"/>
          <w:szCs w:val="22"/>
        </w:rPr>
        <w:t>林冲去打酒前，“将火炭盖了，……把草厅门拽上，……把两扇草场门拽上锁了，”一件一件做得很有条理；打酒回来发现草厅倒了，“恐怕火盆内有火炭延烧起来，搬开破壁子，探半身入去摸”这些都可看出林冲是做事仔细的人。</w:t>
      </w:r>
    </w:p>
    <w:p>
      <w:pPr>
        <w:numPr>
          <w:ilvl w:val="0"/>
          <w:numId w:val="0"/>
        </w:numPr>
        <w:rPr>
          <w:rFonts w:ascii="宋体" w:hAnsi="宋体" w:cs="宋体"/>
          <w:kern w:val="0"/>
          <w:sz w:val="24"/>
          <w:szCs w:val="24"/>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olor:#515151;">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swiss"/>
    <w:pitch w:val="default"/>
    <w:sig w:usb0="80000287" w:usb1="280F3C52" w:usb2="00000016" w:usb3="00000000" w:csb0="0004001F" w:csb1="00000000"/>
  </w:font>
  <w:font w:name="font-size:12pt;">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alibri">
    <w:panose1 w:val="020F0502020204030204"/>
    <w:charset w:val="00"/>
    <w:family w:val="roman"/>
    <w:pitch w:val="default"/>
    <w:sig w:usb0="E00002FF" w:usb1="4000ACFF" w:usb2="00000001" w:usb3="00000000" w:csb0="2000019F" w:csb1="00000000"/>
  </w:font>
  <w:font w:name="等线">
    <w:altName w:val="宋体"/>
    <w:panose1 w:val="02010600030101010101"/>
    <w:charset w:val="86"/>
    <w:family w:val="auto"/>
    <w:pitch w:val="default"/>
    <w:sig w:usb0="00000000" w:usb1="00000000" w:usb2="00000016" w:usb3="00000000" w:csb0="0004000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华文琥珀">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华文新魏">
    <w:panose1 w:val="02010800040101010101"/>
    <w:charset w:val="86"/>
    <w:family w:val="auto"/>
    <w:pitch w:val="default"/>
    <w:sig w:usb0="00000001" w:usb1="080F0000" w:usb2="00000000" w:usb3="00000000" w:csb0="00040000" w:csb1="00000000"/>
  </w:font>
  <w:font w:name="华文彩云">
    <w:panose1 w:val="02010800040101010101"/>
    <w:charset w:val="86"/>
    <w:family w:val="auto"/>
    <w:pitch w:val="default"/>
    <w:sig w:usb0="00000001" w:usb1="080F0000" w:usb2="00000000" w:usb3="00000000" w:csb0="00040000" w:csb1="00000000"/>
  </w:font>
  <w:font w:name="华文宋体">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Calibri Light">
    <w:panose1 w:val="020F0302020204030204"/>
    <w:charset w:val="00"/>
    <w:family w:val="auto"/>
    <w:pitch w:val="default"/>
    <w:sig w:usb0="A00002EF" w:usb1="4000207B" w:usb2="00000000" w:usb3="00000000" w:csb0="2000019F" w:csb1="00000000"/>
  </w:font>
  <w:font w:name="叶根友毛笔行书2.0版">
    <w:panose1 w:val="02010601030101010101"/>
    <w:charset w:val="86"/>
    <w:family w:val="auto"/>
    <w:pitch w:val="default"/>
    <w:sig w:usb0="00000001" w:usb1="080E0000" w:usb2="00000000" w:usb3="00000000" w:csb0="00040000" w:csb1="00000000"/>
  </w:font>
  <w:font w:name="Wingdings">
    <w:panose1 w:val="05000000000000000000"/>
    <w:charset w:val="00"/>
    <w:family w:val="auto"/>
    <w:pitch w:val="default"/>
    <w:sig w:usb0="00000000" w:usb1="00000000" w:usb2="00000000" w:usb3="00000000" w:csb0="80000000" w:csb1="00000000"/>
  </w:font>
  <w:font w:name="楷体">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7E09D7"/>
    <w:multiLevelType w:val="singleLevel"/>
    <w:tmpl w:val="577E09D7"/>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E220CEA"/>
    <w:rsid w:val="043049E1"/>
    <w:rsid w:val="06D0153A"/>
    <w:rsid w:val="0DA36CDB"/>
    <w:rsid w:val="0E160E58"/>
    <w:rsid w:val="13156964"/>
    <w:rsid w:val="1AEE1E78"/>
    <w:rsid w:val="1EB72E07"/>
    <w:rsid w:val="219D5F41"/>
    <w:rsid w:val="232135BC"/>
    <w:rsid w:val="24A20E83"/>
    <w:rsid w:val="325F4B24"/>
    <w:rsid w:val="32DA4AA7"/>
    <w:rsid w:val="351031F1"/>
    <w:rsid w:val="365F0615"/>
    <w:rsid w:val="38F21DA4"/>
    <w:rsid w:val="3D482C08"/>
    <w:rsid w:val="3DCE3BF5"/>
    <w:rsid w:val="3E220CEA"/>
    <w:rsid w:val="5A45129B"/>
    <w:rsid w:val="5BC261FB"/>
    <w:rsid w:val="60312451"/>
    <w:rsid w:val="60420F02"/>
    <w:rsid w:val="615D710F"/>
    <w:rsid w:val="68476313"/>
    <w:rsid w:val="6DFA4B9A"/>
    <w:rsid w:val="6FCF0862"/>
    <w:rsid w:val="704535F1"/>
    <w:rsid w:val="70DF13AA"/>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widowControl/>
      <w:spacing w:before="100" w:beforeLines="0" w:beforeAutospacing="1" w:after="100" w:afterLines="0" w:afterAutospacing="1"/>
      <w:jc w:val="left"/>
    </w:pPr>
    <w:rPr>
      <w:rFonts w:ascii="宋体" w:hAnsi="宋体" w:eastAsia="宋体" w:cs="宋体"/>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Application/>
  <DocSecurity>0</DocSecurity>
  <Lines>0</Lines>
  <Paragraphs>0</Paragraphs>
  <ScaleCrop>false</ScaleCrop>
  <LinksUpToDate>false</LinksUpToDate>
  <CharactersWithSpaces>0</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gaolicang</cp:lastModifiedBy>
  <dcterms:created xsi:type="dcterms:W3CDTF">2016-07-07T01:06:00Z</dcterms:created>
  <dcterms:modified xsi:type="dcterms:W3CDTF">2018-08-18T03:04:21Z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2052-10.1.0.5777</vt:lpwstr>
  </property>
</Properties>
</file>