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1E" w:rsidRPr="00C32F91" w:rsidRDefault="00707F1E" w:rsidP="00560F2C">
      <w:pPr>
        <w:pStyle w:val="a3"/>
        <w:spacing w:before="0" w:beforeAutospacing="0" w:after="0" w:afterAutospacing="0" w:line="280" w:lineRule="exact"/>
        <w:jc w:val="center"/>
        <w:rPr>
          <w:b/>
          <w:sz w:val="28"/>
          <w:szCs w:val="28"/>
        </w:rPr>
      </w:pPr>
      <w:r w:rsidRPr="00C32F91">
        <w:rPr>
          <w:rFonts w:hint="eastAsia"/>
          <w:b/>
          <w:sz w:val="28"/>
          <w:szCs w:val="28"/>
        </w:rPr>
        <w:t>第八课</w:t>
      </w:r>
      <w:r w:rsidRPr="00C32F91">
        <w:rPr>
          <w:b/>
          <w:sz w:val="28"/>
          <w:szCs w:val="28"/>
        </w:rPr>
        <w:t xml:space="preserve">   </w:t>
      </w:r>
      <w:r w:rsidRPr="00C32F91">
        <w:rPr>
          <w:rFonts w:hint="eastAsia"/>
          <w:b/>
          <w:sz w:val="28"/>
          <w:szCs w:val="28"/>
        </w:rPr>
        <w:t>《灯下漫笔》</w:t>
      </w:r>
      <w:r w:rsidRPr="00C32F91">
        <w:rPr>
          <w:b/>
          <w:sz w:val="28"/>
          <w:szCs w:val="28"/>
        </w:rPr>
        <w:t xml:space="preserve">  </w:t>
      </w:r>
      <w:r w:rsidRPr="00C32F91">
        <w:rPr>
          <w:rFonts w:hint="eastAsia"/>
          <w:b/>
          <w:sz w:val="28"/>
          <w:szCs w:val="28"/>
        </w:rPr>
        <w:t>鲁迅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rFonts w:hint="eastAsia"/>
          <w:sz w:val="28"/>
          <w:szCs w:val="28"/>
        </w:rPr>
        <w:t>教学目标</w:t>
      </w:r>
      <w:r w:rsidRPr="00C32F91"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一、</w:t>
      </w:r>
      <w:r w:rsidRPr="00C32F91">
        <w:rPr>
          <w:rFonts w:hint="eastAsia"/>
          <w:sz w:val="28"/>
          <w:szCs w:val="28"/>
        </w:rPr>
        <w:t>梳理文章的思路和结构，把握课文由小及大、由事入理的构思特点。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二、培养学生整体感知课文的能力。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三、引导学生认识鲁迅对人对事件内心反应的关注，对人精神世界的关注，从而领会课文思想的深刻性。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教学重</w:t>
      </w:r>
      <w:r>
        <w:rPr>
          <w:rFonts w:hint="eastAsia"/>
          <w:sz w:val="28"/>
          <w:szCs w:val="28"/>
        </w:rPr>
        <w:t>难</w:t>
      </w:r>
      <w:r w:rsidRPr="00C32F91">
        <w:rPr>
          <w:rFonts w:hint="eastAsia"/>
          <w:sz w:val="28"/>
          <w:szCs w:val="28"/>
        </w:rPr>
        <w:t>点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通过整体感知课文内容，梳理思路和结构来体会鲁迅透过现象看本质，对历史现象、社会现实和国民灵魂的深入思考。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教学课时</w:t>
      </w:r>
      <w:r>
        <w:rPr>
          <w:sz w:val="28"/>
          <w:szCs w:val="28"/>
        </w:rPr>
        <w:t xml:space="preserve">    2</w:t>
      </w:r>
      <w:r>
        <w:rPr>
          <w:rFonts w:hint="eastAsia"/>
          <w:sz w:val="28"/>
          <w:szCs w:val="28"/>
        </w:rPr>
        <w:t>课时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rFonts w:hint="eastAsia"/>
          <w:sz w:val="28"/>
          <w:szCs w:val="28"/>
        </w:rPr>
        <w:t>第一课时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教学过程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一、导入</w:t>
      </w:r>
      <w:r>
        <w:rPr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我们曾拜读过鲁迅先生的许多作品，认识了《故乡》里木偶人般的中年闰土，结识了《藤野先生》里挟着一叠大大小小书来上课的藤野严九郎，也曾为《论雷峰塔的倒掉》中象征封建势力的雷峰塔的倒掉而拍手称快。今天我们再一次走近鲁迅，再一次捧读他的文章</w:t>
      </w:r>
      <w:r w:rsidRPr="00C32F91">
        <w:rPr>
          <w:sz w:val="28"/>
          <w:szCs w:val="28"/>
        </w:rPr>
        <w:t>-------</w:t>
      </w:r>
      <w:r w:rsidRPr="00C32F91">
        <w:rPr>
          <w:rFonts w:hint="eastAsia"/>
          <w:sz w:val="28"/>
          <w:szCs w:val="28"/>
        </w:rPr>
        <w:t>教师板书：灯下漫笔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二、解题</w:t>
      </w:r>
      <w:r>
        <w:rPr>
          <w:sz w:val="28"/>
          <w:szCs w:val="28"/>
        </w:rPr>
        <w:t xml:space="preserve">  4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投影：“全楼都寂静下去，窗外一点声音也没有了，鲁迅先生站起来，坐到书桌边，在那绿色的台灯下开始写文章了。”（萧红）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投影：鲁迅先生写过《夜颂》，说自己是“爱夜的人”。据说爱夜的人</w:t>
      </w:r>
      <w:r w:rsidRPr="00C32F91">
        <w:rPr>
          <w:sz w:val="28"/>
          <w:szCs w:val="28"/>
        </w:rPr>
        <w:t>,</w:t>
      </w:r>
      <w:r w:rsidRPr="00C32F91">
        <w:rPr>
          <w:rFonts w:hint="eastAsia"/>
          <w:sz w:val="28"/>
          <w:szCs w:val="28"/>
        </w:rPr>
        <w:t>“有听夜的耳朵和看夜的眼睛，自在暗中，看一切暗”。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（夜中观察，夜中思考，夜中漫笔）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投影：“漫笔”</w:t>
      </w:r>
      <w:r w:rsidRPr="00C32F91">
        <w:rPr>
          <w:sz w:val="28"/>
          <w:szCs w:val="28"/>
        </w:rPr>
        <w:t>——</w:t>
      </w:r>
      <w:r w:rsidRPr="00C32F91">
        <w:rPr>
          <w:rFonts w:hint="eastAsia"/>
          <w:sz w:val="28"/>
          <w:szCs w:val="28"/>
        </w:rPr>
        <w:t>“漫”，既是内容的“漫”无边际，又是“漫漫”心绪，还是一种“漫延开来”的思维方式。“漫笔”，是散“漫”无拘、笔随心意、兴之所至的一篇随笔。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三、整体把握，理清思路</w:t>
      </w:r>
      <w:r>
        <w:rPr>
          <w:sz w:val="28"/>
          <w:szCs w:val="28"/>
        </w:rPr>
        <w:t xml:space="preserve">   30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4"/>
          <w:attr w:name="Year" w:val="1925"/>
        </w:smartTagPr>
        <w:r w:rsidRPr="00C32F91">
          <w:rPr>
            <w:sz w:val="28"/>
            <w:szCs w:val="28"/>
          </w:rPr>
          <w:t>1925</w:t>
        </w:r>
        <w:r w:rsidRPr="00C32F91">
          <w:rPr>
            <w:rFonts w:hint="eastAsia"/>
            <w:sz w:val="28"/>
            <w:szCs w:val="28"/>
          </w:rPr>
          <w:t>年</w:t>
        </w:r>
        <w:r w:rsidRPr="00C32F91">
          <w:rPr>
            <w:sz w:val="28"/>
            <w:szCs w:val="28"/>
          </w:rPr>
          <w:t>4</w:t>
        </w:r>
        <w:r w:rsidRPr="00C32F91">
          <w:rPr>
            <w:rFonts w:hint="eastAsia"/>
            <w:sz w:val="28"/>
            <w:szCs w:val="28"/>
          </w:rPr>
          <w:t>月</w:t>
        </w:r>
        <w:r w:rsidRPr="00C32F91">
          <w:rPr>
            <w:sz w:val="28"/>
            <w:szCs w:val="28"/>
          </w:rPr>
          <w:t>29</w:t>
        </w:r>
        <w:r w:rsidRPr="00C32F91">
          <w:rPr>
            <w:rFonts w:hint="eastAsia"/>
            <w:sz w:val="28"/>
            <w:szCs w:val="28"/>
          </w:rPr>
          <w:t>日</w:t>
        </w:r>
      </w:smartTag>
      <w:r w:rsidRPr="00C32F91">
        <w:rPr>
          <w:rFonts w:hint="eastAsia"/>
          <w:sz w:val="28"/>
          <w:szCs w:val="28"/>
        </w:rPr>
        <w:t>这一夜，灯下坐着的鲁迅，又“看”到了“暗”中掩盖的什么呢？鲁迅用他那双“看夜”的眼睛，看到了生活（历史）深处的什么？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（一）教师范读课文，学生初步感知。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（二）学生自读课文，教师介绍写作背景。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（三）学生带着问题读课文：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１．作者从现实生活中什么样的小事联想到重大的社会历史问题？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２．钞票贬值”和“极容易变成奴隶”两者之间有什么内在联系？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３．作者如何一步步推导出中国历史可概括为“想做奴隶而不得的时代”和“暂时做稳了奴隶的时代”这个结论的？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４．鲁迅为什么号召青年“创造这中国历史上从未有过的第三样时代”？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（四）明确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１．集体诵读课文，重点听个别字读音是否准确。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２．找三个学生读课文。集体再次诵读全文。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３．找三个学生分别阐述全文结构划分及每部分的思路和层次。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（说明：此处见解与教参有异，仅供教师参考。如学生有自已的理解，应给予充分肯定）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第一部分（</w:t>
      </w:r>
      <w:r w:rsidRPr="00C32F91">
        <w:rPr>
          <w:sz w:val="28"/>
          <w:szCs w:val="28"/>
        </w:rPr>
        <w:t>1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4</w:t>
      </w:r>
      <w:r w:rsidRPr="00C32F91">
        <w:rPr>
          <w:rFonts w:hint="eastAsia"/>
          <w:sz w:val="28"/>
          <w:szCs w:val="28"/>
        </w:rPr>
        <w:t>）：由钞票贬值引出对“人”价格贬值的思考（极容易变成奴隶）。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（提示：</w:t>
      </w:r>
      <w:r w:rsidRPr="00C32F91">
        <w:rPr>
          <w:sz w:val="28"/>
          <w:szCs w:val="28"/>
        </w:rPr>
        <w:t xml:space="preserve"> </w:t>
      </w:r>
      <w:r w:rsidRPr="00C32F91">
        <w:rPr>
          <w:rFonts w:hint="eastAsia"/>
          <w:sz w:val="28"/>
          <w:szCs w:val="28"/>
        </w:rPr>
        <w:t>抓住事件和事件过程中的心情变化）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5</w:t>
      </w:r>
      <w:r w:rsidRPr="00C32F91">
        <w:rPr>
          <w:rFonts w:hint="eastAsia"/>
          <w:sz w:val="28"/>
          <w:szCs w:val="28"/>
        </w:rPr>
        <w:t>段：推而广之，上升到普遍的社会现象，揭示了中国人易于满足的奴化状态（虽不算人，究竟已等于牛马了），以及造成这种心态的社会根源（一种暴力）。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6</w:t>
      </w:r>
      <w:r w:rsidRPr="00C32F91">
        <w:rPr>
          <w:rFonts w:hint="eastAsia"/>
          <w:sz w:val="28"/>
          <w:szCs w:val="28"/>
        </w:rPr>
        <w:t>段：指出中国精神文明的高超，正在于使人们安于奴隶的地位（历来所闹得就不过是这小玩艺</w:t>
      </w:r>
      <w:r w:rsidRPr="00C32F91">
        <w:rPr>
          <w:sz w:val="28"/>
          <w:szCs w:val="28"/>
        </w:rPr>
        <w:t>——</w:t>
      </w:r>
      <w:r w:rsidRPr="00C32F91">
        <w:rPr>
          <w:rFonts w:hint="eastAsia"/>
          <w:sz w:val="28"/>
          <w:szCs w:val="28"/>
        </w:rPr>
        <w:t>“将人不当人</w:t>
      </w:r>
      <w:r w:rsidRPr="00C32F91">
        <w:rPr>
          <w:sz w:val="28"/>
          <w:szCs w:val="28"/>
        </w:rPr>
        <w:t xml:space="preserve"> </w:t>
      </w:r>
      <w:r w:rsidRPr="00C32F91">
        <w:rPr>
          <w:rFonts w:hint="eastAsia"/>
          <w:sz w:val="28"/>
          <w:szCs w:val="28"/>
        </w:rPr>
        <w:t>”）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（当百姓连做牛马、做奴隶的资格都被剥夺了的时候，百姓有什么乞</w:t>
      </w:r>
      <w:r w:rsidRPr="00C32F91">
        <w:rPr>
          <w:rFonts w:hint="eastAsia"/>
          <w:sz w:val="28"/>
          <w:szCs w:val="28"/>
        </w:rPr>
        <w:lastRenderedPageBreak/>
        <w:t>求？请用课文第</w:t>
      </w:r>
      <w:r w:rsidRPr="00C32F91">
        <w:rPr>
          <w:sz w:val="28"/>
          <w:szCs w:val="28"/>
        </w:rPr>
        <w:t>7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9</w:t>
      </w:r>
      <w:r w:rsidRPr="00C32F91">
        <w:rPr>
          <w:rFonts w:hint="eastAsia"/>
          <w:sz w:val="28"/>
          <w:szCs w:val="28"/>
        </w:rPr>
        <w:t>段课文中的相关语句回答。）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7</w:t>
      </w:r>
      <w:r w:rsidRPr="00C32F91">
        <w:rPr>
          <w:rFonts w:hint="eastAsia"/>
          <w:sz w:val="28"/>
          <w:szCs w:val="28"/>
        </w:rPr>
        <w:t>段：百姓就希望有一个一定的主子，拿他们去做百姓，</w:t>
      </w:r>
      <w:r w:rsidRPr="00C32F91">
        <w:rPr>
          <w:sz w:val="28"/>
          <w:szCs w:val="28"/>
        </w:rPr>
        <w:t>——</w:t>
      </w:r>
      <w:r w:rsidRPr="00C32F91">
        <w:rPr>
          <w:rFonts w:hint="eastAsia"/>
          <w:sz w:val="28"/>
          <w:szCs w:val="28"/>
        </w:rPr>
        <w:t>不敢，是拿他们去做牛马，情愿自己寻草吃，只求他决定他们怎样跑。</w:t>
      </w:r>
      <w:r w:rsidRPr="00C32F91">
        <w:rPr>
          <w:sz w:val="28"/>
          <w:szCs w:val="28"/>
        </w:rPr>
        <w:t xml:space="preserve"> 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8</w:t>
      </w:r>
      <w:r w:rsidRPr="00C32F91">
        <w:rPr>
          <w:rFonts w:hint="eastAsia"/>
          <w:sz w:val="28"/>
          <w:szCs w:val="28"/>
        </w:rPr>
        <w:t>段：</w:t>
      </w:r>
      <w:r w:rsidRPr="00C32F91">
        <w:rPr>
          <w:sz w:val="28"/>
          <w:szCs w:val="28"/>
        </w:rPr>
        <w:t xml:space="preserve"> </w:t>
      </w:r>
      <w:r w:rsidRPr="00C32F91">
        <w:rPr>
          <w:rFonts w:hint="eastAsia"/>
          <w:sz w:val="28"/>
          <w:szCs w:val="28"/>
        </w:rPr>
        <w:t>百姓就希望来另外的主子，较为顾及他们的奴隶规则的，无论仍旧，或者新颁，总之是有一种规则，使他们可以走上奴隶的轨道。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9</w:t>
      </w:r>
      <w:r w:rsidRPr="00C32F91">
        <w:rPr>
          <w:rFonts w:hint="eastAsia"/>
          <w:sz w:val="28"/>
          <w:szCs w:val="28"/>
        </w:rPr>
        <w:t>段：厘定规则：怎样服役，怎样纳粮，怎样磕头，怎样颂圣。而且这规则是不像现在那样朝三暮四的。于是便“万姓胪欢”了。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7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9</w:t>
      </w:r>
      <w:r w:rsidRPr="00C32F91">
        <w:rPr>
          <w:rFonts w:hint="eastAsia"/>
          <w:sz w:val="28"/>
          <w:szCs w:val="28"/>
        </w:rPr>
        <w:t>段作者列举了大量事实（做不成奴隶的力争做奴隶，只要有奴隶可做，便心悦诚服，恭颂太平，“万姓胪欢”），尖锐指出“中国人向来就没有争到过‘人’的价格，至多不过是奴隶”。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</w:t>
      </w:r>
      <w:r w:rsidRPr="00C32F91">
        <w:rPr>
          <w:sz w:val="28"/>
          <w:szCs w:val="28"/>
        </w:rPr>
        <w:t>10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11</w:t>
      </w:r>
      <w:r w:rsidRPr="00C32F91">
        <w:rPr>
          <w:rFonts w:hint="eastAsia"/>
          <w:sz w:val="28"/>
          <w:szCs w:val="28"/>
        </w:rPr>
        <w:t>段，承接上文，水到渠成得出结论，“先儒”所说的历史上“一治一乱”的时代，实际上是</w:t>
      </w:r>
      <w:r w:rsidRPr="00C32F91">
        <w:rPr>
          <w:sz w:val="28"/>
          <w:szCs w:val="28"/>
        </w:rPr>
        <w:t xml:space="preserve"> </w:t>
      </w:r>
      <w:r w:rsidRPr="00C32F91">
        <w:rPr>
          <w:rFonts w:hint="eastAsia"/>
          <w:sz w:val="28"/>
          <w:szCs w:val="28"/>
        </w:rPr>
        <w:t>“想做奴隶而不得的时代”和“暂时做稳了奴隶的时代”。一针见血指出中国封建社会的实质。</w:t>
      </w:r>
      <w:r w:rsidRPr="00C32F91">
        <w:rPr>
          <w:sz w:val="28"/>
          <w:szCs w:val="28"/>
        </w:rPr>
        <w:t xml:space="preserve"> 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第二部分（</w:t>
      </w:r>
      <w:r w:rsidRPr="00C32F91">
        <w:rPr>
          <w:sz w:val="28"/>
          <w:szCs w:val="28"/>
        </w:rPr>
        <w:t>5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11</w:t>
      </w:r>
      <w:r w:rsidRPr="00C32F91">
        <w:rPr>
          <w:rFonts w:hint="eastAsia"/>
          <w:sz w:val="28"/>
          <w:szCs w:val="28"/>
        </w:rPr>
        <w:t>）考察中国社会历史的本质，得出“两个时代”（一治一乱）的结论。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第三部分（</w:t>
      </w:r>
      <w:r w:rsidRPr="00C32F91">
        <w:rPr>
          <w:sz w:val="28"/>
          <w:szCs w:val="28"/>
        </w:rPr>
        <w:t>12</w:t>
      </w:r>
      <w:r w:rsidRPr="00C32F91">
        <w:rPr>
          <w:rFonts w:hint="eastAsia"/>
          <w:sz w:val="28"/>
          <w:szCs w:val="28"/>
        </w:rPr>
        <w:t>～</w:t>
      </w:r>
      <w:r w:rsidRPr="00C32F91">
        <w:rPr>
          <w:sz w:val="28"/>
          <w:szCs w:val="28"/>
        </w:rPr>
        <w:t>14</w:t>
      </w:r>
      <w:r w:rsidRPr="00C32F91">
        <w:rPr>
          <w:rFonts w:hint="eastAsia"/>
          <w:sz w:val="28"/>
          <w:szCs w:val="28"/>
        </w:rPr>
        <w:t>）号召青年创造历史上从未有过的“第三样时代”。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“现在入了哪一时代，我也不了然。”实是讽刺当时现实，还是循环在这两个时代的阴影里，帝国主义、封建军阀统治下的中国实际上是老百姓“想做奴隶而不得的时代”，号召青年创造出一个走出了“一治一乱”历史循环怪圈，迈向民主与自由的时代；一个全新的时代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（板书顺序和学生讨论同步，引导学生明确，教师最后联系解题写“自在暗中，看一切暗”）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四、布置作业</w:t>
      </w:r>
      <w:r>
        <w:rPr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</w:t>
      </w:r>
      <w:r w:rsidRPr="00C32F91">
        <w:rPr>
          <w:sz w:val="28"/>
          <w:szCs w:val="28"/>
        </w:rPr>
        <w:t>1</w:t>
      </w:r>
      <w:r w:rsidRPr="00C32F91">
        <w:rPr>
          <w:rFonts w:hint="eastAsia"/>
          <w:sz w:val="28"/>
          <w:szCs w:val="28"/>
        </w:rPr>
        <w:t>）再读课文深入体会文章的深刻思想内容。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（</w:t>
      </w:r>
      <w:r w:rsidRPr="00C32F91">
        <w:rPr>
          <w:sz w:val="28"/>
          <w:szCs w:val="28"/>
        </w:rPr>
        <w:t>2</w:t>
      </w:r>
      <w:r w:rsidRPr="00C32F91">
        <w:rPr>
          <w:rFonts w:hint="eastAsia"/>
          <w:sz w:val="28"/>
          <w:szCs w:val="28"/>
        </w:rPr>
        <w:t>）思考课后习题第二、三。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rFonts w:hint="eastAsia"/>
          <w:sz w:val="28"/>
          <w:szCs w:val="28"/>
        </w:rPr>
        <w:t>第二课时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教学目标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一、抓文中凝炼形象而富有力度的语句仔细揣摩，把握感情基调，领会文章情理交融的语言特色，更深入地理解文章主旨。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 xml:space="preserve">　二、培养学生提炼语句，鉴赏语言的能力。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教学过程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一、揣摩下面含义丰富的语句，特别是要注意加点词语的理解。</w:t>
      </w:r>
    </w:p>
    <w:p w:rsidR="00707F1E" w:rsidRDefault="00707F1E" w:rsidP="00C32F91">
      <w:pPr>
        <w:pStyle w:val="a3"/>
        <w:spacing w:before="0" w:beforeAutospacing="0" w:after="0" w:afterAutospacing="0"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１．我们极容易变成奴隶，而且变了之后，还万分喜欢。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“极容易”说明中国“乱”是长期的，“治”是短暂的，因此老百姓常常“想做奴隶而不得”；他们把做奴隶当作是一种奢望，甚至是一种享受，一旦有哪一位统治者满足了这一令人悲哀的要求，他们自然就“万分高兴”了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２．只要一翻孩子所读的《鉴略》……就知道“三千余年古国古”的中华，历来所闹的就不过是这一个小玩艺。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“这一个小玩艺”是指“我们极容易变成奴隶，而且变了之后，还万分喜欢”，也指后文所说的强盗官兵反复争夺天下，历史总陷入“一治一乱”的循环怪圈中，老百姓总是在“奴隶”和“下于奴隶”两种命运之间反复挣扎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３．假如有一种暴力，“将人不当人”，不但不当人，还不及牛马，</w:t>
      </w:r>
      <w:r w:rsidRPr="00C32F91">
        <w:rPr>
          <w:rFonts w:hint="eastAsia"/>
          <w:sz w:val="28"/>
          <w:szCs w:val="28"/>
        </w:rPr>
        <w:lastRenderedPageBreak/>
        <w:t>不算什么东西；待到人们羡慕牛马，发生“乱离人，不及太平犬”的叹息的时候，然后给与他略等于牛马的价格，有如元朝定律，打死别人的奴隶，赔一头牛，则人们便要心悦诚服，恭颂太平盛世。为什么呢？因为他虽不算人，究竟已等于牛马了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提示：这段话通过打比方，愤怒地抨击了封建暴政，暴露了国民的奴性人格，讽刺所谓的“太平盛世”，不过就是一个百姓“略等于牛马”的时代，至多是一个“暂时做稳了奴隶的时代”。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４．但实际上，中国人向来就没有争到过“人”的价格，至多不过是奴隶，到现在还如此……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提示：“‘人’的价格”内涵是指老百姓不受强盗官兵的愚弄，不再沦为牛马，甚至不再是奴隶，而能够自己决定自己的命运，充分享受做人的资格，获得做人的尊严，实现当家作主的梦想。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５．中国的百姓是中立的，战时连自己也不知道自己属于哪一面，但又属于无论哪一面，强盗来了，就属官，当然该被杀掠；官兵既到，该是自家人了罢，但仍然要被杀掠，仿佛又属于强盗似的。这时候，百姓就希望有一个一定的主子，拿他们去做百姓，</w:t>
      </w:r>
      <w:r w:rsidRPr="00C32F91">
        <w:rPr>
          <w:sz w:val="28"/>
          <w:szCs w:val="28"/>
        </w:rPr>
        <w:t>——</w:t>
      </w:r>
      <w:r w:rsidRPr="00C32F91">
        <w:rPr>
          <w:rFonts w:hint="eastAsia"/>
          <w:sz w:val="28"/>
          <w:szCs w:val="28"/>
        </w:rPr>
        <w:t>不敢，是拿他们去做牛马，情愿自己寻草吃，只求他决定他们怎样跑。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提示：这段话揭示了老百姓遭受官兵蹂躏的悲惨命运，讽刺国民的麻木不仁和奴性性格，批判国民缺少反抗精神。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６．假使真有谁能够替他们决定，定下什么奴隶规则来，自然就“皇恩浩荡”了。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提示：“奴隶规则”是指“怎样服役，怎样纳粮，怎样磕头，怎样颂圣，总之，是“有一个一定的主子，拿了他们去做百姓，</w:t>
      </w:r>
      <w:r w:rsidRPr="00C32F91">
        <w:rPr>
          <w:sz w:val="28"/>
          <w:szCs w:val="28"/>
        </w:rPr>
        <w:t>——</w:t>
      </w:r>
      <w:r w:rsidRPr="00C32F91">
        <w:rPr>
          <w:rFonts w:hint="eastAsia"/>
          <w:sz w:val="28"/>
          <w:szCs w:val="28"/>
        </w:rPr>
        <w:t>不敢，是拿他们去做牛马，情愿自己寻草吃，只求他决定他们怎样跑”，并且“除了老例的服役纳粮之外”，不受“意外的灾殃”。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７．百姓是一遇到莫名其妙的战争，稍富的迁进租界，妇孺则避入教堂去了，因为那些地方都比较“稳”，暂不至于想做奴隶而不得。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提示：这段话揭示了当时的现实，仍是强盗官兵交互为祸的时代，老百姓仍处于“想做奴隶而不得”的悲惨境地。</w:t>
      </w:r>
    </w:p>
    <w:p w:rsidR="00707F1E" w:rsidRPr="00C32F91" w:rsidRDefault="00707F1E" w:rsidP="00B4266F">
      <w:pPr>
        <w:pStyle w:val="a3"/>
        <w:tabs>
          <w:tab w:val="left" w:pos="5475"/>
        </w:tabs>
        <w:spacing w:before="0" w:beforeAutospacing="0" w:after="0" w:afterAutospacing="0"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二、总结</w:t>
      </w:r>
      <w:r>
        <w:rPr>
          <w:sz w:val="28"/>
          <w:szCs w:val="28"/>
        </w:rPr>
        <w:t xml:space="preserve">  7</w:t>
      </w:r>
      <w:r>
        <w:rPr>
          <w:rFonts w:hint="eastAsia"/>
          <w:sz w:val="28"/>
          <w:szCs w:val="28"/>
        </w:rPr>
        <w:t>分钟</w:t>
      </w:r>
      <w:r w:rsidRPr="00C32F91">
        <w:rPr>
          <w:sz w:val="28"/>
          <w:szCs w:val="28"/>
        </w:rPr>
        <w:br/>
      </w:r>
      <w:r w:rsidRPr="00C32F91">
        <w:rPr>
          <w:rFonts w:hint="eastAsia"/>
          <w:sz w:val="28"/>
          <w:szCs w:val="28"/>
        </w:rPr>
        <w:t>本文情感基调：对老百姓的深深同情；对封建历史的愤怒批判；对现实复古主义者的无情抨击；对青年的热切呼唤；对中国未来社会充满必胜的信心。为了充分表现这丰富的情感内涵，作者使用了个性化的语言，这主要表现在：１．形象性，用极为形象的语言进行高度哲理化的议论；２．概括性，把中国历史概括为两个时代，高度浓缩；３．准确性，用词准确形象，入木三分。再加上双关、反语等修辞手法和幽默、讽刺等表现手法的运用，使文章语言情理交融，富有力度。</w:t>
      </w:r>
    </w:p>
    <w:p w:rsidR="00707F1E" w:rsidRPr="00C32F91" w:rsidRDefault="00707F1E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三．作业</w:t>
      </w:r>
      <w:r>
        <w:rPr>
          <w:rFonts w:ascii="宋体" w:hAnsi="宋体"/>
          <w:sz w:val="28"/>
          <w:szCs w:val="28"/>
        </w:rPr>
        <w:t xml:space="preserve">  3</w:t>
      </w:r>
      <w:r>
        <w:rPr>
          <w:rFonts w:ascii="宋体" w:hAnsi="宋体" w:hint="eastAsia"/>
          <w:sz w:val="28"/>
          <w:szCs w:val="28"/>
        </w:rPr>
        <w:t>分钟</w:t>
      </w:r>
    </w:p>
    <w:sectPr w:rsidR="00707F1E" w:rsidRPr="00C32F91" w:rsidSect="00B07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F2C"/>
    <w:rsid w:val="00025945"/>
    <w:rsid w:val="0006695E"/>
    <w:rsid w:val="003D25B8"/>
    <w:rsid w:val="005370EA"/>
    <w:rsid w:val="00560F2C"/>
    <w:rsid w:val="00623489"/>
    <w:rsid w:val="006B0582"/>
    <w:rsid w:val="00707F1E"/>
    <w:rsid w:val="0081042B"/>
    <w:rsid w:val="00AC4786"/>
    <w:rsid w:val="00B0720E"/>
    <w:rsid w:val="00B4266F"/>
    <w:rsid w:val="00C32F91"/>
    <w:rsid w:val="00CB0D75"/>
    <w:rsid w:val="00D31EA8"/>
    <w:rsid w:val="00DC5BC2"/>
    <w:rsid w:val="00FF4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60F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3181</Words>
  <Characters>177</Characters>
  <Application/>
  <DocSecurity>0</DocSecurity>
  <Lines>1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dcterms:created xsi:type="dcterms:W3CDTF">2015-11-11T04:34:00Z</dcterms:created>
  <dcterms:modified xsi:type="dcterms:W3CDTF">2018-08-18T03:04:21Z</dcterms:modified>
  <cp:category/>
</cp:coreProperties>
</file>