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150C" w:rsidRDefault="00CC150C" w:rsidP="00007FD1">
      <w:pPr>
        <w:pStyle w:val="2"/>
      </w:pPr>
      <w:r w:rsidRPr="00E61398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短文二篇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67783BB7" wp14:editId="0A97C3DC">
            <wp:extent cx="1047750" cy="209550"/>
            <wp:effectExtent l="19050" t="0" r="0" b="0"/>
            <wp:docPr id="36" name="图片 36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积累重点文言字词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疏通文义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背诵并默写课文。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品味文章的语言美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提高鉴赏能力。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学习《答谢中书书》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感受作品中大自然的纯净美好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培养热爱祖国河山的感情。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学习《记承天寺夜游》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感受作者热爱生活、追求美好事物的执着情怀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学习他面对逆境达观处世的从容心态。</w:t>
      </w:r>
    </w:p>
    <w:p w:rsidR="00CC150C" w:rsidRDefault="00CC150C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7B41835E" wp14:editId="1B59B30C">
            <wp:extent cx="1047750" cy="209550"/>
            <wp:effectExtent l="19050" t="0" r="0" b="0"/>
            <wp:docPr id="37" name="图片 37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150C" w:rsidRDefault="00CC150C" w:rsidP="00007FD1">
      <w:pPr>
        <w:pStyle w:val="3"/>
      </w:pPr>
      <w:r w:rsidRPr="00E61398">
        <w:t>第</w:t>
      </w:r>
      <w:r w:rsidRPr="00E61398">
        <w:t>1</w:t>
      </w:r>
      <w:r w:rsidRPr="00E61398">
        <w:t>课时</w:t>
      </w:r>
      <w:r>
        <w:t xml:space="preserve">　</w:t>
      </w:r>
      <w:r w:rsidRPr="00E61398">
        <w:t>答谢中书书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同学们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我们曾随着郦道元一起畅游三峡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领略了它的雄奇险拔、清幽秀丽。其实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莽莽神州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高山大岳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千流百川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有无数神奇如画的风光让人心动神摇。今天我们再学习陶弘景的《答谢中书书》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共同欣赏一幅清丽的山水画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品味一首流动的山水诗。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目标导学一：初读课文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整体感知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学生自由朗读课文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然后提出朗读中的疑</w:t>
      </w:r>
      <w:r w:rsidRPr="00E61398">
        <w:rPr>
          <w:rFonts w:ascii="Times New Roman" w:hAnsi="Times New Roman" w:cs="Times New Roman" w:hint="eastAsia"/>
        </w:rPr>
        <w:t>难字句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教师组织学生相互帮助解答。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自主学习。结合工具书和注释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初步疏通文义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将自己不理解的词句标出。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反复朗读课文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尝试在反复朗读的过程中疏通文义。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关注文言现象。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【古今异义】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四</w:t>
      </w:r>
      <w:r w:rsidRPr="00E61398">
        <w:rPr>
          <w:rFonts w:ascii="Times New Roman" w:hAnsi="Times New Roman" w:cs="Times New Roman"/>
          <w:em w:val="underDot"/>
        </w:rPr>
        <w:t>时</w:t>
      </w:r>
      <w:r w:rsidRPr="00E61398">
        <w:rPr>
          <w:rFonts w:ascii="Times New Roman" w:hAnsi="Times New Roman" w:cs="Times New Roman"/>
        </w:rPr>
        <w:t>俱备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古义：季节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今义：时间</w:t>
      </w:r>
      <w:r>
        <w:rPr>
          <w:rFonts w:ascii="Times New Roman" w:hAnsi="Times New Roman" w:cs="Times New Roman"/>
        </w:rPr>
        <w:t>)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晓雾将</w:t>
      </w:r>
      <w:r w:rsidRPr="00E61398">
        <w:rPr>
          <w:rFonts w:ascii="Times New Roman" w:hAnsi="Times New Roman" w:cs="Times New Roman"/>
          <w:em w:val="underDot"/>
        </w:rPr>
        <w:t>歇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古义：消散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今义：休息</w:t>
      </w:r>
      <w:r>
        <w:rPr>
          <w:rFonts w:ascii="Times New Roman" w:hAnsi="Times New Roman" w:cs="Times New Roman"/>
        </w:rPr>
        <w:t>)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夕日欲</w:t>
      </w:r>
      <w:r w:rsidRPr="00E61398">
        <w:rPr>
          <w:rFonts w:ascii="Times New Roman" w:hAnsi="Times New Roman" w:cs="Times New Roman"/>
          <w:em w:val="underDot"/>
        </w:rPr>
        <w:t>颓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古义：坠落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今义：消沉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萎靡</w:t>
      </w:r>
      <w:r>
        <w:rPr>
          <w:rFonts w:ascii="Times New Roman" w:hAnsi="Times New Roman" w:cs="Times New Roman"/>
        </w:rPr>
        <w:t>)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【词类活用】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五色交</w:t>
      </w:r>
      <w:r w:rsidRPr="00E61398">
        <w:rPr>
          <w:rFonts w:ascii="Times New Roman" w:hAnsi="Times New Roman" w:cs="Times New Roman"/>
          <w:em w:val="underDot"/>
        </w:rPr>
        <w:t>辉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名</w:t>
      </w:r>
      <w:r w:rsidRPr="00E61398">
        <w:rPr>
          <w:rFonts w:ascii="Times New Roman" w:hAnsi="Times New Roman" w:cs="Times New Roman" w:hint="eastAsia"/>
        </w:rPr>
        <w:t>词作动词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辉映</w:t>
      </w:r>
      <w:r>
        <w:rPr>
          <w:rFonts w:ascii="Times New Roman" w:hAnsi="Times New Roman" w:cs="Times New Roman" w:hint="eastAsia"/>
        </w:rPr>
        <w:t>)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本文虽属山水小品文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可是作者仍精心布局。全文可分为三个部分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看看应该如何分才好？三个部分之间有何联系？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全文可分为三个部分。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山川之美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古来共谈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总领全文。中间的写景部分从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高峰入云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到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沉鳞竞跃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先仰视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高峰入云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再俯瞰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清流见底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再平视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两岸石壁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青林翠竹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接着分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晓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夕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两层来写。文章最后以感叹总括前文。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目标导学二：赏析写景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体会感情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作者笔下的景色很美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请问美在哪里？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其一：山水相映之美。山的峻峭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水的明丽相互映衬。水的动势给山增加了活力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山的倒影给水铺上了异彩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二者相映成趣。其二：色彩配合之美。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两岸石壁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五色交辉。青林翠竹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四时俱备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大自然的各种色彩相互配合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绚丽动人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美不胜收。其三：晨昏变化之美。清晨白雾缭绕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似烟似缕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猿啼鸟鸣生机勃勃；傍晚红日西沉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山色苍茫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飞鸟归林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猿猴栖树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游鱼跃水。其四：动静相衬之美。高峰为静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流水为动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形体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；青林翠竹为静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五色交辉为动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 w:hint="eastAsia"/>
        </w:rPr>
        <w:t>光色</w:t>
      </w:r>
      <w:r>
        <w:rPr>
          <w:rFonts w:ascii="Times New Roman" w:eastAsia="楷体_GB2312" w:hAnsi="Times New Roman" w:cs="Times New Roman" w:hint="eastAsia"/>
        </w:rPr>
        <w:t>)</w:t>
      </w:r>
      <w:r w:rsidRPr="00E61398">
        <w:rPr>
          <w:rFonts w:ascii="Times New Roman" w:eastAsia="楷体_GB2312" w:hAnsi="Times New Roman" w:cs="Times New Roman" w:hint="eastAsia"/>
        </w:rPr>
        <w:t>；日出雾歇为静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猿鸟乱鸣为动；日落山暝为静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游鱼跃水为动</w:t>
      </w:r>
      <w:r>
        <w:rPr>
          <w:rFonts w:ascii="Times New Roman" w:eastAsia="楷体_GB2312" w:hAnsi="Times New Roman" w:cs="Times New Roman" w:hint="eastAsia"/>
        </w:rPr>
        <w:t>(</w:t>
      </w:r>
      <w:r w:rsidRPr="00E61398">
        <w:rPr>
          <w:rFonts w:ascii="Times New Roman" w:eastAsia="楷体_GB2312" w:hAnsi="Times New Roman" w:cs="Times New Roman" w:hint="eastAsia"/>
        </w:rPr>
        <w:t>声响</w:t>
      </w:r>
      <w:r>
        <w:rPr>
          <w:rFonts w:ascii="Times New Roman" w:eastAsia="楷体_GB2312" w:hAnsi="Times New Roman" w:cs="Times New Roman" w:hint="eastAsia"/>
        </w:rPr>
        <w:t>)</w:t>
      </w:r>
      <w:r w:rsidRPr="00E61398">
        <w:rPr>
          <w:rFonts w:ascii="Times New Roman" w:eastAsia="楷体_GB2312" w:hAnsi="Times New Roman" w:cs="Times New Roman" w:hint="eastAsia"/>
        </w:rPr>
        <w:t>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一切景语皆情语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本文作者是如何以景传情的？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本文作者用寥寥数笔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描绘了一幅清爽宜人的画卷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其间景物色彩灿烂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生命勃发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灵动飞扬。通过高低、远近、动静的变化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视觉、听觉的立体感受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来传达自己与自然融合的生命愉悦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体现了作者酷爱自然、归隐林泉的志趣。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作者以感慨收束全文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说说本文最后一句表达了作者怎样的情怀。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自康乐以来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未复有能与其奇者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言简而意丰。自从谢灵运以来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没有人能够欣赏它的妙处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而作者却能从中发现无尽的乐趣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深感自豪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期与谢公比肩之意溢于言表。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CC150C" w:rsidRDefault="00CC150C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答谢中书书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E61398">
        <w:rPr>
          <w:rFonts w:ascii="Times New Roman" w:hAnsi="Times New Roman" w:cs="Times New Roman"/>
        </w:rPr>
        <w:instrText>al(</w:instrText>
      </w:r>
      <w:r w:rsidRPr="00E61398">
        <w:rPr>
          <w:rFonts w:ascii="Times New Roman" w:hAnsi="Times New Roman" w:cs="Times New Roman"/>
        </w:rPr>
        <w:instrText>意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境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美</w:instrText>
      </w:r>
      <w:r w:rsidRPr="00E61398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山水相映之美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高峰入云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清流见底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色彩配合之美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两岸石壁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青林翠竹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晨昏变化之美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晓雾将歇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夕日欲颓</w:instrText>
      </w:r>
      <w:r w:rsidRPr="00E61398">
        <w:rPr>
          <w:rFonts w:ascii="Times New Roman" w:hAnsi="Times New Roman" w:cs="Times New Roman"/>
        </w:rPr>
        <w:instrText>,\b\lc\</w:instrText>
      </w:r>
      <w:r>
        <w:rPr>
          <w:rFonts w:ascii="Times New Roman" w:hAnsi="Times New Roman" w:cs="Times New Roman"/>
        </w:rPr>
        <w:instrText xml:space="preserve"> </w:instrText>
      </w:r>
      <w:r w:rsidRPr="00E61398">
        <w:rPr>
          <w:rFonts w:ascii="Times New Roman" w:hAnsi="Times New Roman" w:cs="Times New Roman"/>
        </w:rPr>
        <w:instrText>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动静相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衬之美</w:instrText>
      </w:r>
      <w:r w:rsidRPr="00E61398">
        <w:rPr>
          <w:rFonts w:ascii="Times New Roman" w:hAnsi="Times New Roman" w:cs="Times New Roman"/>
        </w:rPr>
        <w:instrText>))\b\lc\{(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流水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五色交辉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猿鸟乱鸣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游鱼竞跃（动）</w:instrText>
      </w:r>
      <w:r w:rsidRPr="00E61398">
        <w:rPr>
          <w:rFonts w:ascii="Times New Roman" w:hAnsi="Times New Roman" w:cs="Times New Roman"/>
        </w:rPr>
        <w:instrText>,,</w:instrText>
      </w:r>
      <w:r w:rsidRPr="00E61398">
        <w:rPr>
          <w:rFonts w:ascii="Times New Roman" w:hAnsi="Times New Roman" w:cs="Times New Roman"/>
        </w:rPr>
        <w:instrText>高峰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青林翠竹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日出雾歇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日落山暝（静）</w:instrText>
      </w:r>
      <w:r w:rsidRPr="00E61398">
        <w:rPr>
          <w:rFonts w:ascii="Times New Roman" w:hAnsi="Times New Roman" w:cs="Times New Roman"/>
        </w:rPr>
        <w:instrText>))))</w:instrText>
      </w:r>
      <w:r>
        <w:rPr>
          <w:rFonts w:ascii="Times New Roman" w:hAnsi="Times New Roman" w:cs="Times New Roman"/>
        </w:rPr>
        <w:fldChar w:fldCharType="end"/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CC150C" w:rsidRDefault="00CC150C" w:rsidP="00007FD1">
      <w:pPr>
        <w:pStyle w:val="3"/>
      </w:pPr>
      <w:r w:rsidRPr="00E61398">
        <w:t>第</w:t>
      </w:r>
      <w:r w:rsidRPr="00E61398">
        <w:t>2</w:t>
      </w:r>
      <w:r w:rsidRPr="00E61398">
        <w:t>课时</w:t>
      </w:r>
      <w:r>
        <w:t xml:space="preserve">　</w:t>
      </w:r>
      <w:r w:rsidRPr="00E61398">
        <w:t>记承天寺夜游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在夜深人静、皓月当空的晚上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月光如流水般洒落大地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一切都像笼着轻纱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若隐若现。如此景象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自然会触动诗人们多愁善感的心灵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 w:hint="eastAsia"/>
        </w:rPr>
        <w:t>或思念家乡亲人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或追忆在外漂泊的亲友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或寄托祝福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或表达相思。今天我们学习苏轼的一篇小散文《记承天寺夜游》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看看苏轼在美丽的月色中发出了怎样的人生感慨。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目标导学一：朗读课文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疏通文义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了解作者及写作背景。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作者简介：</w:t>
      </w:r>
      <w:r w:rsidRPr="00E61398">
        <w:rPr>
          <w:rFonts w:ascii="Times New Roman" w:eastAsia="楷体_GB2312" w:hAnsi="Times New Roman" w:cs="Times New Roman"/>
        </w:rPr>
        <w:t>苏轼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字子瞻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号东坡居士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北宋著名的文学家。在诗词、散文方面都有杰出的成就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与他的父亲苏洵、弟弟苏辙合称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三苏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均在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唐宋八大家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之列。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写作背景：</w:t>
      </w:r>
      <w:r w:rsidRPr="00E61398">
        <w:rPr>
          <w:rFonts w:ascii="Times New Roman" w:eastAsia="楷体_GB2312" w:hAnsi="Times New Roman" w:cs="Times New Roman"/>
        </w:rPr>
        <w:t>宋神宗元丰三年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1080</w:t>
      </w:r>
      <w:r w:rsidRPr="00E61398">
        <w:rPr>
          <w:rFonts w:ascii="Times New Roman" w:eastAsia="楷体_GB2312" w:hAnsi="Times New Roman" w:cs="Times New Roman"/>
        </w:rPr>
        <w:t>年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苏轼因反对王安石新法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被贬为黄州团练副使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有职无权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过了几年闲居生活。《记承天寺夜游》这篇平淡自然的小品文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就写于作者被贬黄州的第四年。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朗读课文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要求读准字音及节奏。特别注意以下字的读音。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  <w:em w:val="underDot"/>
        </w:rPr>
        <w:t>遂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suì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　</w:t>
      </w:r>
      <w:r w:rsidRPr="00E61398">
        <w:rPr>
          <w:rFonts w:ascii="Times New Roman" w:hAnsi="Times New Roman" w:cs="Times New Roman"/>
          <w:em w:val="underDot"/>
        </w:rPr>
        <w:t>寝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qǐn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　</w:t>
      </w:r>
      <w:r w:rsidRPr="00E61398">
        <w:rPr>
          <w:rFonts w:ascii="Times New Roman" w:hAnsi="Times New Roman" w:cs="Times New Roman"/>
          <w:em w:val="underDot"/>
        </w:rPr>
        <w:t>藻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zǎo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　</w:t>
      </w:r>
      <w:r w:rsidRPr="00E61398">
        <w:rPr>
          <w:rFonts w:ascii="Times New Roman" w:hAnsi="Times New Roman" w:cs="Times New Roman"/>
          <w:em w:val="underDot"/>
        </w:rPr>
        <w:t>荇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xìng</w:t>
      </w:r>
      <w:r>
        <w:rPr>
          <w:rFonts w:ascii="Times New Roman" w:hAnsi="Times New Roman" w:cs="Times New Roman"/>
        </w:rPr>
        <w:t>)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反复朗读课文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在朗读的过程中疏通文义。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目标导学二：概括内容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把握情感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根据内容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或表达方式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可以把课文分为几个层次？</w:t>
      </w:r>
    </w:p>
    <w:p w:rsidR="00CC150C" w:rsidRDefault="00CC150C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三个层次。</w:t>
      </w:r>
    </w:p>
    <w:p w:rsidR="00CC150C" w:rsidRDefault="00CC150C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第一层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第一至第三句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：记事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交代赏月散步的时间、原因。</w:t>
      </w:r>
    </w:p>
    <w:p w:rsidR="00CC150C" w:rsidRDefault="00CC150C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第二层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第四句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：写景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写月下庭中景物。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第三层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第五至第七句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：议论抒情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抒发面对月光、竹柏疏影的感触。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本文抒发了作者怎样的情感？从哪些词句可以体会出？请简要分析。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eastAsia="楷体_GB2312" w:hAnsi="宋体" w:cs="Times New Roman"/>
        </w:rPr>
        <w:t>①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欣然起行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作</w:t>
      </w:r>
      <w:r w:rsidRPr="00E61398">
        <w:rPr>
          <w:rFonts w:ascii="Times New Roman" w:eastAsia="楷体_GB2312" w:hAnsi="Times New Roman" w:cs="Times New Roman" w:hint="eastAsia"/>
        </w:rPr>
        <w:t>者见月光如见久违的知心朋友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睡意顿消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披衣而起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欣然相迎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表现了作者的兴奋喜悦之情。</w:t>
      </w:r>
      <w:r w:rsidRPr="00E61398">
        <w:rPr>
          <w:rFonts w:eastAsia="楷体_GB2312" w:hAnsi="宋体" w:cs="Times New Roman" w:hint="eastAsia"/>
        </w:rPr>
        <w:t>②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无与为乐者</w:t>
      </w:r>
      <w:r w:rsidRPr="00E61398">
        <w:rPr>
          <w:rFonts w:hAnsi="宋体" w:cs="Times New Roman" w:hint="eastAsia"/>
        </w:rPr>
        <w:t>”“</w:t>
      </w:r>
      <w:r w:rsidRPr="00E61398">
        <w:rPr>
          <w:rFonts w:ascii="Times New Roman" w:eastAsia="楷体_GB2312" w:hAnsi="Times New Roman" w:cs="Times New Roman" w:hint="eastAsia"/>
        </w:rPr>
        <w:t>寻张怀民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从中可以看出作者当时心情是喜悦的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但也流露出寂寞之感。</w:t>
      </w:r>
      <w:r w:rsidRPr="00E61398">
        <w:rPr>
          <w:rFonts w:eastAsia="楷体_GB2312" w:hAnsi="宋体" w:cs="Times New Roman" w:hint="eastAsia"/>
        </w:rPr>
        <w:t>③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闲人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指具有闲情雅致的人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也包含了作者郁郁不得志的悲凉心境。表现了作者复杂的心境：贬谪的悲凉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人生的感慨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赏月的欣喜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漫步的悠闲。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目标导学三：品味语言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理解写法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如何理解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月色入户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？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入户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二字把月色拟人</w:t>
      </w:r>
      <w:r w:rsidRPr="00E61398">
        <w:rPr>
          <w:rFonts w:ascii="Times New Roman" w:eastAsia="楷体_GB2312" w:hAnsi="Times New Roman" w:cs="Times New Roman" w:hint="eastAsia"/>
        </w:rPr>
        <w:t>化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写得自然而生动。月光似乎善解人意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主动来与人做伴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安慰这位失意的人。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庭下如积水空明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水中藻、荇交横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盖竹柏影也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有何妙处？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此句是全篇的精妙所在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寥寥</w:t>
      </w:r>
      <w:r w:rsidRPr="00E61398">
        <w:rPr>
          <w:rFonts w:ascii="Times New Roman" w:eastAsia="楷体_GB2312" w:hAnsi="Times New Roman" w:cs="Times New Roman"/>
        </w:rPr>
        <w:t>18</w:t>
      </w:r>
      <w:r w:rsidRPr="00E61398">
        <w:rPr>
          <w:rFonts w:ascii="Times New Roman" w:eastAsia="楷体_GB2312" w:hAnsi="Times New Roman" w:cs="Times New Roman"/>
        </w:rPr>
        <w:t>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以极精练的文字描画出承天寺庭院中优美的月色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表现出浓郁的诗情。作者将月色当作水来描写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将月下的竹柏影当作水中的藻、荇来描写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突出月光树影的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交横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之态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创造出一个澄澈透明的世界。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记承天寺夜</w:t>
      </w:r>
      <w:r w:rsidRPr="00E61398">
        <w:rPr>
          <w:rFonts w:ascii="Times New Roman" w:hAnsi="Times New Roman" w:cs="Times New Roman" w:hint="eastAsia"/>
        </w:rPr>
        <w:t>游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叙事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赏月缘由</w:instrText>
      </w:r>
      <w:r w:rsidRPr="00E61398">
        <w:rPr>
          <w:rFonts w:ascii="Times New Roman" w:hAnsi="Times New Roman" w:cs="Times New Roman"/>
        </w:rPr>
        <w:instrText>,,</w:instrText>
      </w:r>
      <w:r w:rsidRPr="00E61398">
        <w:rPr>
          <w:rFonts w:ascii="Times New Roman" w:hAnsi="Times New Roman" w:cs="Times New Roman"/>
        </w:rPr>
        <w:instrText>写景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庭下月景</w:instrText>
      </w:r>
      <w:r w:rsidRPr="00E61398">
        <w:rPr>
          <w:rFonts w:ascii="Times New Roman" w:hAnsi="Times New Roman" w:cs="Times New Roman"/>
        </w:rPr>
        <w:instrText>,,</w:instrText>
      </w:r>
      <w:r w:rsidRPr="00E61398">
        <w:rPr>
          <w:rFonts w:ascii="Times New Roman" w:hAnsi="Times New Roman" w:cs="Times New Roman"/>
        </w:rPr>
        <w:instrText>抒情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愉悦苦闷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</w:instrText>
      </w:r>
      <w:r>
        <w:rPr>
          <w:rFonts w:ascii="Times New Roman" w:hAnsi="Times New Roman" w:cs="Times New Roman"/>
        </w:rPr>
        <w:instrText xml:space="preserve"> </w:instrText>
      </w:r>
      <w:r w:rsidRPr="00E61398">
        <w:rPr>
          <w:rFonts w:ascii="Times New Roman" w:hAnsi="Times New Roman" w:cs="Times New Roman"/>
        </w:rPr>
        <w:instrText>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悲凉苦闷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豁达乐观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5B369D9D" wp14:editId="59496A19">
            <wp:extent cx="1047750" cy="209550"/>
            <wp:effectExtent l="19050" t="0" r="0" b="0"/>
            <wp:docPr id="38" name="图片 38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CC150C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CC150C" w:rsidRPr="00E61398" w:rsidRDefault="00CC150C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CC150C" w:rsidRPr="00E61398" w:rsidRDefault="00CC150C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两篇文章本身比较简短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字词也容易理解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因此易于讲解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正是由此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两篇文章都强调在朗读的过程中疏通文义。同时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两篇文章都有自己独特的艺术</w:t>
            </w:r>
            <w:r w:rsidRPr="00E61398">
              <w:rPr>
                <w:rFonts w:ascii="Times New Roman" w:hAnsi="Times New Roman" w:cs="Times New Roman" w:hint="eastAsia"/>
              </w:rPr>
              <w:t>特色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篇一的</w:t>
            </w:r>
            <w:r w:rsidRPr="00E61398">
              <w:rPr>
                <w:rFonts w:hAnsi="宋体" w:cs="Times New Roman" w:hint="eastAsia"/>
              </w:rPr>
              <w:t>“</w:t>
            </w:r>
            <w:r w:rsidRPr="00E61398">
              <w:rPr>
                <w:rFonts w:ascii="Times New Roman" w:hAnsi="Times New Roman" w:cs="Times New Roman" w:hint="eastAsia"/>
              </w:rPr>
              <w:t>动静结合</w:t>
            </w:r>
            <w:r w:rsidRPr="00E61398">
              <w:rPr>
                <w:rFonts w:hAnsi="宋体" w:cs="Times New Roman" w:hint="eastAsia"/>
              </w:rPr>
              <w:t>”</w:t>
            </w:r>
            <w:r w:rsidRPr="00E61398">
              <w:rPr>
                <w:rFonts w:ascii="Times New Roman" w:hAnsi="Times New Roman" w:cs="Times New Roman" w:hint="eastAsia"/>
              </w:rPr>
              <w:t>写作手法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篇二中的</w:t>
            </w:r>
            <w:r w:rsidRPr="00E61398">
              <w:rPr>
                <w:rFonts w:hAnsi="宋体" w:cs="Times New Roman" w:hint="eastAsia"/>
              </w:rPr>
              <w:t>“</w:t>
            </w:r>
            <w:r w:rsidRPr="00E61398">
              <w:rPr>
                <w:rFonts w:ascii="Times New Roman" w:hAnsi="Times New Roman" w:cs="Times New Roman" w:hint="eastAsia"/>
              </w:rPr>
              <w:t>抒情、叙事、议论</w:t>
            </w:r>
            <w:r w:rsidRPr="00E61398">
              <w:rPr>
                <w:rFonts w:hAnsi="宋体" w:cs="Times New Roman" w:hint="eastAsia"/>
              </w:rPr>
              <w:t>”</w:t>
            </w:r>
            <w:r w:rsidRPr="00E61398">
              <w:rPr>
                <w:rFonts w:ascii="Times New Roman" w:hAnsi="Times New Roman" w:cs="Times New Roman" w:hint="eastAsia"/>
              </w:rPr>
              <w:t>融合写法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在课时中都结合文本特色进行学习。</w:t>
            </w:r>
          </w:p>
        </w:tc>
      </w:tr>
      <w:tr w:rsidR="00CC150C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CC150C" w:rsidRPr="00E61398" w:rsidRDefault="00CC150C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CC150C" w:rsidRDefault="00CC150C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两篇文章都有深刻的内蕴以及高雅的审美情趣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在课时中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难以用大量的辅读资料让学生对其加深理解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宜有所改进。</w:t>
            </w:r>
          </w:p>
        </w:tc>
      </w:tr>
    </w:tbl>
    <w:p w:rsidR="00CC150C" w:rsidRDefault="00CC150C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CC150C" w:rsidRDefault="00CC150C" w:rsidP="00E3726C">
      <w:pPr>
        <w:sectPr w:rsidR="00CC150C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163FAB" w:rsidRDefault="00163FAB"/>
    <w:sectPr w:rsidR="00163FA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150C"/>
    <w:rsid w:val="00163FAB"/>
    <w:rsid w:val="00CC15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CC150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CC150C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CC150C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CC150C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CC150C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CC150C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CC150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CC150C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CC150C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CC150C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CC150C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CC150C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403</Words>
  <Characters>2298</Characters>
  <Application>Microsoft Office Word</Application>
  <DocSecurity>0</DocSecurity>
  <Lines>19</Lines>
  <Paragraphs>5</Paragraphs>
  <ScaleCrop>false</ScaleCrop>
  <Company/>
  <LinksUpToDate>false</LinksUpToDate>
  <CharactersWithSpaces>2696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/>
  <cp:revision>1</cp:revision>
  <dcterms:created xsi:type="dcterms:W3CDTF">2018-05-19T03:33:00Z</dcterms:created>
</cp:coreProperties>
</file>