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6D9A" w:rsidRDefault="00B36D9A" w:rsidP="00007FD1">
      <w:pPr>
        <w:pStyle w:val="2"/>
      </w:pPr>
      <w:r w:rsidRPr="00E61398"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苏州园林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E97DAB1" wp14:editId="12AD7392">
            <wp:extent cx="1047750" cy="209550"/>
            <wp:effectExtent l="19050" t="0" r="0" b="0"/>
            <wp:docPr id="67" name="图片 67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整体感知内容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概括苏州园林的特征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体会苏州园林的美。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把握文本结构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理清本文的说明顺序。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学习课文对多种说明方法的运用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赏析本文语言。</w:t>
      </w:r>
    </w:p>
    <w:p w:rsidR="00B36D9A" w:rsidRDefault="00B36D9A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3377584" wp14:editId="21A41BC0">
            <wp:extent cx="1047750" cy="209550"/>
            <wp:effectExtent l="19050" t="0" r="0" b="0"/>
            <wp:docPr id="68" name="图片 68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《中国石拱桥》让我们领略了我国桥梁事业的伟大成就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今天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我们从桥上走下来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进入另一种建筑物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园林。在我国的园林中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苏州园林具有独一无二的特征和地位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它是中国各地园林的标本。现在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让我们去苏州园林游览一番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看看那儿的园林建筑。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目标导学一：赏析苏州园林图片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概括其特征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播放苏州园林图片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请同学们赏析图片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说说：苏州园</w:t>
      </w:r>
      <w:r w:rsidRPr="00E61398">
        <w:rPr>
          <w:rFonts w:ascii="Times New Roman" w:hAnsi="Times New Roman" w:cs="Times New Roman" w:hint="eastAsia"/>
        </w:rPr>
        <w:t>林美吗？美在哪里？它具有哪些令你难忘的特征？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【教学提示】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赏析园林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学生对苏州园林形成初步印象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有利于课文教学。此外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学生在描述苏州园林的特征时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也会有一定的说明顺序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教师宜予以关注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有助于提升学生的语文素养。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目标导学二：初读课文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概括说明对象的特征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从第一自然段中找出最能说明苏州园林地位的词语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并说说自己的理解。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标本。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标本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的意思是同一类事物中可以作为代表的事物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它</w:t>
      </w:r>
      <w:r w:rsidRPr="00E61398">
        <w:rPr>
          <w:rFonts w:ascii="Times New Roman" w:eastAsia="楷体_GB2312" w:hAnsi="Times New Roman" w:cs="Times New Roman" w:hint="eastAsia"/>
        </w:rPr>
        <w:t>表明苏州园林在我国园林艺术中具有崇高的地位。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苏州园林的总体特点是什么？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第二自然段中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务必使游览者无论站在哪个点上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眼前总是一幅完美的图画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是贯穿全文的中心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也是苏州园林的总体特征。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目标导学三：细读课文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明确说明结构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课文第二自然段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作者围绕苏州园林的共同特征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写了哪几层内容？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四层内容：一、讲究亭台轩榭的布局</w:t>
      </w:r>
      <w:r w:rsidRPr="00E61398">
        <w:rPr>
          <w:rFonts w:ascii="Times New Roman" w:eastAsia="楷体_GB2312" w:hAnsi="Times New Roman" w:cs="Times New Roman" w:hint="eastAsia"/>
        </w:rPr>
        <w:t>；二、讲究假山池沼的配合；三、讲究花草树木的映衬；四、讲究近景远景的层次。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分组讨论：课文第三至六自然段的内容与第二自然段是什么关系？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第二自然段是总说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第三至六自然段是分说。每一段与前面的一个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讲究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相照应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具体说明苏州园林某一方面所体现出来的图画美。上述四方面是重点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说明详细。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课文第七至九自然段写了什么内容？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这三段从园林角落的布置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门和窗以及色彩方面说明苏州园林的</w:t>
      </w:r>
      <w:r w:rsidRPr="00E61398">
        <w:rPr>
          <w:rFonts w:ascii="Times New Roman" w:eastAsia="楷体_GB2312" w:hAnsi="Times New Roman" w:cs="Times New Roman" w:hint="eastAsia"/>
        </w:rPr>
        <w:t>特点。这些是局部介绍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属非重点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写得简略。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请总结一下这篇文章在结构上的特点。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本文结构上的特点是先总后分。文章先总括苏州园林的特点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再从各方面分别加以说明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总说、分说相结合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既突出了被说明事物的特点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文章结构又显得清楚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这种写法值得借鉴。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根据上面的分析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你能指出本文的说明顺序吗？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本文是按照逻辑顺序来组织全文的。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目标导学四：研读课文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把握苏州园林的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黑体" w:hAnsi="Times New Roman" w:cs="Times New Roman"/>
        </w:rPr>
        <w:t>美术画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黑体" w:hAnsi="Times New Roman" w:cs="Times New Roman"/>
        </w:rPr>
        <w:t>特征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文中多次提到绘画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把绘画和园林建筑联系起来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以绘画原理分析园林建筑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或以园林建筑印证绘画原理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试从课文中找出几处例子简要说明。</w:t>
      </w:r>
    </w:p>
    <w:p w:rsidR="00B36D9A" w:rsidRDefault="00B36D9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例子：</w:t>
      </w:r>
      <w:r w:rsidRPr="00E61398">
        <w:rPr>
          <w:rFonts w:eastAsia="楷体_GB2312" w:hAnsi="宋体" w:cs="Times New Roman"/>
        </w:rPr>
        <w:t>①</w:t>
      </w:r>
      <w:r w:rsidRPr="00E61398">
        <w:rPr>
          <w:rFonts w:ascii="Times New Roman" w:eastAsia="楷体_GB2312" w:hAnsi="Times New Roman" w:cs="Times New Roman"/>
        </w:rPr>
        <w:t>对称的建筑是图案画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不是美术画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而园林是美术画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美术画要求自然之趣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是不讲究对称的。</w:t>
      </w:r>
    </w:p>
    <w:p w:rsidR="00B36D9A" w:rsidRDefault="00B36D9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eastAsia="楷体_GB2312" w:hAnsi="宋体" w:cs="Times New Roman"/>
        </w:rPr>
        <w:t>②</w:t>
      </w:r>
      <w:r w:rsidRPr="00E61398">
        <w:rPr>
          <w:rFonts w:ascii="Times New Roman" w:eastAsia="楷体_GB2312" w:hAnsi="Times New Roman" w:cs="Times New Roman"/>
        </w:rPr>
        <w:t>没有修剪得像宝塔那样的松柏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没有阅兵式似的道旁树：因为依据中国画的审美观点看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这是不足取的。</w:t>
      </w:r>
    </w:p>
    <w:p w:rsidR="00B36D9A" w:rsidRDefault="00B36D9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eastAsia="楷体_GB2312" w:hAnsi="宋体" w:cs="Times New Roman"/>
        </w:rPr>
        <w:t>③</w:t>
      </w:r>
      <w:r w:rsidRPr="00E61398">
        <w:rPr>
          <w:rFonts w:ascii="Times New Roman" w:eastAsia="楷体_GB2312" w:hAnsi="Times New Roman" w:cs="Times New Roman"/>
        </w:rPr>
        <w:t>还在那儿布置几块玲珑的石头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或者种些花草：这也是为了取得从各个</w:t>
      </w:r>
      <w:r w:rsidRPr="00E61398">
        <w:rPr>
          <w:rFonts w:ascii="Times New Roman" w:eastAsia="楷体_GB2312" w:hAnsi="Times New Roman" w:cs="Times New Roman" w:hint="eastAsia"/>
        </w:rPr>
        <w:t>角度看都成一幅画的效果。</w:t>
      </w:r>
    </w:p>
    <w:p w:rsidR="00B36D9A" w:rsidRDefault="00B36D9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eastAsia="楷体_GB2312" w:hAnsi="宋体" w:cs="Times New Roman"/>
        </w:rPr>
        <w:t>④</w:t>
      </w:r>
      <w:r w:rsidRPr="00E61398">
        <w:rPr>
          <w:rFonts w:ascii="Times New Roman" w:eastAsia="楷体_GB2312" w:hAnsi="Times New Roman" w:cs="Times New Roman"/>
        </w:rPr>
        <w:t>有几个园里有古老的藤萝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盘曲嶙峋的枝干就是一幅好画。</w:t>
      </w:r>
    </w:p>
    <w:p w:rsidR="00B36D9A" w:rsidRDefault="00B36D9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eastAsia="楷体_GB2312" w:hAnsi="宋体" w:cs="Times New Roman"/>
        </w:rPr>
        <w:t>⑤</w:t>
      </w:r>
      <w:r w:rsidRPr="00E61398">
        <w:rPr>
          <w:rFonts w:ascii="Times New Roman" w:eastAsia="楷体_GB2312" w:hAnsi="Times New Roman" w:cs="Times New Roman"/>
        </w:rPr>
        <w:t>苏州园林在每一个角落都注意图画美。阶砌旁边栽几丛书带草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eastAsia="楷体_GB2312" w:hAnsi="Times New Roman" w:cs="Times New Roman"/>
        </w:rPr>
        <w:t>给补上几竿竹子或几棵芭蕉。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eastAsia="楷体_GB2312" w:hAnsi="宋体" w:cs="Times New Roman"/>
        </w:rPr>
        <w:t>⑥</w:t>
      </w:r>
      <w:r w:rsidRPr="00E61398">
        <w:rPr>
          <w:rFonts w:ascii="Times New Roman" w:eastAsia="楷体_GB2312" w:hAnsi="Times New Roman" w:cs="Times New Roman"/>
        </w:rPr>
        <w:t>有墙壁隔着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有廊子界着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层次多了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景致就见得深了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eastAsia="楷体_GB2312" w:hAnsi="Times New Roman" w:cs="Times New Roman"/>
        </w:rPr>
        <w:t>实际是隔而不隔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界而未界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因而更增加了景致的深度。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总结：</w:t>
      </w:r>
      <w:r w:rsidRPr="00E61398">
        <w:rPr>
          <w:rFonts w:eastAsia="楷体_GB2312" w:hAnsi="宋体" w:cs="Times New Roman"/>
        </w:rPr>
        <w:t>①②</w:t>
      </w:r>
      <w:r w:rsidRPr="00E61398">
        <w:rPr>
          <w:rFonts w:ascii="Times New Roman" w:eastAsia="楷体_GB2312" w:hAnsi="Times New Roman" w:cs="Times New Roman"/>
        </w:rPr>
        <w:t>句以绘画原理分析园林建筑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以中国画的审美观为依据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画龙点睛地发表议论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透过景物表象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找出内在规律。</w:t>
      </w:r>
      <w:r w:rsidRPr="00E61398">
        <w:rPr>
          <w:rFonts w:eastAsia="楷体_GB2312" w:hAnsi="宋体" w:cs="Times New Roman"/>
        </w:rPr>
        <w:t>③④⑤</w:t>
      </w:r>
      <w:r w:rsidRPr="00E61398">
        <w:rPr>
          <w:rFonts w:ascii="Times New Roman" w:eastAsia="楷体_GB2312" w:hAnsi="Times New Roman" w:cs="Times New Roman"/>
        </w:rPr>
        <w:t>句是作者随手摘取的几幅小景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以园林建筑印证绘画原理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给人似曾相识</w:t>
      </w:r>
      <w:r w:rsidRPr="00E61398">
        <w:rPr>
          <w:rFonts w:ascii="Times New Roman" w:eastAsia="楷体_GB2312" w:hAnsi="Times New Roman" w:cs="Times New Roman" w:hint="eastAsia"/>
        </w:rPr>
        <w:t>的审美感觉。</w:t>
      </w:r>
      <w:r w:rsidRPr="00E61398">
        <w:rPr>
          <w:rFonts w:eastAsia="楷体_GB2312" w:hAnsi="宋体" w:cs="Times New Roman" w:hint="eastAsia"/>
        </w:rPr>
        <w:t>⑥</w:t>
      </w:r>
      <w:r w:rsidRPr="00E61398">
        <w:rPr>
          <w:rFonts w:ascii="Times New Roman" w:eastAsia="楷体_GB2312" w:hAnsi="Times New Roman" w:cs="Times New Roman" w:hint="eastAsia"/>
        </w:rPr>
        <w:t>句虽未点明绘画原理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但作者的分析说明却完全符合传统的画论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这样的布局同国画采用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以大观小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的画法、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尺幅之中具千里之势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的道理是一样的。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目标导学五：把握本文说明方法的综合运用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提问：本文运用了哪些说明方法？请举例说明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并简要说说其作用。</w:t>
      </w:r>
    </w:p>
    <w:p w:rsidR="00B36D9A" w:rsidRDefault="00B36D9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本文采用的说明方法有以下几种：</w:t>
      </w:r>
    </w:p>
    <w:p w:rsidR="00B36D9A" w:rsidRDefault="00B36D9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作比较。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我国的建筑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从古代的宫殿到近代的一般住房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绝大部分是对称的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eastAsia="楷体_GB2312" w:hAnsi="Times New Roman" w:cs="Times New Roman"/>
        </w:rPr>
        <w:t>苏州园</w:t>
      </w:r>
      <w:r w:rsidRPr="00E61398">
        <w:rPr>
          <w:rFonts w:ascii="Times New Roman" w:eastAsia="楷体_GB2312" w:hAnsi="Times New Roman" w:cs="Times New Roman" w:hint="eastAsia"/>
        </w:rPr>
        <w:t>林可绝不讲究对称。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 w:hint="eastAsia"/>
        </w:rPr>
        <w:t>作用：将苏州园林的建筑不对称性与其他建筑的对称性作比较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更加突出苏州园林的美术画特点。</w:t>
      </w:r>
      <w:r>
        <w:rPr>
          <w:rFonts w:ascii="Times New Roman" w:eastAsia="楷体_GB2312" w:hAnsi="Times New Roman" w:cs="Times New Roman" w:hint="eastAsia"/>
        </w:rPr>
        <w:t>)</w:t>
      </w:r>
    </w:p>
    <w:p w:rsidR="00B36D9A" w:rsidRDefault="00B36D9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举例子。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有几个园里有古老的藤萝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盘曲嶙峋的枝干就是一幅好画。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作用：以几个园里的古藤为例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生动形象地说明苏州园林栽种和修剪树木着眼于画意。</w:t>
      </w:r>
      <w:r>
        <w:rPr>
          <w:rFonts w:ascii="Times New Roman" w:eastAsia="楷体_GB2312" w:hAnsi="Times New Roman" w:cs="Times New Roman"/>
        </w:rPr>
        <w:t>)</w:t>
      </w:r>
    </w:p>
    <w:p w:rsidR="00B36D9A" w:rsidRDefault="00B36D9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列数字。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苏州园林据说有一百多处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我到过的不过十多处。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作用：作者实事求是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不以一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多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字作搪塞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事实上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一百多处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是出于作者已知条件下对园林数字的准确概括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十多处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是作者写此文章的依据。</w:t>
      </w:r>
      <w:r>
        <w:rPr>
          <w:rFonts w:ascii="Times New Roman" w:eastAsia="楷体_GB2312" w:hAnsi="Times New Roman" w:cs="Times New Roman"/>
        </w:rPr>
        <w:t>)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摹状貌。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高树与低</w:t>
      </w:r>
      <w:r w:rsidRPr="00E61398">
        <w:rPr>
          <w:rFonts w:ascii="Times New Roman" w:eastAsia="楷体_GB2312" w:hAnsi="Times New Roman" w:cs="Times New Roman" w:hint="eastAsia"/>
        </w:rPr>
        <w:t>树俯仰生姿。落叶树与常绿树相间。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 w:hint="eastAsia"/>
        </w:rPr>
        <w:t>作用：使说明更具有形象性。</w:t>
      </w:r>
      <w:r>
        <w:rPr>
          <w:rFonts w:ascii="Times New Roman" w:eastAsia="楷体_GB2312" w:hAnsi="Times New Roman" w:cs="Times New Roman" w:hint="eastAsia"/>
        </w:rPr>
        <w:t>)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总结：</w:t>
      </w:r>
      <w:r w:rsidRPr="00E61398">
        <w:rPr>
          <w:rFonts w:ascii="Times New Roman" w:eastAsia="楷体_GB2312" w:hAnsi="Times New Roman" w:cs="Times New Roman"/>
        </w:rPr>
        <w:t>课文综合运用多种说明方法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使文章显得不单调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同时又使得文章的介绍清晰明了。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目标导学六：赏析本文语言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赏析下面的句子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小组讨论回答括号内的问题。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谁如果要鉴赏我国的园林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苏州园林就不该错过。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后半句能否改为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谁就不该错过苏州园林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？</w:t>
      </w:r>
      <w:r>
        <w:rPr>
          <w:rFonts w:ascii="Times New Roman" w:hAnsi="Times New Roman" w:cs="Times New Roman"/>
        </w:rPr>
        <w:t>)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不能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原句强调了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苏州园林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总之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一切都要为构成完美的图画而存在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决不容许有欠美伤美的败笔。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去掉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一切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hAnsi="Times New Roman" w:cs="Times New Roman"/>
        </w:rPr>
        <w:t>决不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可以吗？</w:t>
      </w:r>
      <w:r>
        <w:rPr>
          <w:rFonts w:ascii="Times New Roman" w:hAnsi="Times New Roman" w:cs="Times New Roman"/>
        </w:rPr>
        <w:t>)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不可以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一切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决不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表示十分肯定的意思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强调苏州园林的总特点。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假山的堆叠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可以说是一项艺术而不仅是技术。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艺术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技术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有什么区别？</w:t>
      </w:r>
      <w:r>
        <w:rPr>
          <w:rFonts w:ascii="Times New Roman" w:hAnsi="Times New Roman" w:cs="Times New Roman"/>
        </w:rPr>
        <w:t>)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艺术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是强调个人独创性的活动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其成果能给人以审美愉悦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并且无法被复制；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技术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意味着有固定的程序和手法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其成果是具有实际效用的东西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一般可</w:t>
      </w:r>
      <w:r w:rsidRPr="00E61398">
        <w:rPr>
          <w:rFonts w:ascii="Times New Roman" w:eastAsia="楷体_GB2312" w:hAnsi="Times New Roman" w:cs="Times New Roman" w:hint="eastAsia"/>
        </w:rPr>
        <w:t>以大量复制。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水面假如成河道模样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往往安排桥梁。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去掉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往往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好不好？</w:t>
      </w:r>
      <w:r>
        <w:rPr>
          <w:rFonts w:ascii="Times New Roman" w:hAnsi="Times New Roman" w:cs="Times New Roman"/>
        </w:rPr>
        <w:t>)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不好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去掉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往往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使表达失去了分寸。原句强调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大多是这样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但又不全是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这一层意思。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阶砌旁边栽几丛书带草。墙上蔓延着爬山虎或者蔷薇木香。如果开窗正对着白色墙壁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太单调了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给补上几竿竹子或几棵芭蕉。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栽、蔓延、补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这几个动词用得好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为什么？</w:t>
      </w:r>
      <w:r>
        <w:rPr>
          <w:rFonts w:ascii="Times New Roman" w:hAnsi="Times New Roman" w:cs="Times New Roman"/>
        </w:rPr>
        <w:t>)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这几个动词恰当形象地写出设计者和匠师们的精心布局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 w:hint="eastAsia"/>
        </w:rPr>
        <w:t>化静为动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化单调为多彩。这个例子体现了本文语言的精练。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B36D9A" w:rsidRDefault="00B36D9A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苏州园林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>
        <w:rPr>
          <w:rFonts w:ascii="Times New Roman" w:hAnsi="Times New Roman" w:cs="Times New Roman"/>
        </w:rPr>
        <w:instrText>\x(\a\al(</w:instrText>
      </w:r>
      <w:r>
        <w:rPr>
          <w:rFonts w:ascii="Times New Roman" w:hAnsi="Times New Roman" w:cs="Times New Roman"/>
        </w:rPr>
        <w:instrText xml:space="preserve">　</w:instrText>
      </w:r>
      <w:r>
        <w:rPr>
          <w:rFonts w:ascii="Times New Roman" w:hAnsi="Times New Roman" w:cs="Times New Roman"/>
        </w:rPr>
        <w:instrText xml:space="preserve"> </w:instrText>
      </w:r>
      <w:r w:rsidRPr="00E61398">
        <w:rPr>
          <w:rFonts w:ascii="Times New Roman" w:hAnsi="Times New Roman" w:cs="Times New Roman"/>
        </w:rPr>
        <w:instrText>完美的图画</w:instrText>
      </w:r>
      <w:r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（第</w:instrText>
      </w:r>
      <w:r w:rsidRPr="00E61398">
        <w:rPr>
          <w:rFonts w:ascii="Times New Roman" w:hAnsi="Times New Roman" w:cs="Times New Roman"/>
        </w:rPr>
        <w:instrText>2</w:instrText>
      </w:r>
      <w:r w:rsidRPr="00E61398">
        <w:rPr>
          <w:rFonts w:ascii="Times New Roman" w:hAnsi="Times New Roman" w:cs="Times New Roman"/>
        </w:rPr>
        <w:instrText>段）</w:instrText>
      </w:r>
      <w:r>
        <w:rPr>
          <w:rFonts w:ascii="Times New Roman" w:hAnsi="Times New Roman" w:cs="Times New Roman"/>
        </w:rPr>
        <w:instrText>))</w:instrText>
      </w:r>
      <w:r w:rsidRPr="00E61398">
        <w:rPr>
          <w:rFonts w:ascii="Times New Roman" w:hAnsi="Times New Roman" w:cs="Times New Roman"/>
        </w:rPr>
        <w:instrText>\b\lc\{\rc\}(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al\co1(\b\lc\</w:instrText>
      </w:r>
      <w:r>
        <w:rPr>
          <w:rFonts w:ascii="Times New Roman" w:hAnsi="Times New Roman" w:cs="Times New Roman"/>
        </w:rPr>
        <w:instrText xml:space="preserve"> </w:instrText>
      </w:r>
      <w:r w:rsidRPr="00E61398">
        <w:rPr>
          <w:rFonts w:ascii="Times New Roman" w:hAnsi="Times New Roman" w:cs="Times New Roman"/>
        </w:rPr>
        <w:instrText>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讲究亭台轩榭的布局（第</w:instrText>
      </w:r>
      <w:r w:rsidRPr="00E61398">
        <w:rPr>
          <w:rFonts w:ascii="Times New Roman" w:hAnsi="Times New Roman" w:cs="Times New Roman"/>
        </w:rPr>
        <w:instrText>3</w:instrText>
      </w:r>
      <w:r w:rsidRPr="00E61398">
        <w:rPr>
          <w:rFonts w:ascii="Times New Roman" w:hAnsi="Times New Roman" w:cs="Times New Roman"/>
        </w:rPr>
        <w:instrText>段）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讲究假山池沼的配合（第</w:instrText>
      </w:r>
      <w:r w:rsidRPr="00E61398">
        <w:rPr>
          <w:rFonts w:ascii="Times New Roman" w:hAnsi="Times New Roman" w:cs="Times New Roman"/>
        </w:rPr>
        <w:instrText>4</w:instrText>
      </w:r>
      <w:r w:rsidRPr="00E61398">
        <w:rPr>
          <w:rFonts w:ascii="Times New Roman" w:hAnsi="Times New Roman" w:cs="Times New Roman"/>
        </w:rPr>
        <w:instrText>段）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讲究花草树木的映衬（第</w:instrText>
      </w:r>
      <w:r w:rsidRPr="00E61398">
        <w:rPr>
          <w:rFonts w:ascii="Times New Roman" w:hAnsi="Times New Roman" w:cs="Times New Roman"/>
        </w:rPr>
        <w:instrText>5</w:instrText>
      </w:r>
      <w:r w:rsidRPr="00E61398">
        <w:rPr>
          <w:rFonts w:ascii="Times New Roman" w:hAnsi="Times New Roman" w:cs="Times New Roman"/>
        </w:rPr>
        <w:instrText>段）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讲究近景远景的层次（第</w:instrText>
      </w:r>
      <w:r w:rsidRPr="00E61398">
        <w:rPr>
          <w:rFonts w:ascii="Times New Roman" w:hAnsi="Times New Roman" w:cs="Times New Roman"/>
        </w:rPr>
        <w:instrText>6</w:instrText>
      </w:r>
      <w:r w:rsidRPr="00E61398">
        <w:rPr>
          <w:rFonts w:ascii="Times New Roman" w:hAnsi="Times New Roman" w:cs="Times New Roman"/>
        </w:rPr>
        <w:instrText>段）</w:instrText>
      </w:r>
      <w:r w:rsidRPr="00E61398">
        <w:rPr>
          <w:rFonts w:ascii="Times New Roman" w:hAnsi="Times New Roman" w:cs="Times New Roman"/>
        </w:rPr>
        <w:instrText>))</w:instrText>
      </w:r>
      <w:r w:rsidRPr="00E61398">
        <w:rPr>
          <w:rFonts w:ascii="Times New Roman" w:hAnsi="Times New Roman" w:cs="Times New Roman"/>
        </w:rPr>
        <w:instrText>整体</w:instrText>
      </w:r>
      <w:r w:rsidRPr="00E61398">
        <w:rPr>
          <w:rFonts w:ascii="Times New Roman" w:hAnsi="Times New Roman" w:cs="Times New Roman"/>
        </w:rPr>
        <w:instrText>,,</w:instrText>
      </w:r>
      <w:r>
        <w:rPr>
          <w:rFonts w:ascii="Times New Roman" w:hAnsi="Times New Roman" w:cs="Times New Roman"/>
        </w:rPr>
        <w:instrText xml:space="preserve">　　　　　　　　　　　　　　</w:instrText>
      </w:r>
      <w:r w:rsidRPr="00E61398">
        <w:rPr>
          <w:rFonts w:ascii="Times New Roman" w:hAnsi="Times New Roman" w:cs="Times New Roman"/>
        </w:rPr>
        <w:instrText>Ｆ</w:instrText>
      </w:r>
      <w:r w:rsidRPr="00E61398">
        <w:rPr>
          <w:rFonts w:ascii="Times New Roman" w:hAnsi="Times New Roman" w:cs="Times New Roman"/>
        </w:rPr>
        <w:instrText>,\b\lc\</w:instrText>
      </w:r>
      <w:r>
        <w:rPr>
          <w:rFonts w:ascii="Times New Roman" w:hAnsi="Times New Roman" w:cs="Times New Roman"/>
        </w:rPr>
        <w:instrText xml:space="preserve"> </w:instrText>
      </w:r>
      <w:r w:rsidRPr="00E61398">
        <w:rPr>
          <w:rFonts w:ascii="Times New Roman" w:hAnsi="Times New Roman" w:cs="Times New Roman"/>
        </w:rPr>
        <w:instrText>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讲究角落的图画美（第</w:instrText>
      </w:r>
      <w:r w:rsidRPr="00E61398">
        <w:rPr>
          <w:rFonts w:ascii="Times New Roman" w:hAnsi="Times New Roman" w:cs="Times New Roman"/>
        </w:rPr>
        <w:instrText>7</w:instrText>
      </w:r>
      <w:r w:rsidRPr="00E61398">
        <w:rPr>
          <w:rFonts w:ascii="Times New Roman" w:hAnsi="Times New Roman" w:cs="Times New Roman"/>
        </w:rPr>
        <w:instrText>段）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讲究门窗的图案美（第</w:instrText>
      </w:r>
      <w:r w:rsidRPr="00E61398">
        <w:rPr>
          <w:rFonts w:ascii="Times New Roman" w:hAnsi="Times New Roman" w:cs="Times New Roman"/>
        </w:rPr>
        <w:instrText>8</w:instrText>
      </w:r>
      <w:r w:rsidRPr="00E61398">
        <w:rPr>
          <w:rFonts w:ascii="Times New Roman" w:hAnsi="Times New Roman" w:cs="Times New Roman"/>
        </w:rPr>
        <w:instrText>段）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讲究色彩的搭配美（第</w:instrText>
      </w:r>
      <w:r w:rsidRPr="00E61398">
        <w:rPr>
          <w:rFonts w:ascii="Times New Roman" w:hAnsi="Times New Roman" w:cs="Times New Roman"/>
        </w:rPr>
        <w:instrText>9</w:instrText>
      </w:r>
      <w:r w:rsidRPr="00E61398">
        <w:rPr>
          <w:rFonts w:ascii="Times New Roman" w:hAnsi="Times New Roman" w:cs="Times New Roman"/>
        </w:rPr>
        <w:instrText>段）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))</w:instrText>
      </w:r>
      <w:r w:rsidRPr="00E61398">
        <w:rPr>
          <w:rFonts w:ascii="Times New Roman" w:hAnsi="Times New Roman" w:cs="Times New Roman"/>
        </w:rPr>
        <w:instrText>局部</w:instrText>
      </w:r>
      <w:r w:rsidRPr="00E61398">
        <w:rPr>
          <w:rFonts w:ascii="Times New Roman" w:hAnsi="Times New Roman" w:cs="Times New Roman"/>
        </w:rPr>
        <w:instrText>))\b\lc\</w:instrText>
      </w:r>
      <w:r>
        <w:rPr>
          <w:rFonts w:ascii="Times New Roman" w:hAnsi="Times New Roman" w:cs="Times New Roman"/>
        </w:rPr>
        <w:instrText xml:space="preserve"> </w:instrText>
      </w:r>
      <w:r w:rsidRPr="00E61398">
        <w:rPr>
          <w:rFonts w:ascii="Times New Roman" w:hAnsi="Times New Roman" w:cs="Times New Roman"/>
        </w:rPr>
        <w:instrText>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不止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这些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总说</w:instrText>
      </w:r>
      <w:r w:rsidRPr="00E61398">
        <w:rPr>
          <w:rFonts w:hAnsi="宋体" w:cs="Times New Roman"/>
          <w:spacing w:val="-25"/>
        </w:rPr>
        <w:instrText>―</w:instrText>
      </w:r>
      <w:r w:rsidRPr="00E61398">
        <w:rPr>
          <w:rFonts w:hAnsi="宋体" w:cs="Times New Roman"/>
        </w:rPr>
        <w:instrText>→</w:instrText>
      </w:r>
      <w:r w:rsidRPr="00E61398">
        <w:rPr>
          <w:rFonts w:ascii="Times New Roman" w:hAnsi="Times New Roman" w:cs="Times New Roman"/>
        </w:rPr>
        <w:instrText>分说</w:instrText>
      </w:r>
      <w:r w:rsidRPr="00E61398">
        <w:rPr>
          <w:rFonts w:hAnsi="宋体" w:cs="Times New Roman"/>
          <w:spacing w:val="-25"/>
        </w:rPr>
        <w:instrText>―</w:instrText>
      </w:r>
      <w:r w:rsidRPr="00E61398">
        <w:rPr>
          <w:rFonts w:hAnsi="宋体" w:cs="Times New Roman"/>
        </w:rPr>
        <w:instrText>→</w:instrText>
      </w:r>
      <w:r w:rsidRPr="00E61398">
        <w:rPr>
          <w:rFonts w:ascii="Times New Roman" w:hAnsi="Times New Roman" w:cs="Times New Roman"/>
        </w:rPr>
        <w:instrText>总说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FC96393" wp14:editId="5BFDDB89">
            <wp:extent cx="1047750" cy="209550"/>
            <wp:effectExtent l="19050" t="0" r="0" b="0"/>
            <wp:docPr id="69" name="图片 69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B36D9A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B36D9A" w:rsidRPr="00E61398" w:rsidRDefault="00B36D9A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B36D9A" w:rsidRPr="00E61398" w:rsidRDefault="00B36D9A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从图片入手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引导学生自己把握苏州园林的特征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形成一定的说明文思考思路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是本文的教学起点。在具体的教学过程</w:t>
            </w:r>
            <w:r w:rsidRPr="00E61398">
              <w:rPr>
                <w:rFonts w:ascii="Times New Roman" w:hAnsi="Times New Roman" w:cs="Times New Roman" w:hint="eastAsia"/>
              </w:rPr>
              <w:t>中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重点引导学生理解说明文说明顺序及说明方法来阅读本文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学习相关说明文阅读方法。同时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本文的说明对象——苏州园林具有独特的美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教学过程中加以引导赏析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有利于培养学生的审美鉴赏能力。</w:t>
            </w:r>
          </w:p>
        </w:tc>
      </w:tr>
      <w:tr w:rsidR="00B36D9A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B36D9A" w:rsidRPr="00E61398" w:rsidRDefault="00B36D9A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B36D9A" w:rsidRDefault="00B36D9A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对说明文的教学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不能仅停留在课本中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还应该拓展课外资源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便于学生将阅读方法加以实践运用。说明文阅读拓展训练还得加强。</w:t>
            </w:r>
          </w:p>
        </w:tc>
      </w:tr>
    </w:tbl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B36D9A" w:rsidRDefault="00B36D9A" w:rsidP="00E3726C">
      <w:pPr>
        <w:sectPr w:rsidR="00B36D9A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09776C" w:rsidRDefault="0009776C"/>
    <w:sectPr w:rsidR="000977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6D9A"/>
    <w:rsid w:val="0009776C"/>
    <w:rsid w:val="00B36D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B36D9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B36D9A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B36D9A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B36D9A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B36D9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B36D9A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B36D9A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B36D9A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446</Words>
  <Characters>2548</Characters>
  <DocSecurity>0</DocSecurity>
  <Lines>21</Lines>
  <Paragraphs>5</Paragraphs>
  <ScaleCrop>false</ScaleCrop>
  <Company/>
  <LinksUpToDate>false</LinksUpToDate>
  <CharactersWithSpaces>2989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2018-05-19T03:33:00Z</dcterms:created>
  <cp:category/>
</cp:coreProperties>
</file>