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A14F9" w:rsidRDefault="004A14F9" w:rsidP="00007FD1">
      <w:pPr>
        <w:pStyle w:val="2"/>
      </w:pPr>
      <w:r w:rsidRPr="00E61398">
        <w:rPr>
          <w:rFonts w:ascii="Times New Roman" w:hAnsi="Times New Roman" w:cs="Times New Roman"/>
        </w:rPr>
        <w:t>22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愚公移山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3182EC28" wp14:editId="06AA9340">
            <wp:extent cx="1047750" cy="209550"/>
            <wp:effectExtent l="19050" t="0" r="0" b="0"/>
            <wp:docPr id="84" name="图片 84" descr="\\c3\本地磁盘 (D)\帮忙做的\18秋·人八语上教案转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\\c3\本地磁盘 (D)\帮忙做的\18秋·人八语上教案转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反复诵读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培养诵读能力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培养文言语感。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把握文章内容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理解文章寓意。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理解愚公精神的深刻意义。</w:t>
      </w:r>
    </w:p>
    <w:p w:rsidR="004A14F9" w:rsidRDefault="004A14F9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58DFB41F" wp14:editId="190DFA1B">
            <wp:extent cx="1047750" cy="209550"/>
            <wp:effectExtent l="19050" t="0" r="0" b="0"/>
            <wp:docPr id="85" name="图片 85" descr="\\c3\本地磁盘 (D)\帮忙做的\18秋·人八语上教案转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\\c3\本地磁盘 (D)\帮忙做的\18秋·人八语上教案转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一、导入新课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播放江涛唱的《愚公移山》歌曲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同学们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歌中唱的愚公就是我们今天要学习的《愚公移山》一文的主人公。历经千百年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愚公精神还被人们广为传唱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当然也有人认为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愚公精神可嘉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但是做法很蠢。出入不方便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为什么不修路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不搬家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而一定要移山呢？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你是如何看待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愚公移山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这件事的呢？带着这个问题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让我们走进课文。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二、教学新课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目标导学一：初读课文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整体感知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作家及作品简介。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作家介绍：</w:t>
      </w:r>
      <w:r w:rsidRPr="00E61398">
        <w:rPr>
          <w:rFonts w:ascii="Times New Roman" w:eastAsia="楷体_GB2312" w:hAnsi="Times New Roman" w:cs="Times New Roman"/>
        </w:rPr>
        <w:t>列子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名御寇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郑国人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战国前期道家代表人物之一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主张清静无为。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作品简介：</w:t>
      </w:r>
      <w:r w:rsidRPr="00E61398">
        <w:rPr>
          <w:rFonts w:ascii="Times New Roman" w:eastAsia="楷体_GB2312" w:hAnsi="Times New Roman" w:cs="Times New Roman"/>
        </w:rPr>
        <w:t>《列子》又名《冲虚经》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是道家重要典籍。列御寇所著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所著年代不详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大体是春秋战国时代。该书按章节分为《天瑞》《黄帝》《周穆王》《仲尼》《汤问》等八篇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每一篇均由多个寓言故事组成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寓道于事。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朗读课文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读好停顿。</w:t>
      </w:r>
    </w:p>
    <w:p w:rsidR="004A14F9" w:rsidRDefault="004A14F9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hAnsi="Times New Roman" w:cs="Times New Roman"/>
        </w:rPr>
        <w:t>点拨示例：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惩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山北之塞。</w:t>
      </w:r>
    </w:p>
    <w:p w:rsidR="004A14F9" w:rsidRDefault="004A14F9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曾</w:t>
      </w:r>
      <w:r w:rsidRPr="00E61398">
        <w:rPr>
          <w:rFonts w:ascii="Times New Roman" w:eastAsia="楷体_GB2312" w:hAnsi="Times New Roman" w:cs="Times New Roman" w:hint="eastAsia"/>
        </w:rPr>
        <w:t>不能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损魁父之丘。</w:t>
      </w:r>
    </w:p>
    <w:p w:rsidR="004A14F9" w:rsidRDefault="004A14F9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遂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率子孙荷担者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三夫。</w:t>
      </w:r>
    </w:p>
    <w:p w:rsidR="004A14F9" w:rsidRDefault="004A14F9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4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邻人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京城氏之孀妻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有遗男。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5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命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夸娥氏二子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负二山。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再次朗读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并结合注释梳理文义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教师从旁指导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梳理文言现象。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【通假字】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寒暑易节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始一反焉</w:t>
      </w:r>
      <w:r>
        <w:rPr>
          <w:rFonts w:ascii="Times New Roman" w:hAnsi="Times New Roman" w:cs="Times New Roman"/>
        </w:rPr>
        <w:t>(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反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返</w:t>
      </w:r>
      <w:r w:rsidRPr="00E61398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往返</w:t>
      </w:r>
      <w:r>
        <w:rPr>
          <w:rFonts w:ascii="Times New Roman" w:hAnsi="Times New Roman" w:cs="Times New Roman"/>
        </w:rPr>
        <w:t>)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甚矣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汝之不惠</w:t>
      </w:r>
      <w:r>
        <w:rPr>
          <w:rFonts w:ascii="Times New Roman" w:hAnsi="Times New Roman" w:cs="Times New Roman"/>
        </w:rPr>
        <w:t>(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惠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慧</w:t>
      </w:r>
      <w:r w:rsidRPr="00E61398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聪明</w:t>
      </w:r>
      <w:r>
        <w:rPr>
          <w:rFonts w:ascii="Times New Roman" w:hAnsi="Times New Roman" w:cs="Times New Roman"/>
        </w:rPr>
        <w:t>)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【倒装句】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甚矣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汝之不惠！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正常语序为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汝之不惠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甚矣</w:t>
      </w:r>
      <w:r w:rsidRPr="00E61398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且焉置土石？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疑问代词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焉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 w:hint="eastAsia"/>
        </w:rPr>
        <w:t>提前</w:t>
      </w:r>
      <w:r>
        <w:rPr>
          <w:rFonts w:ascii="Times New Roman" w:hAnsi="Times New Roman" w:cs="Times New Roman" w:hint="eastAsia"/>
        </w:rPr>
        <w:t>)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(</w:t>
      </w: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遂率子孙荷担者三夫。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定语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三夫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后置</w:t>
      </w:r>
      <w:r>
        <w:rPr>
          <w:rFonts w:ascii="Times New Roman" w:hAnsi="Times New Roman" w:cs="Times New Roman"/>
        </w:rPr>
        <w:t>)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告之于帝。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宾语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之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提前</w:t>
      </w:r>
      <w:r>
        <w:rPr>
          <w:rFonts w:ascii="Times New Roman" w:hAnsi="Times New Roman" w:cs="Times New Roman"/>
        </w:rPr>
        <w:t>)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【省略句】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)(</w:t>
      </w:r>
      <w:r w:rsidRPr="00E61398">
        <w:rPr>
          <w:rFonts w:ascii="Times New Roman" w:hAnsi="Times New Roman" w:cs="Times New Roman"/>
        </w:rPr>
        <w:t>太行、王屋二山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本在冀州之南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河阳之北。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省略主语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太行、王屋二山</w:t>
      </w:r>
      <w:r w:rsidRPr="00E61398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)(</w:t>
      </w:r>
      <w:r w:rsidRPr="00E61398">
        <w:rPr>
          <w:rFonts w:ascii="Times New Roman" w:hAnsi="Times New Roman" w:cs="Times New Roman"/>
        </w:rPr>
        <w:t>愚公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遂率子孙荷担者三夫。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省略主语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愚公</w:t>
      </w:r>
      <w:r w:rsidRPr="00E61398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帝感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于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其诚。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省略介词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于</w:t>
      </w:r>
      <w:r w:rsidRPr="00E61398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一厝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于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朔东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一厝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于</w:t>
      </w:r>
      <w:r>
        <w:rPr>
          <w:rFonts w:ascii="Times New Roman" w:hAnsi="Times New Roman" w:cs="Times New Roman"/>
        </w:rPr>
        <w:t>)</w:t>
      </w:r>
      <w:r w:rsidRPr="00E61398">
        <w:rPr>
          <w:rFonts w:ascii="Times New Roman" w:hAnsi="Times New Roman" w:cs="Times New Roman"/>
        </w:rPr>
        <w:t>雍南。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省略介词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于</w:t>
      </w:r>
      <w:r w:rsidRPr="00E61398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【教学提示】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本文倒装句与省略句较多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在时间条件充足的前提下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教学时可作为重点文</w:t>
      </w:r>
      <w:r w:rsidRPr="00E61398">
        <w:rPr>
          <w:rFonts w:ascii="Times New Roman" w:hAnsi="Times New Roman" w:cs="Times New Roman" w:hint="eastAsia"/>
        </w:rPr>
        <w:t>言现象进行讲解。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通读课文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试用一句话概括本文写的故事。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本文写了愚公移山的故事。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目标导学二：合作探究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分析人物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文中写了山的高峻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遗男的相助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智叟的阻止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神的搬山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这对表现愚公的形象有什么作用？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文中写的这些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都有利于愚公这个人物形象的塑造。具体来说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山的高峻显示愚公的决心大；遗男的相助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说明移山是符合人民利益的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受到了乡邻</w:t>
      </w:r>
      <w:r w:rsidRPr="00E61398">
        <w:rPr>
          <w:rFonts w:ascii="Times New Roman" w:eastAsia="楷体_GB2312" w:hAnsi="Times New Roman" w:cs="Times New Roman" w:hint="eastAsia"/>
        </w:rPr>
        <w:t>的拥护；智叟的阻止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则是通过愚公、智叟两人截然不同的态度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形成鲜明对比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以突出愚公为子孙后代造福而移山的远大抱负和长远目光；写神的搬山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则是突出愚公精神的感人。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请谈一谈你对愚公这一形象的认识。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愚公以九十高龄亲自率领子孙上山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叩石垦壤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是经过深思熟虑的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他取得成功的原因主要有两点。一是他有远大的抱负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指通豫南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达于汉阴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可以看出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他的移山是为了造福千千万万的人和后代子孙。正因为有这样的抱负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他才会不顾年迈力衰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毅然从事这一伟大事业</w:t>
      </w:r>
      <w:r w:rsidRPr="00E61398">
        <w:rPr>
          <w:rFonts w:ascii="Times New Roman" w:eastAsia="楷体_GB2312" w:hAnsi="Times New Roman" w:cs="Times New Roman" w:hint="eastAsia"/>
        </w:rPr>
        <w:t>。二是他移山的信心来自他在人和自然关系问题上的正确认识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他懂得人力是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无穷匮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的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而自然条件在相当长的时期内不会有变化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尽管移山的事业不可能在几代人的手里完成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但只要世世代代坚持干下去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就一定有完成的希望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自然是可以被征服的。愚公的这种抱负和信心就是古代劳动人民征服自然愿望的生动反映。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结合课文说说智叟的形象特征。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智叟是一个自作聪明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鼠目寸光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安于现状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胸无大志的人。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智叟的笑和质疑与愚公妻子</w:t>
      </w:r>
      <w:r w:rsidRPr="00E61398">
        <w:rPr>
          <w:rFonts w:ascii="Times New Roman" w:hAnsi="Times New Roman" w:cs="Times New Roman" w:hint="eastAsia"/>
        </w:rPr>
        <w:t>的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hAnsi="Times New Roman" w:cs="Times New Roman" w:hint="eastAsia"/>
        </w:rPr>
        <w:t>献疑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hAnsi="Times New Roman" w:cs="Times New Roman" w:hint="eastAsia"/>
        </w:rPr>
        <w:t>有什么不同？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 w:hint="eastAsia"/>
        </w:rPr>
        <w:t>明确：</w:t>
      </w:r>
      <w:r w:rsidRPr="00E61398">
        <w:rPr>
          <w:rFonts w:ascii="Times New Roman" w:eastAsia="楷体_GB2312" w:hAnsi="Times New Roman" w:cs="Times New Roman"/>
        </w:rPr>
        <w:t>这两个人物所说的话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表面上有相似之处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但目的全然不同。愚公之妻是关心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她提问题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是从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献疑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的角度说的。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以君之力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带有关心的语气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曾不能损魁父之丘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如太行、王屋何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语气较轻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说的是她的真实想法。但她并不反对移山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所以接着就提出移山过程中必须解决的一个重要问题：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焉置土石？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智叟则显然是讥笑和责难愚公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阻止愚公移山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甚矣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汝之不惠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是很严厉的责备口气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残年余力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又显得十足的轻视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曾不能毁山之一毛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是有意挖苦讥笑和嘲讽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其如土石何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反问语气很重。在</w:t>
      </w:r>
      <w:r w:rsidRPr="00E61398">
        <w:rPr>
          <w:rFonts w:ascii="Times New Roman" w:eastAsia="楷体_GB2312" w:hAnsi="Times New Roman" w:cs="Times New Roman" w:hint="eastAsia"/>
        </w:rPr>
        <w:t>智叟的眼里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愚公完全是一个愚蠢至极、不可救药的老头。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目标导学三：合作探究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把握文本写作艺术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结合课文具体说说本文哪些地方运用了对比、讽刺和烘托的手法。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二山高峻与人少力微、工具简陋对比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愚公、京城氏之子与智叟的对比。愚公用发展的眼光挖山不止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解决实际问题是智；智叟用静止的眼光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阻止愚公挖山则是愚。这样就有很强的讽刺效果。烘托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主要指侧面描写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如太行、王屋二山的高大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路程的遥远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 w:hint="eastAsia"/>
        </w:rPr>
        <w:t>操蛇之神的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惧</w:t>
      </w:r>
      <w:r w:rsidRPr="00E61398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天帝的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感</w:t>
      </w:r>
      <w:r w:rsidRPr="00E61398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对愚公坚强意志和必胜信念的完善起了很好的烘托作用。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本文以神话结尾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有什么作用？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本文采用神话结尾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借助神的力量来实现愚公的宏伟抱负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是在生产力极不发达的条件下解决人和自然矛盾的想象方式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反映了古代劳动人民的美好愿望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跟宣传轮回报应的封建迷信思想有本质的不同。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目标导学四：辨析寓言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明确主旨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探究：本文</w:t>
      </w:r>
      <w:r w:rsidRPr="00E61398">
        <w:rPr>
          <w:rFonts w:ascii="Times New Roman" w:hAnsi="Times New Roman" w:cs="Times New Roman" w:hint="eastAsia"/>
        </w:rPr>
        <w:t>是一篇寓言故事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它包含着什么深刻道理？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 w:hint="eastAsia"/>
        </w:rPr>
        <w:t>明确：</w:t>
      </w:r>
      <w:r w:rsidRPr="00E61398">
        <w:rPr>
          <w:rFonts w:ascii="Times New Roman" w:eastAsia="楷体_GB2312" w:hAnsi="Times New Roman" w:cs="Times New Roman"/>
        </w:rPr>
        <w:t>本文通过愚公立志移山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终于搬掉两座大山的故事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反映了我国古代劳动人民改造自然的伟大气魄和坚强毅力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也说明了只要我们下定决心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不怕困难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持之以恒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任何困难都是可以克服的。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</w:instrText>
      </w:r>
      <w:r>
        <w:rPr>
          <w:rFonts w:ascii="Times New Roman" w:hAnsi="Times New Roman" w:cs="Times New Roman"/>
        </w:rPr>
        <w:instrText xml:space="preserve"> </w:instrText>
      </w:r>
      <w:r w:rsidRPr="00E61398">
        <w:rPr>
          <w:rFonts w:ascii="Times New Roman" w:hAnsi="Times New Roman" w:cs="Times New Roman"/>
        </w:rPr>
        <w:instrText>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愚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公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移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山</w:instrText>
      </w:r>
      <w:r w:rsidRPr="00E61398"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不利条件</w:instrText>
      </w:r>
      <w:r w:rsidRPr="00E61398">
        <w:rPr>
          <w:rFonts w:ascii="Times New Roman" w:hAnsi="Times New Roman" w:cs="Times New Roman"/>
        </w:rPr>
        <w:instrText>\b\lc\{(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方七百里</w:instrText>
      </w:r>
      <w:r>
        <w:rPr>
          <w:rFonts w:ascii="Times New Roman" w:hAnsi="Times New Roman" w:cs="Times New Roman"/>
        </w:rPr>
        <w:instrText>，</w:instrText>
      </w:r>
      <w:r w:rsidRPr="00E61398">
        <w:rPr>
          <w:rFonts w:ascii="Times New Roman" w:hAnsi="Times New Roman" w:cs="Times New Roman"/>
        </w:rPr>
        <w:instrText>高万仞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山之高大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年且九十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年龄之高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叩石垦壤</w:instrText>
      </w:r>
      <w:r>
        <w:rPr>
          <w:rFonts w:ascii="Times New Roman" w:hAnsi="Times New Roman" w:cs="Times New Roman"/>
        </w:rPr>
        <w:instrText>，</w:instrText>
      </w:r>
      <w:r w:rsidRPr="00E61398">
        <w:rPr>
          <w:rFonts w:ascii="Times New Roman" w:hAnsi="Times New Roman" w:cs="Times New Roman"/>
        </w:rPr>
        <w:instrText>箕畚运土石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工具之简陋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子孙荷担者三夫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人力之单薄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寒暑易节</w:instrText>
      </w:r>
      <w:r>
        <w:rPr>
          <w:rFonts w:ascii="Times New Roman" w:hAnsi="Times New Roman" w:cs="Times New Roman"/>
        </w:rPr>
        <w:instrText>，</w:instrText>
      </w:r>
      <w:r w:rsidRPr="00E61398">
        <w:rPr>
          <w:rFonts w:ascii="Times New Roman" w:hAnsi="Times New Roman" w:cs="Times New Roman"/>
        </w:rPr>
        <w:instrText>始一反焉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路途之遥远</w:instrText>
      </w:r>
      <w:r w:rsidRPr="00E61398">
        <w:rPr>
          <w:rFonts w:ascii="Times New Roman" w:hAnsi="Times New Roman" w:cs="Times New Roman"/>
        </w:rPr>
        <w:instrText>)),</w:instrText>
      </w:r>
      <w:r w:rsidRPr="00E61398">
        <w:rPr>
          <w:rFonts w:ascii="Times New Roman" w:hAnsi="Times New Roman" w:cs="Times New Roman"/>
        </w:rPr>
        <w:instrText>有利条件</w:instrText>
      </w:r>
      <w:r w:rsidRPr="00E61398">
        <w:rPr>
          <w:rFonts w:ascii="Times New Roman" w:hAnsi="Times New Roman" w:cs="Times New Roman"/>
        </w:rPr>
        <w:instrText>\b\lc\{(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杂然相许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家人的支持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跳往助之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邻人的参与；子子孙孙无</w:instrText>
      </w:r>
      <w:r w:rsidRPr="00E61398">
        <w:rPr>
          <w:rFonts w:ascii="Times New Roman" w:hAnsi="Times New Roman" w:cs="Times New Roman"/>
        </w:rPr>
        <w:instrText>,</w:instrText>
      </w:r>
      <w:r>
        <w:rPr>
          <w:rFonts w:ascii="Times New Roman" w:hAnsi="Times New Roman" w:cs="Times New Roman"/>
        </w:rPr>
        <w:instrText xml:space="preserve">  </w:instrText>
      </w:r>
      <w:r w:rsidRPr="00E61398">
        <w:rPr>
          <w:rFonts w:ascii="Times New Roman" w:hAnsi="Times New Roman" w:cs="Times New Roman"/>
        </w:rPr>
        <w:instrText>穷匮也；而山不加增</w:instrText>
      </w:r>
      <w:r w:rsidRPr="00E61398">
        <w:rPr>
          <w:rFonts w:ascii="Times New Roman" w:hAnsi="Times New Roman" w:cs="Times New Roman"/>
        </w:rPr>
        <w:instrText>))))</w:instrText>
      </w:r>
      <w:r>
        <w:rPr>
          <w:rFonts w:ascii="Times New Roman" w:hAnsi="Times New Roman" w:cs="Times New Roman"/>
        </w:rPr>
        <w:fldChar w:fldCharType="end"/>
      </w:r>
    </w:p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愚公精神：表现我国古代劳动人民以坚韧不拔的毅力顽强改造自然的精神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4840A66A" wp14:editId="733D0AB8">
            <wp:extent cx="1047750" cy="209550"/>
            <wp:effectExtent l="19050" t="0" r="0" b="0"/>
            <wp:docPr id="86" name="图片 86" descr="\\c3\本地磁盘 (D)\帮忙做的\18秋·人八语上教案转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\\c3\本地磁盘 (D)\帮忙做的\18秋·人八语上教案转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6"/>
        <w:gridCol w:w="6120"/>
      </w:tblGrid>
      <w:tr w:rsidR="004A14F9" w:rsidRPr="00E61398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4A14F9" w:rsidRPr="00E61398" w:rsidRDefault="004A14F9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4A14F9" w:rsidRPr="00E61398" w:rsidRDefault="004A14F9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本文的特殊句式较多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因此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教学过程中设计引导学生关注此类文言现象。此外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本文将教学重点放在愚公和智叟两人的对比上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在分析两个人物的性格特点中揭示出作者的写作意图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揭示愚公精神。同时将教学难点放在对比、烘托手法的分析以及神话结尾在文中起的作用上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从而顺利完成教学任务。</w:t>
            </w:r>
          </w:p>
        </w:tc>
      </w:tr>
      <w:tr w:rsidR="004A14F9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4A14F9" w:rsidRPr="00E61398" w:rsidRDefault="004A14F9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4A14F9" w:rsidRDefault="004A14F9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在设计教案的过程中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遗漏了一些知识点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对有的知识点讲解比较浅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导致学生对课文的掌握不是很透彻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以后要注意这一点。</w:t>
            </w:r>
          </w:p>
        </w:tc>
      </w:tr>
    </w:tbl>
    <w:p w:rsidR="004A14F9" w:rsidRDefault="004A14F9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4A14F9" w:rsidRDefault="004A14F9" w:rsidP="00E3726C">
      <w:pPr>
        <w:sectPr w:rsidR="004A14F9" w:rsidSect="00E3726C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2A3D84" w:rsidRDefault="002A3D84"/>
    <w:sectPr w:rsidR="002A3D8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14F9"/>
    <w:rsid w:val="002A3D84"/>
    <w:rsid w:val="004A14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4A14F9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4A14F9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4A14F9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4A14F9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4A14F9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4A14F9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4A14F9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4A14F9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0154;&#20843;&#35821;&#19978;&#25945;&#26696;&#36716;word\&#25945;&#23398;&#36807;&#31243;.TIF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0154;&#20843;&#35821;&#19978;&#25945;&#26696;&#36716;word\&#25945;&#23398;&#30446;&#26631;.TIF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1.tiff"/><Relationship Id="rId10" Type="http://schemas.openxmlformats.org/officeDocument/2006/relationships/image" Target="file:///\\c3\&#26412;&#22320;&#30913;&#30424;%20(D)\&#24110;&#24537;&#20570;&#30340;\18&#31179;&#183;&#20154;&#20843;&#35821;&#19978;&#25945;&#26696;&#36716;word\&#25945;&#23398;&#21453;&#24605;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395</Words>
  <Characters>2256</Characters>
  <DocSecurity>0</DocSecurity>
  <Lines>18</Lines>
  <Paragraphs>5</Paragraphs>
  <ScaleCrop>false</ScaleCrop>
  <Company/>
  <LinksUpToDate>false</LinksUpToDate>
  <CharactersWithSpaces>2646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/>
  <dcterms:created xsi:type="dcterms:W3CDTF">2018-05-19T03:33:00Z</dcterms:created>
  <cp:category/>
</cp:coreProperties>
</file>