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91941" w:rsidRDefault="00191941" w:rsidP="00007FD1">
      <w:pPr>
        <w:pStyle w:val="2"/>
      </w:pPr>
      <w:r w:rsidRPr="00E61398">
        <w:rPr>
          <w:rFonts w:ascii="Times New Roman" w:hAnsi="Times New Roman" w:cs="Times New Roman"/>
        </w:rPr>
        <w:t>24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诗词五首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CDE3FB6" wp14:editId="653EFCE3">
            <wp:extent cx="1047750" cy="209550"/>
            <wp:effectExtent l="19050" t="0" r="0" b="0"/>
            <wp:docPr id="90" name="图片 90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深入体会古诗词的韵律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有感情地朗读和背诵课文。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掌握古诗的主要内容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理解诗意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把握感情。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品味诗歌语言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了解诗的艺术特色。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培养热爱祖国古代文化的思想感情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提高文化品位和审美情趣。</w:t>
      </w:r>
    </w:p>
    <w:p w:rsidR="00191941" w:rsidRDefault="00191941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3C7878A7" wp14:editId="74B97B47">
            <wp:extent cx="1047750" cy="209550"/>
            <wp:effectExtent l="19050" t="0" r="0" b="0"/>
            <wp:docPr id="91" name="图片 91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1941" w:rsidRDefault="00191941" w:rsidP="00007FD1">
      <w:pPr>
        <w:pStyle w:val="3"/>
      </w:pPr>
      <w:r w:rsidRPr="00E61398">
        <w:t>第</w:t>
      </w:r>
      <w:r w:rsidRPr="00E61398">
        <w:t>1</w:t>
      </w:r>
      <w:r w:rsidRPr="00E61398">
        <w:t>课时</w:t>
      </w:r>
      <w:r>
        <w:t xml:space="preserve">　</w:t>
      </w:r>
      <w:r w:rsidRPr="00E61398">
        <w:t>《饮酒》</w:t>
      </w:r>
      <w:r>
        <w:t>(</w:t>
      </w:r>
      <w:r w:rsidRPr="00E61398">
        <w:t>其五</w:t>
      </w:r>
      <w:r>
        <w:t>)</w:t>
      </w:r>
      <w:r>
        <w:t xml:space="preserve">　</w:t>
      </w:r>
      <w:r w:rsidRPr="00E61398">
        <w:t>《春望》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我国的诗歌源远流长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从《诗经》算起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至今已有两千多年的历史了。在诗歌的发展过程中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出现过不少流派</w:t>
      </w:r>
      <w:r>
        <w:rPr>
          <w:rFonts w:ascii="Times New Roman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田园诗</w:t>
      </w:r>
      <w:r w:rsidRPr="00E61398">
        <w:rPr>
          <w:rFonts w:hAnsi="宋体" w:cs="Times New Roman" w:hint="eastAsia"/>
        </w:rPr>
        <w:t>”“</w:t>
      </w:r>
      <w:r w:rsidRPr="00E61398">
        <w:rPr>
          <w:rFonts w:ascii="Times New Roman" w:hAnsi="Times New Roman" w:cs="Times New Roman" w:hint="eastAsia"/>
        </w:rPr>
        <w:t>边塞诗</w:t>
      </w:r>
      <w:r w:rsidRPr="00E61398">
        <w:rPr>
          <w:rFonts w:hAnsi="宋体" w:cs="Times New Roman" w:hint="eastAsia"/>
        </w:rPr>
        <w:t>”“</w:t>
      </w:r>
      <w:r w:rsidRPr="00E61398">
        <w:rPr>
          <w:rFonts w:ascii="Times New Roman" w:hAnsi="Times New Roman" w:cs="Times New Roman" w:hint="eastAsia"/>
        </w:rPr>
        <w:t>咏志诗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hAnsi="Times New Roman" w:cs="Times New Roman" w:hint="eastAsia"/>
        </w:rPr>
        <w:t>等都大放光彩。今天我们就来学习一下这类体裁的杰出作品。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191941" w:rsidRDefault="00191941" w:rsidP="00007FD1">
      <w:pPr>
        <w:pStyle w:val="3"/>
      </w:pPr>
      <w:r w:rsidRPr="00E61398">
        <w:t>饮</w:t>
      </w:r>
      <w:r>
        <w:t xml:space="preserve">　</w:t>
      </w:r>
      <w:r w:rsidRPr="00E61398">
        <w:t>酒</w:t>
      </w:r>
      <w:r>
        <w:t>(</w:t>
      </w:r>
      <w:r w:rsidRPr="00E61398">
        <w:t>其五</w:t>
      </w:r>
      <w:r>
        <w:t>)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目标导学一：了解常识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朗读诗歌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作者简介及写作背景。</w:t>
      </w:r>
    </w:p>
    <w:p w:rsidR="00191941" w:rsidRDefault="00191941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陶渊明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一名潜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字元亮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世称靖节先生。东晋文学家、诗人。浔阳柴桑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今江西九江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人。他以田园生活为题材进行诗歌创作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是田园诗派的开创者。诗风平淡自然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极受后</w:t>
      </w:r>
      <w:r w:rsidRPr="00E61398">
        <w:rPr>
          <w:rFonts w:ascii="Times New Roman" w:eastAsia="楷体_GB2312" w:hAnsi="Times New Roman" w:cs="Times New Roman" w:hint="eastAsia"/>
        </w:rPr>
        <w:t>人推崇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影响深远。主要作品有《归去来兮辞》《桃花源记》《归园田居》《饮酒》等。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 w:hint="eastAsia"/>
        </w:rPr>
        <w:t>陶渊明二十九岁时任江州祭酒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不久归隐。四十一岁再出为彭泽县令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八十多天便弃职而去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从此归隐田园。《饮酒》组诗共二十首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是陶渊明辞官归隐田园后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饮酒即兴所创作的一组五言古诗。此为第五首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主要表现隐居生活的情趣。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明确诗歌节奏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自由朗读诗歌。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请一个学生朗读。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目标导学二：梳理诗意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解说内容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请结</w:t>
      </w:r>
      <w:r w:rsidRPr="00E61398">
        <w:rPr>
          <w:rFonts w:ascii="Times New Roman" w:hAnsi="Times New Roman" w:cs="Times New Roman" w:hint="eastAsia"/>
        </w:rPr>
        <w:t>合文中注释自译全诗。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提示：</w:t>
      </w:r>
      <w:r w:rsidRPr="00E61398">
        <w:rPr>
          <w:rFonts w:ascii="Times New Roman" w:eastAsia="楷体_GB2312" w:hAnsi="Times New Roman" w:cs="Times New Roman"/>
        </w:rPr>
        <w:t>住在喧嚣扰攘的尘世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却听不到车马的喧闹。请问你为什么能够这样呢？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是因为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心灵避离尘俗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自然觉得住的地方僻静了。在东篱下采摘菊花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无意中见到南山胜景绝妙。傍晚山色秀丽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飞鸟们一起结伴回巢。这里面有人生的真谛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想要分辨清楚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却不知怎样表达。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目标导学三：深入赏析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把握情感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本诗流露出了诗人怎样的思想感情？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表达了诗人厌倦官场腐败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从大自然里悟出人生</w:t>
      </w:r>
      <w:r w:rsidRPr="00E61398">
        <w:rPr>
          <w:rFonts w:ascii="Times New Roman" w:eastAsia="楷体_GB2312" w:hAnsi="Times New Roman" w:cs="Times New Roman" w:hint="eastAsia"/>
        </w:rPr>
        <w:t>真意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获得恬静心境的思想感情。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采菊东篱下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悠然见南山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一句中的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悠然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一词写出了诗人怎样的心境？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见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字能否改为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望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字？为什么？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悠然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形象地写出了诗人远离世俗后心灵的自得、闲适、恬淡。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见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表现的不是诗人对山的有意观望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而是在采菊时山的形象无意中映入眼帘的状态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写出了诗人看到南山美景时的随意与自然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体现了作者心灵的自由和惬意。而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望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字则没有这种表达效果。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此中有真意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欲辨已忘言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中</w:t>
      </w:r>
      <w:r w:rsidRPr="00E61398">
        <w:rPr>
          <w:rFonts w:ascii="Times New Roman" w:hAnsi="Times New Roman" w:cs="Times New Roman" w:hint="eastAsia"/>
        </w:rPr>
        <w:t>的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hAnsi="Times New Roman" w:cs="Times New Roman" w:hint="eastAsia"/>
        </w:rPr>
        <w:t>真意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hAnsi="Times New Roman" w:cs="Times New Roman" w:hint="eastAsia"/>
        </w:rPr>
        <w:t>指的是什么？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自然之趣和人生真谛。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本诗是如何将记叙、描写、抒情有机地结合在一起的？请简要评析。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结庐在人境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而无车马喧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是记叙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概括写出诗人的生活环境；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采菊东篱下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悠然见南山。山气日夕佳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飞鸟相与还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是描写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细致地描写采菊的过程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并以所见写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悠然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的心境；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此中有真意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欲辨已忘言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是抒情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忘言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中渗透出诗人对隐居生活的由衷喜爱。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191941" w:rsidRDefault="00191941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　　　</w:t>
      </w:r>
      <w:r w:rsidRPr="00E61398">
        <w:rPr>
          <w:rFonts w:ascii="Times New Roman" w:hAnsi="Times New Roman" w:cs="Times New Roman"/>
        </w:rPr>
        <w:t>饮酒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其五</w:t>
      </w:r>
      <w:r>
        <w:rPr>
          <w:rFonts w:ascii="Times New Roman" w:hAnsi="Times New Roman" w:cs="Times New Roman"/>
        </w:rPr>
        <w:t>)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而无车马喧</w:t>
      </w:r>
      <w:r w:rsidRPr="00E61398">
        <w:rPr>
          <w:rFonts w:ascii="Times New Roman" w:hAnsi="Times New Roman" w:cs="Times New Roman"/>
        </w:rPr>
        <w:t>——</w:t>
      </w:r>
      <w:r w:rsidRPr="00E61398">
        <w:rPr>
          <w:rFonts w:ascii="Times New Roman" w:hAnsi="Times New Roman" w:cs="Times New Roman"/>
        </w:rPr>
        <w:t>生活宁静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心远地自偏</w:t>
      </w:r>
      <w:r w:rsidRPr="00E61398">
        <w:rPr>
          <w:rFonts w:ascii="Times New Roman" w:hAnsi="Times New Roman" w:cs="Times New Roman"/>
        </w:rPr>
        <w:t>——</w:t>
      </w:r>
      <w:r w:rsidRPr="00E61398">
        <w:rPr>
          <w:rFonts w:ascii="Times New Roman" w:hAnsi="Times New Roman" w:cs="Times New Roman"/>
        </w:rPr>
        <w:t>内心恬淡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采菊见南山</w:t>
      </w:r>
      <w:r w:rsidRPr="00E61398">
        <w:rPr>
          <w:rFonts w:ascii="Times New Roman" w:hAnsi="Times New Roman" w:cs="Times New Roman"/>
        </w:rPr>
        <w:t>——</w:t>
      </w:r>
      <w:r w:rsidRPr="00E61398">
        <w:rPr>
          <w:rFonts w:ascii="Times New Roman" w:hAnsi="Times New Roman" w:cs="Times New Roman"/>
        </w:rPr>
        <w:t>热爱自然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山夕飞鸟伴</w:t>
      </w:r>
      <w:r w:rsidRPr="00E61398">
        <w:rPr>
          <w:rFonts w:ascii="Times New Roman" w:hAnsi="Times New Roman" w:cs="Times New Roman"/>
        </w:rPr>
        <w:t>——</w:t>
      </w:r>
      <w:r w:rsidRPr="00E61398">
        <w:rPr>
          <w:rFonts w:ascii="Times New Roman" w:hAnsi="Times New Roman" w:cs="Times New Roman"/>
        </w:rPr>
        <w:t>内心愉悦、宁静致远</w:t>
      </w:r>
    </w:p>
    <w:p w:rsidR="00191941" w:rsidRDefault="00191941" w:rsidP="00007FD1">
      <w:pPr>
        <w:pStyle w:val="3"/>
      </w:pPr>
      <w:r w:rsidRPr="00E61398">
        <w:t>春</w:t>
      </w:r>
      <w:r>
        <w:t xml:space="preserve">　</w:t>
      </w:r>
      <w:r w:rsidRPr="00E61398">
        <w:t>望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目标导学一：初读诗歌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整体感知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学生自由地放声朗读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至少读三遍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注意读准字音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读通诗句。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点名读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正音。注意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搔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sāo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、簪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zān</w:t>
      </w:r>
      <w:r>
        <w:rPr>
          <w:rFonts w:ascii="Times New Roman" w:hAnsi="Times New Roman" w:cs="Times New Roman"/>
        </w:rPr>
        <w:t>)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是平舌音。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思考：本诗主要描述了什么内容？抒发了诗人怎样的思想感情？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本诗描述了诗人困居长安时的所见、所闻、所感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抒发了他忧国思家的情感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反映了他热爱国家、眷恋亲人的美好情操。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目标导学二：品味诗句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描绘画面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诗歌的首联写了哪些景象？这些景象各有什么特点？组成了一幅怎样的画面？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写了国、山河、城、草木四种景象。国破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山河依旧；城春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草木深。</w:t>
      </w:r>
      <w:r w:rsidRPr="00E61398">
        <w:rPr>
          <w:rFonts w:ascii="Times New Roman" w:eastAsia="楷体_GB2312" w:hAnsi="Times New Roman" w:cs="Times New Roman" w:hint="eastAsia"/>
        </w:rPr>
        <w:t>这是一幅沦陷中的长安城的破败景象：国都沦陷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城池残破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虽然山河依旧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可是乱草遍地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林木苍苍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使人满目凄然。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颔联描绘了一幅怎样的画面？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学生可能有两种看法。一种看法是那娇艳的花也因感时伤别而泪水纵横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那无忧的鸟也一改往日动听的歌喉而发出让人惊心的啼叫。另一种看法是诗人伫立在娇艳的花旁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听着掠空而过的鸟儿婉转的啼叫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心里嗔怪它们的无情而流下了伤时恨别的泪水。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言之成理即可</w:t>
      </w:r>
      <w:r>
        <w:rPr>
          <w:rFonts w:ascii="Times New Roman" w:eastAsia="楷体_GB2312" w:hAnsi="Times New Roman" w:cs="Times New Roman"/>
        </w:rPr>
        <w:t>)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想象颈联、尾联的形象及</w:t>
      </w:r>
      <w:r w:rsidRPr="00E61398">
        <w:rPr>
          <w:rFonts w:ascii="Times New Roman" w:hAnsi="Times New Roman" w:cs="Times New Roman" w:hint="eastAsia"/>
        </w:rPr>
        <w:t>画面。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烽火连天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兵荒马乱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家书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承载着亲人的牵挂和眷念。诗人盼望得到一封家书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然而终归是失望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我们仿佛看到诗人满头白发如冰雪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因焦虑忧愁而频频搔首。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191941" w:rsidRDefault="00191941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春望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望</w:instrText>
      </w:r>
      <w:r w:rsidRPr="00E61398">
        <w:rPr>
          <w:rFonts w:ascii="Times New Roman" w:hAnsi="Times New Roman" w:cs="Times New Roman"/>
        </w:rPr>
        <w:instrText>\b\lc\{\rc\}(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所见：寄情于景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所感：触景生情</w:instrText>
      </w:r>
      <w:r w:rsidRPr="00E61398">
        <w:rPr>
          <w:rFonts w:ascii="Times New Roman" w:hAnsi="Times New Roman" w:cs="Times New Roman"/>
        </w:rPr>
        <w:instrText>))</w:instrText>
      </w:r>
      <w:r w:rsidRPr="00E61398">
        <w:rPr>
          <w:rFonts w:ascii="Times New Roman" w:hAnsi="Times New Roman" w:cs="Times New Roman"/>
        </w:rPr>
        <w:instrText>翘首望景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盼</w:instrText>
      </w:r>
      <w:r w:rsidRPr="00E61398">
        <w:rPr>
          <w:rFonts w:ascii="Times New Roman" w:hAnsi="Times New Roman" w:cs="Times New Roman"/>
        </w:rPr>
        <w:instrText>\b\lc\{\rc\}(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所盼：家书万金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所思：战休国安</w:instrText>
      </w:r>
      <w:r w:rsidRPr="00E61398">
        <w:rPr>
          <w:rFonts w:ascii="Times New Roman" w:hAnsi="Times New Roman" w:cs="Times New Roman"/>
        </w:rPr>
        <w:instrText>))</w:instrText>
      </w:r>
      <w:r w:rsidRPr="00E61398">
        <w:rPr>
          <w:rFonts w:ascii="Times New Roman" w:hAnsi="Times New Roman" w:cs="Times New Roman"/>
        </w:rPr>
        <w:instrText>思亲忧国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</w:p>
    <w:p w:rsidR="00191941" w:rsidRDefault="00191941" w:rsidP="00007FD1">
      <w:pPr>
        <w:pStyle w:val="3"/>
      </w:pPr>
      <w:r w:rsidRPr="00E61398">
        <w:t>第</w:t>
      </w:r>
      <w:r w:rsidRPr="00E61398">
        <w:t>2</w:t>
      </w:r>
      <w:r w:rsidRPr="00E61398">
        <w:t>课时</w:t>
      </w:r>
      <w:r>
        <w:t xml:space="preserve">　</w:t>
      </w:r>
      <w:r w:rsidRPr="00E61398">
        <w:t>《雁门太守行》《赤壁》《渔家傲》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讲述李贺以诗求见韩愈的故事。内容如下：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元和二年深秋的一天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小青年李贺带着一首诗去求见韩愈。当时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韩愈刚把客人送走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非常疲倦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准备休息。当他的门人把这首诗送给他时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他一边脱着衣服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一边很随意地看了送过来的诗歌。可是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当他看到开头两句诗时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便大为震惊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连忙请李贺进来详谈。而这首仅以开头两句就打动韩愈的诗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就是我们今天所要学习的《雁门太守行》。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</w:t>
      </w:r>
      <w:r w:rsidRPr="00E61398">
        <w:rPr>
          <w:rFonts w:ascii="Times New Roman" w:hAnsi="Times New Roman" w:cs="Times New Roman" w:hint="eastAsia"/>
        </w:rPr>
        <w:t>教学新课</w:t>
      </w:r>
    </w:p>
    <w:p w:rsidR="00191941" w:rsidRDefault="00191941" w:rsidP="00007FD1">
      <w:pPr>
        <w:pStyle w:val="3"/>
      </w:pPr>
      <w:r w:rsidRPr="00E61398">
        <w:t>雁门太守行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目标导学一：了解作者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朗读诗歌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作者简介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李贺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790—816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字长吉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福昌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今河南宜阳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人。他是唐代中期浪漫主义诗人的代表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年少时在诗歌创作上就已有成就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有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诗鬼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之称。一生抑郁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27</w:t>
      </w:r>
      <w:r w:rsidRPr="00E61398">
        <w:rPr>
          <w:rFonts w:ascii="Times New Roman" w:eastAsia="楷体_GB2312" w:hAnsi="Times New Roman" w:cs="Times New Roman"/>
        </w:rPr>
        <w:t>岁病逝。他的诗常以描写想象中的或听说的战争场面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表达自己以死报国的决心和立功的壮志。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学</w:t>
      </w:r>
      <w:r w:rsidRPr="00E61398">
        <w:rPr>
          <w:rFonts w:ascii="Times New Roman" w:hAnsi="Times New Roman" w:cs="Times New Roman" w:hint="eastAsia"/>
        </w:rPr>
        <w:t>生自由地放声朗读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至少读三遍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注意读准字音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读通诗句。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目标导学二：品味诗句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深入赏析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首句运用了什么修辞手法？作用是什么？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首句用比喻和夸张的手法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渲染敌军兵临城下的紧张气氛和危急形势。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第三、四句是从什么角度来描写战争的？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作者没有从正面描绘两军短兵相接、兵刃交加的厮杀场面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而是从听觉和视觉两个方面来写战斗的激烈和悲壮。用呜咽的角</w:t>
      </w:r>
      <w:r w:rsidRPr="00E61398">
        <w:rPr>
          <w:rFonts w:ascii="Times New Roman" w:eastAsia="楷体_GB2312" w:hAnsi="Times New Roman" w:cs="Times New Roman" w:hint="eastAsia"/>
        </w:rPr>
        <w:t>声、紫色的血迹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渲染悲壮惨烈的气氛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写出了激战中边塞风光的悲壮之美。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最后两句在全诗中有什么作用？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这两句诗点明主旨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活用战国时期燕昭王置千金于台上以招贤才的典故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表现了将士们誓死杀敌、报效朝廷的决心。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李贺写诗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总是借助想象给事物涂上各种新奇浓重的色彩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试以这首诗为例具体说明。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这首诗几乎句句都有鲜明的色彩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其中如金色、胭脂色、紫红色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不但鲜明浓艳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而且它们跟黑色、秋色</w:t>
      </w:r>
      <w:r w:rsidRPr="00E61398">
        <w:rPr>
          <w:rFonts w:ascii="Times New Roman" w:eastAsia="楷体_GB2312" w:hAnsi="Times New Roman" w:cs="Times New Roman" w:hint="eastAsia"/>
        </w:rPr>
        <w:t>、玉白色等交织在一起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构成了一幅色彩斑斓的画卷。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191941" w:rsidRDefault="00191941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　　</w:t>
      </w:r>
      <w:r w:rsidRPr="00E61398">
        <w:rPr>
          <w:rFonts w:ascii="Times New Roman" w:hAnsi="Times New Roman" w:cs="Times New Roman"/>
        </w:rPr>
        <w:t>雁门太守行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</w:instrText>
      </w:r>
      <w:r>
        <w:rPr>
          <w:rFonts w:ascii="Times New Roman" w:hAnsi="Times New Roman" w:cs="Times New Roman"/>
        </w:rPr>
        <w:instrText xml:space="preserve"> </w:instrText>
      </w:r>
      <w:r w:rsidRPr="00E61398">
        <w:rPr>
          <w:rFonts w:ascii="Times New Roman" w:hAnsi="Times New Roman" w:cs="Times New Roman"/>
        </w:rPr>
        <w:instrText>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首联：敌军围攻</w:instrText>
      </w:r>
      <w:r>
        <w:rPr>
          <w:rFonts w:ascii="Times New Roman" w:hAnsi="Times New Roman" w:cs="Times New Roman"/>
        </w:rPr>
        <w:instrText>，</w:instrText>
      </w:r>
      <w:r w:rsidRPr="00E61398">
        <w:rPr>
          <w:rFonts w:ascii="Times New Roman" w:hAnsi="Times New Roman" w:cs="Times New Roman"/>
        </w:rPr>
        <w:instrText>守卫森严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颔联：号角满天</w:instrText>
      </w:r>
      <w:r>
        <w:rPr>
          <w:rFonts w:ascii="Times New Roman" w:hAnsi="Times New Roman" w:cs="Times New Roman"/>
        </w:rPr>
        <w:instrText>，</w:instrText>
      </w:r>
      <w:r w:rsidRPr="00E61398">
        <w:rPr>
          <w:rFonts w:ascii="Times New Roman" w:hAnsi="Times New Roman" w:cs="Times New Roman"/>
        </w:rPr>
        <w:instrText>战斗残酷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颈联：夜半偷袭</w:instrText>
      </w:r>
      <w:r>
        <w:rPr>
          <w:rFonts w:ascii="Times New Roman" w:hAnsi="Times New Roman" w:cs="Times New Roman"/>
        </w:rPr>
        <w:instrText>，</w:instrText>
      </w:r>
      <w:r w:rsidRPr="00E61398">
        <w:rPr>
          <w:rFonts w:ascii="Times New Roman" w:hAnsi="Times New Roman" w:cs="Times New Roman"/>
        </w:rPr>
        <w:instrText>战斗又起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尾联：报效君王</w:instrText>
      </w:r>
      <w:r>
        <w:rPr>
          <w:rFonts w:ascii="Times New Roman" w:hAnsi="Times New Roman" w:cs="Times New Roman"/>
        </w:rPr>
        <w:instrText>，</w:instrText>
      </w:r>
      <w:r w:rsidRPr="00E61398">
        <w:rPr>
          <w:rFonts w:ascii="Times New Roman" w:hAnsi="Times New Roman" w:cs="Times New Roman"/>
        </w:rPr>
        <w:instrText>甘愿身死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  <w:r w:rsidRPr="00E61398">
        <w:rPr>
          <w:rFonts w:ascii="Times New Roman" w:hAnsi="Times New Roman" w:cs="Times New Roman"/>
        </w:rPr>
        <w:t>以色示物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191941" w:rsidRDefault="00191941" w:rsidP="00007FD1">
      <w:pPr>
        <w:pStyle w:val="3"/>
      </w:pPr>
      <w:r w:rsidRPr="00E61398">
        <w:t>赤</w:t>
      </w:r>
      <w:r>
        <w:t xml:space="preserve">　</w:t>
      </w:r>
      <w:r w:rsidRPr="00E61398">
        <w:t>壁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目标导学一：朗读诗歌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感知大意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读准节奏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初步感知诗的大意。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提示：</w:t>
      </w:r>
      <w:r w:rsidRPr="00E61398">
        <w:rPr>
          <w:rFonts w:ascii="Times New Roman" w:eastAsia="楷体_GB2312" w:hAnsi="Times New Roman" w:cs="Times New Roman"/>
        </w:rPr>
        <w:t>一支折断了的铁戟沉没在泥沙中还没有销蚀掉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经过自己又磨又洗发现这是当年赤壁之战的遗物。假如东风不给周瑜以方便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结局恐怕是曹操取胜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二乔被关进铜雀台了。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目标导学二：合作探究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深入赏析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诗歌开头为什么从一把很不起眼的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折戟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写起？这样写有何作用？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沙里沉埋着铁戟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点出此地曾有过历史风云。折戟沉沙而仍未</w:t>
      </w:r>
      <w:r w:rsidRPr="00E61398">
        <w:rPr>
          <w:rFonts w:ascii="Times New Roman" w:eastAsia="楷体_GB2312" w:hAnsi="Times New Roman" w:cs="Times New Roman" w:hint="eastAsia"/>
        </w:rPr>
        <w:t>销蚀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又引发岁月流逝物存人非的感慨。很自然地引起后文对历史的咏叹。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东风不与周郎便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铜雀春深锁二乔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表现了诗人怎样的历史眼光？抒发了诗人怎样的思想感情？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杜牧认为若不是东风给周瑜以方便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胜者就可能是曹操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历史将要重写。反映了他敏锐的历史眼光和独到的见识：不以成败论英雄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认为历史上英雄的成功都有某种机遇。这两句曲折地反映出他的抑郁不平和豪爽胸襟。诗人慨叹历史上英雄成名的机遇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是因为他生不逢时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有政治军事才能而不得施展。这句诗似乎还有一层意</w:t>
      </w:r>
      <w:r w:rsidRPr="00E61398">
        <w:rPr>
          <w:rFonts w:ascii="Times New Roman" w:eastAsia="楷体_GB2312" w:hAnsi="Times New Roman" w:cs="Times New Roman" w:hint="eastAsia"/>
        </w:rPr>
        <w:t>思：只要有机遇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相信自己总会有作为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显示出一种逼人的豪气与自信。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有人认为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杜牧只关心两个美女的命运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而不关心国家和人民的安危。对此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你有何看法？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杜牧用的是以小见大的写法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锁二乔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是作为东吴政权灭亡的特征而出现的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用两个美女的命运来象征国家的命运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更为形象贴切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耐人寻味。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191941" w:rsidRDefault="00191941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赤壁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兴感之由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未销蚀的铁戟是前朝之物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感慨咏叹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若非东风之利历史将会改写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　　　　　　　</w:t>
      </w:r>
      <w:r w:rsidRPr="00E61398">
        <w:rPr>
          <w:rFonts w:ascii="Times New Roman" w:hAnsi="Times New Roman" w:cs="Times New Roman"/>
        </w:rPr>
        <w:t></w:t>
      </w:r>
    </w:p>
    <w:p w:rsidR="00191941" w:rsidRDefault="00191941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表现英雄无用武之地的抑郁不平之气和豪爽胸襟</w:t>
      </w:r>
    </w:p>
    <w:p w:rsidR="00191941" w:rsidRDefault="00191941" w:rsidP="00007FD1">
      <w:pPr>
        <w:pStyle w:val="3"/>
      </w:pPr>
      <w:r w:rsidRPr="00E61398">
        <w:t>渔家傲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目标导学一：了解作者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朗读诗词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作者简介。</w:t>
      </w:r>
    </w:p>
    <w:p w:rsidR="00191941" w:rsidRDefault="00191941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李清照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1084—</w:t>
      </w:r>
      <w:r w:rsidRPr="00E61398">
        <w:rPr>
          <w:rFonts w:ascii="Times New Roman" w:eastAsia="楷体_GB2312" w:hAnsi="Times New Roman" w:cs="Times New Roman"/>
        </w:rPr>
        <w:t>约</w:t>
      </w:r>
      <w:r w:rsidRPr="00E61398">
        <w:rPr>
          <w:rFonts w:ascii="Times New Roman" w:eastAsia="楷体_GB2312" w:hAnsi="Times New Roman" w:cs="Times New Roman"/>
        </w:rPr>
        <w:t>1155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号易安居士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济南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今属山东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宋代女词人。其诗文并美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尤长于词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其词以南渡为界分</w:t>
      </w:r>
      <w:r w:rsidRPr="00E61398">
        <w:rPr>
          <w:rFonts w:ascii="Times New Roman" w:eastAsia="楷体_GB2312" w:hAnsi="Times New Roman" w:cs="Times New Roman" w:hint="eastAsia"/>
        </w:rPr>
        <w:t>为前、后两个时期。艺术技巧很高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形式上擅用白描手法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力求创新。语言清丽雅洁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明白如话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富有生活气息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人称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易安体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。有《易安居士文集》《易安词》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已散佚。后人有《漱玉词》辑本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今人辑有《李清照集笺注》。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 w:hint="eastAsia"/>
        </w:rPr>
        <w:t>在词的创作史上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李清照是继柳永、秦观、周邦彦之后又一著名的婉约派词人。她的词清新婉转、幽怨凄恻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极富抒情性。但这首《渔家傲》却表现出非常不同的风格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它气势磅礴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音调铿锵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是李清照词中最别具一格的杰作。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反复诵读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把握节奏和韵律。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目标导学二：理解词意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概括主旨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理解词句的含义。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天接云涛连晓雾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星河欲转千帆舞。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写天、云涛、晓雾、星河、千帆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景象极为壮丽。词人把低垂的天幕、汹涌的云涛、弥漫的大雾自然地组合在一起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描绘出一种瑰奇雄伟的境界。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仿佛梦魂归帝所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闻天语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殷勤问我归何处。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词人在梦中飞上了天空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见到了天帝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天帝询问她的去向。上阕展现了一幅辽阔、壮美的海天相接的图画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 w:hint="eastAsia"/>
        </w:rPr>
        <w:t>描绘出一种瑰奇雄伟的境界。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我报路长嗟日暮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学诗谩有惊人句。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路长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日暮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写出词人晚年孤独无依的痛苦感受。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谩有惊人句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流露出词人对现实的不满之情。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九万里风鹏正举。风休住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蓬舟吹取三山去！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表达了词人决心要像大鹏一样乘风高飞远去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奔向缥缈的神山寻求幸福。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概括这首词的主旨。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该词通过梦境展现了一幅辽阔、壮美的海天相接的图画；通过回答天帝的问话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直抒胸臆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感叹自己空有卓越的才华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虽辛苦求索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终因遭逢不幸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未能找到光明。表达了词人烦闷的心情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充分地表现了词人对自由的渴望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对光明的追求。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191941" w:rsidRDefault="00191941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　　　　　　</w:t>
      </w:r>
      <w:r w:rsidRPr="00E61398">
        <w:rPr>
          <w:rFonts w:ascii="Times New Roman" w:hAnsi="Times New Roman" w:cs="Times New Roman"/>
        </w:rPr>
        <w:t>渔家傲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词人梦中所见所闻：海天相接、瑰奇雄伟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词人的理想和抱负：辛苦求索、未见光明、渴望自由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0ABB401E" wp14:editId="4C9772F9">
            <wp:extent cx="1047750" cy="209550"/>
            <wp:effectExtent l="19050" t="0" r="0" b="0"/>
            <wp:docPr id="92" name="图片 92" descr="\\c3\本地磁盘 (D)\帮忙做的\18秋·人八语上教案转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\\c3\本地磁盘 (D)\帮忙做的\18秋·人八语上教案转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191941" w:rsidRPr="00E61398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191941" w:rsidRPr="00E61398" w:rsidRDefault="00191941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191941" w:rsidRPr="00E61398" w:rsidRDefault="00191941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反复诵读诗歌是理解诗意和情感的基础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在教学过程中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注重从诵读入手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精讲多读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以读带品。品读时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要求读出作品的节奏韵味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把握作品的感情基调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读出作者所表达的内在感情。</w:t>
            </w:r>
          </w:p>
        </w:tc>
      </w:tr>
      <w:tr w:rsidR="00191941" w:rsidRPr="00E61398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191941" w:rsidRPr="00E61398" w:rsidRDefault="00191941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191941" w:rsidRPr="00E61398" w:rsidRDefault="00191941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把握作者的思想感情是教学重点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但有些学生还是难以通过诗词内容来理解。</w:t>
            </w:r>
          </w:p>
        </w:tc>
      </w:tr>
    </w:tbl>
    <w:p w:rsidR="00191941" w:rsidRPr="00E61398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191941" w:rsidRPr="00007FD1" w:rsidRDefault="00191941"/>
    <w:p w:rsidR="00191941" w:rsidRDefault="00191941" w:rsidP="00E3726C">
      <w:pPr>
        <w:sectPr w:rsidR="00191941" w:rsidSect="00E3726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172ED0" w:rsidRDefault="00172ED0"/>
    <w:sectPr w:rsidR="00172ED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91941"/>
    <w:rsid w:val="00172ED0"/>
    <w:rsid w:val="001919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191941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semiHidden/>
    <w:unhideWhenUsed/>
    <w:qFormat/>
    <w:rsid w:val="00191941"/>
    <w:pPr>
      <w:keepNext/>
      <w:keepLines/>
      <w:spacing w:before="260" w:after="260" w:line="416" w:lineRule="auto"/>
      <w:outlineLvl w:val="2"/>
    </w:pPr>
    <w:rPr>
      <w:rFonts w:ascii="Times New Roman" w:eastAsia="宋体" w:hAnsi="Times New Roman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191941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semiHidden/>
    <w:rsid w:val="00191941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Plain Text"/>
    <w:basedOn w:val="a"/>
    <w:link w:val="Char"/>
    <w:rsid w:val="00191941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191941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191941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semiHidden/>
    <w:unhideWhenUsed/>
    <w:qFormat/>
    <w:rsid w:val="00191941"/>
    <w:pPr>
      <w:keepNext/>
      <w:keepLines/>
      <w:spacing w:before="260" w:after="260" w:line="416" w:lineRule="auto"/>
      <w:outlineLvl w:val="2"/>
    </w:pPr>
    <w:rPr>
      <w:rFonts w:ascii="Times New Roman" w:eastAsia="宋体" w:hAnsi="Times New Roman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191941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semiHidden/>
    <w:rsid w:val="00191941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Plain Text"/>
    <w:basedOn w:val="a"/>
    <w:link w:val="Char"/>
    <w:rsid w:val="00191941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191941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0154;&#20843;&#35821;&#19978;&#25945;&#26696;&#36716;word\&#25945;&#23398;&#36807;&#31243;.TIF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0154;&#20843;&#35821;&#19978;&#25945;&#26696;&#36716;word\&#25945;&#23398;&#30446;&#26631;.TIF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image" Target="file:///\\c3\&#26412;&#22320;&#30913;&#30424;%20(D)\&#24110;&#24537;&#20570;&#30340;\18&#31179;&#183;&#20154;&#20843;&#35821;&#19978;&#25945;&#26696;&#3671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650</Words>
  <Characters>3711</Characters>
  <DocSecurity>0</DocSecurity>
  <Lines>30</Lines>
  <Paragraphs>8</Paragraphs>
  <ScaleCrop>false</ScaleCrop>
  <Company/>
  <LinksUpToDate>false</LinksUpToDate>
  <CharactersWithSpaces>4353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/>
  <dcterms:created xsi:type="dcterms:W3CDTF">2018-05-19T03:33:00Z</dcterms:created>
  <cp:category/>
</cp:coreProperties>
</file>