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4176" w:rsidRDefault="002D4176" w:rsidP="00007FD1">
      <w:pPr>
        <w:pStyle w:val="2"/>
      </w:pPr>
      <w:r w:rsidRPr="00E61398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藤野先生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3D4C3522" wp14:editId="2F9F3E82">
            <wp:extent cx="1047750" cy="209550"/>
            <wp:effectExtent l="19050" t="0" r="0" b="0"/>
            <wp:docPr id="18" name="图片 18" descr="\\c3\本地磁盘 (D)\帮忙做的\18秋·人八语上教案转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\\c3\本地磁盘 (D)\帮忙做的\18秋·人八语上教案转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理清作者与藤野先生交往的典型事例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把握藤野先生的人物形象。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通过分析文章典型事件体会作者的情感。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揣摩文章独特的语言风格。</w:t>
      </w:r>
    </w:p>
    <w:p w:rsidR="002D4176" w:rsidRDefault="002D4176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0B2DBCF3" wp14:editId="74B660D5">
            <wp:extent cx="1047750" cy="209550"/>
            <wp:effectExtent l="19050" t="0" r="0" b="0"/>
            <wp:docPr id="19" name="图片 19" descr="\\c3\本地磁盘 (D)\帮忙做的\18秋·人八语上教案转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\\c3\本地磁盘 (D)\帮忙做的\18秋·人八语上教案转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4176" w:rsidRDefault="002D4176" w:rsidP="00007FD1">
      <w:pPr>
        <w:pStyle w:val="3"/>
      </w:pPr>
      <w:r w:rsidRPr="00E61398">
        <w:t>第</w:t>
      </w:r>
      <w:r w:rsidRPr="00E61398">
        <w:t>1</w:t>
      </w:r>
      <w:r w:rsidRPr="00E61398">
        <w:t>课时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一、导入新课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伟大的文学家鲁迅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在散文集《朝花夕拾》中深情回忆了两位恩师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一位是《从百草园到三味书屋》中的老先生寿镜吾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大家还记得寿镜吾先生是怎样一位老师吗？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(</w:t>
      </w:r>
      <w:r w:rsidRPr="00E61398">
        <w:rPr>
          <w:rFonts w:ascii="Times New Roman" w:hAnsi="Times New Roman" w:cs="Times New Roman" w:hint="eastAsia"/>
        </w:rPr>
        <w:t>明确：</w:t>
      </w:r>
      <w:r w:rsidRPr="00E61398">
        <w:rPr>
          <w:rFonts w:ascii="Times New Roman" w:eastAsia="楷体_GB2312" w:hAnsi="Times New Roman" w:cs="Times New Roman"/>
        </w:rPr>
        <w:t>是城中极方正、质朴、博学的人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是一位拿着戒尺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看似严厉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实则慈祥的老先生。</w:t>
      </w:r>
      <w:r>
        <w:rPr>
          <w:rFonts w:ascii="Times New Roman" w:eastAsia="楷体_GB2312" w:hAnsi="Times New Roman" w:cs="Times New Roman"/>
        </w:rPr>
        <w:t>)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除了寿镜吾老先生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令鲁迅一生深情怀念的还有鲁迅在日本仙台学医时的老师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他是谁？鲁迅为什么会怀念一位日本老师呢？鲁迅对他到底有怎样的感情？今天就让我们一起学习《藤野先生》。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二、教学新课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目标导学一：认识作者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把握写作背景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作者简介：</w:t>
      </w:r>
      <w:r w:rsidRPr="00E61398">
        <w:rPr>
          <w:rFonts w:ascii="Times New Roman" w:eastAsia="楷体_GB2312" w:hAnsi="Times New Roman" w:cs="Times New Roman"/>
        </w:rPr>
        <w:t>鲁迅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1881</w:t>
      </w:r>
      <w:r w:rsidRPr="00E61398">
        <w:rPr>
          <w:rFonts w:ascii="Times New Roman" w:eastAsia="楷体_GB2312" w:hAnsi="Times New Roman" w:cs="Times New Roman"/>
        </w:rPr>
        <w:t>－</w:t>
      </w:r>
      <w:r w:rsidRPr="00E61398">
        <w:rPr>
          <w:rFonts w:ascii="Times New Roman" w:eastAsia="楷体_GB2312" w:hAnsi="Times New Roman" w:cs="Times New Roman"/>
        </w:rPr>
        <w:t>1936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中国现代文学的奠基者。原名周树人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字豫才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浙江绍兴人。</w:t>
      </w:r>
      <w:r w:rsidRPr="00E61398">
        <w:rPr>
          <w:rFonts w:ascii="Times New Roman" w:eastAsia="楷体_GB2312" w:hAnsi="Times New Roman" w:cs="Times New Roman"/>
        </w:rPr>
        <w:t>1918</w:t>
      </w:r>
      <w:r w:rsidRPr="00E61398">
        <w:rPr>
          <w:rFonts w:ascii="Times New Roman" w:eastAsia="楷体_GB2312" w:hAnsi="Times New Roman" w:cs="Times New Roman"/>
        </w:rPr>
        <w:t>年</w:t>
      </w:r>
      <w:r w:rsidRPr="00E61398">
        <w:rPr>
          <w:rFonts w:ascii="Times New Roman" w:eastAsia="楷体_GB2312" w:hAnsi="Times New Roman" w:cs="Times New Roman"/>
        </w:rPr>
        <w:t>5</w:t>
      </w:r>
      <w:r w:rsidRPr="00E61398">
        <w:rPr>
          <w:rFonts w:ascii="Times New Roman" w:eastAsia="楷体_GB2312" w:hAnsi="Times New Roman" w:cs="Times New Roman"/>
        </w:rPr>
        <w:t>月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首次以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鲁迅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作笔名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发表了中国文学史上第一篇白话小说《狂人日记》。他的著作以小说、杂文为主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代表作有：小说集《呐喊》《彷徨》《故事新编》；散文集《朝花夕拾》；散文诗集《野草》。毛泽东主席评价他是伟大的无产阶级文学家、思想家、革命家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是中国文化革命的主将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他也被称为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民族魂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写作背景：</w:t>
      </w:r>
      <w:r w:rsidRPr="00E61398">
        <w:rPr>
          <w:rFonts w:ascii="Times New Roman" w:eastAsia="楷体_GB2312" w:hAnsi="Times New Roman" w:cs="Times New Roman"/>
        </w:rPr>
        <w:t>1902</w:t>
      </w:r>
      <w:r w:rsidRPr="00E61398">
        <w:rPr>
          <w:rFonts w:ascii="Times New Roman" w:eastAsia="楷体_GB2312" w:hAnsi="Times New Roman" w:cs="Times New Roman"/>
        </w:rPr>
        <w:t>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鲁迅</w:t>
      </w:r>
      <w:r w:rsidRPr="00E61398">
        <w:rPr>
          <w:rFonts w:ascii="Times New Roman" w:eastAsia="楷体_GB2312" w:hAnsi="Times New Roman" w:cs="Times New Roman"/>
        </w:rPr>
        <w:t>22</w:t>
      </w:r>
      <w:r w:rsidRPr="00E61398">
        <w:rPr>
          <w:rFonts w:ascii="Times New Roman" w:eastAsia="楷体_GB2312" w:hAnsi="Times New Roman" w:cs="Times New Roman"/>
        </w:rPr>
        <w:t>岁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他怀着寻求救国救民真理的理想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去日本留学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 w:hint="eastAsia"/>
        </w:rPr>
        <w:t>在东京的弘文学院补习日文。</w:t>
      </w:r>
      <w:r w:rsidRPr="00E61398">
        <w:rPr>
          <w:rFonts w:ascii="Times New Roman" w:eastAsia="楷体_GB2312" w:hAnsi="Times New Roman" w:cs="Times New Roman"/>
        </w:rPr>
        <w:t>1904</w:t>
      </w:r>
      <w:r w:rsidRPr="00E61398">
        <w:rPr>
          <w:rFonts w:ascii="Times New Roman" w:eastAsia="楷体_GB2312" w:hAnsi="Times New Roman" w:cs="Times New Roman"/>
        </w:rPr>
        <w:t>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转赴仙台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进仙台医学专门学校学医。藤野先生这时正在该校任解剖学教授。鲁迅在此认识了这位日本学者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并且同他建立了深厚的师生情谊。在日本军国主义影响下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当时的日本人对中国人民抱有狭隘的民族偏见。但藤野先生并不如此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他对来自弱国的鲁迅毫不歧视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甚至倍加爱护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并以自己的高尚品质给鲁迅以极大的影响。这篇散文写于</w:t>
      </w:r>
      <w:r w:rsidRPr="00E61398">
        <w:rPr>
          <w:rFonts w:ascii="Times New Roman" w:eastAsia="楷体_GB2312" w:hAnsi="Times New Roman" w:cs="Times New Roman"/>
        </w:rPr>
        <w:t>1926</w:t>
      </w:r>
      <w:r w:rsidRPr="00E61398">
        <w:rPr>
          <w:rFonts w:ascii="Times New Roman" w:eastAsia="楷体_GB2312" w:hAnsi="Times New Roman" w:cs="Times New Roman"/>
        </w:rPr>
        <w:t>年</w:t>
      </w:r>
      <w:r w:rsidRPr="00E61398">
        <w:rPr>
          <w:rFonts w:ascii="Times New Roman" w:eastAsia="楷体_GB2312" w:hAnsi="Times New Roman" w:cs="Times New Roman"/>
        </w:rPr>
        <w:t>10</w:t>
      </w:r>
      <w:r w:rsidRPr="00E61398">
        <w:rPr>
          <w:rFonts w:ascii="Times New Roman" w:eastAsia="楷体_GB2312" w:hAnsi="Times New Roman" w:cs="Times New Roman"/>
        </w:rPr>
        <w:t>月</w:t>
      </w:r>
      <w:r w:rsidRPr="00E61398">
        <w:rPr>
          <w:rFonts w:ascii="Times New Roman" w:eastAsia="楷体_GB2312" w:hAnsi="Times New Roman" w:cs="Times New Roman"/>
        </w:rPr>
        <w:t>12</w:t>
      </w:r>
      <w:r w:rsidRPr="00E61398">
        <w:rPr>
          <w:rFonts w:ascii="Times New Roman" w:eastAsia="楷体_GB2312" w:hAnsi="Times New Roman" w:cs="Times New Roman"/>
        </w:rPr>
        <w:t>日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当时鲁迅正遭受北洋军阀及其御用文人的迫害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从北京南下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来到厦门大学任教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作者作此文怀念藤野先生。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 w:hint="eastAsia"/>
        </w:rPr>
        <w:t>目标导学二：梳理事件</w:t>
      </w:r>
      <w:r>
        <w:rPr>
          <w:rFonts w:ascii="Times New Roman" w:eastAsia="黑体" w:hAnsi="Times New Roman" w:cs="Times New Roman" w:hint="eastAsia"/>
        </w:rPr>
        <w:t>，</w:t>
      </w:r>
      <w:r w:rsidRPr="00E61398">
        <w:rPr>
          <w:rFonts w:ascii="Times New Roman" w:eastAsia="黑体" w:hAnsi="Times New Roman" w:cs="Times New Roman" w:hint="eastAsia"/>
        </w:rPr>
        <w:t>把握文章内容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请快速默读课文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说说文章主要写了什么内容。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本文写了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我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在日本留学时的相关经历以及与藤野先生的交往。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【教学提示】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教师可根据学生的回答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引导学生明确本文为回忆性散文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从而对回忆性散文类文章形成初步认识。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请同学们说说文章记录了留学过程中的哪几件事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请做简要概括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并尝试为每件事拟一个小标题。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离开东京之缘由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仙台求学受优待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初识藤野先生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添改讲义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先生纠正解剖图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关心解剖实习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了解女人裹脚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匿名信事件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看电影事件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离别先生。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说说本文是根据什么来组织文章结构的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并分析上述事件的内在联系。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是围绕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我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和藤野先生的交往来组织全文结构的。首先写对东京环境的厌恶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离开东京到仙台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是写与藤野先生认识的前因；接下来写认识藤野先生、添改讲义等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这都是记录与藤野先生交往的生活；最后写告别藤野先生。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目标导学三：研读重点事件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把握人物形象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跳读课文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找出文中关于藤野先生的描写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说说作者初到仙台时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耳闻目睹的藤野先生是一个什么样的人？作者在此处是如何塑造藤野先生的形象的？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耳闻藤野先生是位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穿衣太模胡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会忘记带领结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的形象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是个不讲究的人。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我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目睹的藤野先生是一位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黑瘦的先生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八字须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戴着眼镜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挟着一叠大大小小的书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有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缓慢而很有顿挫的声调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的先生。作者运用白描的手法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简单勾勒出藤野先生生活简朴、治学</w:t>
      </w:r>
      <w:r w:rsidRPr="00E61398">
        <w:rPr>
          <w:rFonts w:ascii="Times New Roman" w:eastAsia="楷体_GB2312" w:hAnsi="Times New Roman" w:cs="Times New Roman" w:hint="eastAsia"/>
        </w:rPr>
        <w:t>严谨的学者形象。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朗读第</w:t>
      </w:r>
      <w:r w:rsidRPr="00E61398">
        <w:rPr>
          <w:rFonts w:ascii="Times New Roman" w:hAnsi="Times New Roman" w:cs="Times New Roman"/>
        </w:rPr>
        <w:t>11</w:t>
      </w:r>
      <w:r w:rsidRPr="00E61398">
        <w:rPr>
          <w:rFonts w:ascii="Times New Roman" w:hAnsi="Times New Roman" w:cs="Times New Roman"/>
        </w:rPr>
        <w:t>－</w:t>
      </w:r>
      <w:r w:rsidRPr="00E61398">
        <w:rPr>
          <w:rFonts w:ascii="Times New Roman" w:hAnsi="Times New Roman" w:cs="Times New Roman"/>
        </w:rPr>
        <w:t>23</w:t>
      </w:r>
      <w:r w:rsidRPr="00E61398">
        <w:rPr>
          <w:rFonts w:ascii="Times New Roman" w:hAnsi="Times New Roman" w:cs="Times New Roman"/>
        </w:rPr>
        <w:t>段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说说这部分写了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我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与藤野先生交往的哪几个典型事件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并说说它们分别表现了藤野先生的哪些精神品质。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eastAsia="楷体_GB2312" w:hAnsi="宋体" w:cs="Times New Roman"/>
        </w:rPr>
        <w:t>①</w:t>
      </w:r>
      <w:r w:rsidRPr="00E61398">
        <w:rPr>
          <w:rFonts w:ascii="Times New Roman" w:eastAsia="楷体_GB2312" w:hAnsi="Times New Roman" w:cs="Times New Roman"/>
        </w:rPr>
        <w:t>添改讲义</w:t>
      </w:r>
      <w:r w:rsidRPr="00E61398">
        <w:rPr>
          <w:rFonts w:ascii="Times New Roman" w:eastAsia="楷体_GB2312" w:hAnsi="Times New Roman" w:cs="Times New Roman"/>
        </w:rPr>
        <w:t>——</w:t>
      </w:r>
      <w:r w:rsidRPr="00E61398">
        <w:rPr>
          <w:rFonts w:ascii="Times New Roman" w:eastAsia="楷体_GB2312" w:hAnsi="Times New Roman" w:cs="Times New Roman"/>
        </w:rPr>
        <w:t>对学生关心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对工作认真负责；</w:t>
      </w:r>
      <w:r w:rsidRPr="00E61398">
        <w:rPr>
          <w:rFonts w:eastAsia="楷体_GB2312" w:hAnsi="宋体" w:cs="Times New Roman"/>
        </w:rPr>
        <w:t>②</w:t>
      </w:r>
      <w:r w:rsidRPr="00E61398">
        <w:rPr>
          <w:rFonts w:ascii="Times New Roman" w:eastAsia="楷体_GB2312" w:hAnsi="Times New Roman" w:cs="Times New Roman"/>
        </w:rPr>
        <w:t>纠正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我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的解剖图</w:t>
      </w:r>
      <w:r w:rsidRPr="00E61398">
        <w:rPr>
          <w:rFonts w:ascii="Times New Roman" w:eastAsia="楷体_GB2312" w:hAnsi="Times New Roman" w:cs="Times New Roman"/>
        </w:rPr>
        <w:t>——</w:t>
      </w:r>
      <w:r w:rsidRPr="00E61398">
        <w:rPr>
          <w:rFonts w:ascii="Times New Roman" w:eastAsia="楷体_GB2312" w:hAnsi="Times New Roman" w:cs="Times New Roman"/>
        </w:rPr>
        <w:t>对学生严格要求；</w:t>
      </w:r>
      <w:r w:rsidRPr="00E61398">
        <w:rPr>
          <w:rFonts w:eastAsia="楷体_GB2312" w:hAnsi="宋体" w:cs="Times New Roman"/>
        </w:rPr>
        <w:t>③</w:t>
      </w:r>
      <w:r w:rsidRPr="00E61398">
        <w:rPr>
          <w:rFonts w:ascii="Times New Roman" w:eastAsia="楷体_GB2312" w:hAnsi="Times New Roman" w:cs="Times New Roman"/>
        </w:rPr>
        <w:t>关心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我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的解剖实习</w:t>
      </w:r>
      <w:r w:rsidRPr="00E61398">
        <w:rPr>
          <w:rFonts w:ascii="Times New Roman" w:eastAsia="楷体_GB2312" w:hAnsi="Times New Roman" w:cs="Times New Roman"/>
        </w:rPr>
        <w:t>——</w:t>
      </w:r>
      <w:r w:rsidRPr="00E61398">
        <w:rPr>
          <w:rFonts w:ascii="Times New Roman" w:eastAsia="楷体_GB2312" w:hAnsi="Times New Roman" w:cs="Times New Roman"/>
        </w:rPr>
        <w:t>对不同文化的尊重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没有民族偏见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关心学生思想意识的进步；</w:t>
      </w:r>
      <w:r w:rsidRPr="00E61398">
        <w:rPr>
          <w:rFonts w:eastAsia="楷体_GB2312" w:hAnsi="宋体" w:cs="Times New Roman"/>
        </w:rPr>
        <w:t>④</w:t>
      </w:r>
      <w:r w:rsidRPr="00E61398">
        <w:rPr>
          <w:rFonts w:ascii="Times New Roman" w:eastAsia="楷体_GB2312" w:hAnsi="Times New Roman" w:cs="Times New Roman"/>
        </w:rPr>
        <w:t>了解中国女人裹脚</w:t>
      </w:r>
      <w:r w:rsidRPr="00E61398">
        <w:rPr>
          <w:rFonts w:ascii="Times New Roman" w:eastAsia="楷体_GB2312" w:hAnsi="Times New Roman" w:cs="Times New Roman"/>
        </w:rPr>
        <w:t>——</w:t>
      </w:r>
      <w:r w:rsidRPr="00E61398">
        <w:rPr>
          <w:rFonts w:ascii="Times New Roman" w:eastAsia="楷体_GB2312" w:hAnsi="Times New Roman" w:cs="Times New Roman"/>
        </w:rPr>
        <w:t>严谨求实的精神。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我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与先生交往的四个典型事件中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哪个最令你深受感触？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 w:hint="eastAsia"/>
        </w:rPr>
        <w:t>示例明确：</w:t>
      </w:r>
      <w:r w:rsidRPr="00E61398">
        <w:rPr>
          <w:rFonts w:ascii="Times New Roman" w:eastAsia="楷体_GB2312" w:hAnsi="Times New Roman" w:cs="Times New Roman"/>
        </w:rPr>
        <w:t>添改讲义事件最令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我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受触动。老师在繁忙的工作中能检查学生的讲义已属不易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而能发现血管的细小挪位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不仅表现了藤野先生的观察仔细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也体现出先生的治学严谨与纯善之心。就教学而言是对学问以及学生负责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就医道而言更是对生命的负责。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作者为什么说藤野先生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在我的眼里和心里是伟大的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？</w:t>
      </w:r>
    </w:p>
    <w:p w:rsidR="002D4176" w:rsidRDefault="002D4176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藤野先生是一位生活俭朴、治学严谨、待人诚恳热情、对学生严格要求、没有狭隘民族偏见的学者。正是因为藤野先生具有如此高</w:t>
      </w:r>
      <w:r w:rsidRPr="00E61398">
        <w:rPr>
          <w:rFonts w:ascii="Times New Roman" w:eastAsia="楷体_GB2312" w:hAnsi="Times New Roman" w:cs="Times New Roman" w:hint="eastAsia"/>
        </w:rPr>
        <w:t>贵的品质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以公正之心对待作者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关心作者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给作者以鼓励和真诚的帮助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并以自身的人格魅力影响了作者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因而在作者眼里和心里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他是伟大的。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2D4176" w:rsidRDefault="002D4176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藤野先生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b\lc\{\rc\}(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添改讲义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认真负责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纠正解剖图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严格要求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关心实习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正直热诚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了解裹脚</w:instrText>
      </w:r>
      <w:r w:rsidRPr="00E61398">
        <w:rPr>
          <w:rFonts w:ascii="Times New Roman" w:hAnsi="Times New Roman" w:cs="Times New Roman"/>
        </w:rPr>
        <w:instrText>——</w:instrText>
      </w:r>
      <w:r w:rsidRPr="00E61398">
        <w:rPr>
          <w:rFonts w:ascii="Times New Roman" w:hAnsi="Times New Roman" w:cs="Times New Roman"/>
        </w:rPr>
        <w:instrText>求实精神</w:instrText>
      </w:r>
      <w:r w:rsidRPr="00E61398">
        <w:rPr>
          <w:rFonts w:ascii="Times New Roman" w:hAnsi="Times New Roman" w:cs="Times New Roman"/>
        </w:rPr>
        <w:instrText>))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E61398">
        <w:rPr>
          <w:rFonts w:ascii="Times New Roman" w:hAnsi="Times New Roman" w:cs="Times New Roman"/>
        </w:rPr>
        <w:instrText>al(</w:instrText>
      </w:r>
      <w:r w:rsidRPr="00E61398">
        <w:rPr>
          <w:rFonts w:ascii="Times New Roman" w:hAnsi="Times New Roman" w:cs="Times New Roman"/>
        </w:rPr>
        <w:instrText>正直无私</w:instrText>
      </w:r>
      <w:r>
        <w:rPr>
          <w:rFonts w:ascii="Times New Roman" w:hAnsi="Times New Roman" w:cs="Times New Roman"/>
        </w:rPr>
        <w:instrText>，</w:instrText>
      </w:r>
      <w:r w:rsidRPr="00E61398">
        <w:rPr>
          <w:rFonts w:ascii="Times New Roman" w:hAnsi="Times New Roman" w:cs="Times New Roman"/>
        </w:rPr>
        <w:instrText>毫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无民族偏见</w:instrText>
      </w:r>
      <w:r w:rsidRPr="00E61398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2D4176" w:rsidRDefault="002D4176" w:rsidP="00007FD1">
      <w:pPr>
        <w:pStyle w:val="3"/>
      </w:pPr>
      <w:r w:rsidRPr="00E61398">
        <w:t>第</w:t>
      </w:r>
      <w:r w:rsidRPr="00E61398">
        <w:t>2</w:t>
      </w:r>
      <w:r w:rsidRPr="00E61398">
        <w:t>课时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一、复习回顾、引入新课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通过上节课的学习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我们了解了藤野先生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也体会到作者对藤野先生的感激和怀念之情。然而令人生疑的是：在如此认真负责、治学严谨的老师的真诚帮助下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鲁迅定然能够实现自己做医生的梦想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学成回国去治病救人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济世救国。可是鲁迅最终却做出了弃医从文的决定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这其中的直接原因是什么？这节课我们将去解开这个谜底。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二、教学新课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</w:t>
      </w:r>
      <w:r w:rsidRPr="00E61398">
        <w:rPr>
          <w:rFonts w:ascii="Times New Roman" w:eastAsia="黑体" w:hAnsi="Times New Roman" w:cs="Times New Roman" w:hint="eastAsia"/>
        </w:rPr>
        <w:t>探究鲁迅弃医从文之原因</w:t>
      </w:r>
      <w:r>
        <w:rPr>
          <w:rFonts w:ascii="Times New Roman" w:eastAsia="黑体" w:hAnsi="Times New Roman" w:cs="Times New Roman" w:hint="eastAsia"/>
        </w:rPr>
        <w:t>，</w:t>
      </w:r>
      <w:r w:rsidRPr="00E61398">
        <w:rPr>
          <w:rFonts w:ascii="Times New Roman" w:eastAsia="黑体" w:hAnsi="Times New Roman" w:cs="Times New Roman" w:hint="eastAsia"/>
        </w:rPr>
        <w:t>深度把握文章线索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在梳理事件时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我们发现每一个事件里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都有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我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的存在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请你认真分析各个事件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说说在各个事件中</w:t>
      </w:r>
      <w:r>
        <w:rPr>
          <w:rFonts w:ascii="Times New Roman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我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的状态是怎样的。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【教学提示】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我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的存在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是回忆性散文的基本特征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教师可借此引导学生对此类散文的文体特征进行关注。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在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离开东京之缘由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这一事件中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我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眼见清国留学生赏樱花、学跳舞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丑态百出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表现极度令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我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失望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这成了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我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离开东京去仙台</w:t>
      </w:r>
      <w:r w:rsidRPr="00E61398">
        <w:rPr>
          <w:rFonts w:ascii="Times New Roman" w:eastAsia="楷体_GB2312" w:hAnsi="Times New Roman" w:cs="Times New Roman" w:hint="eastAsia"/>
        </w:rPr>
        <w:t>的主要原因；在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仙台求学受优待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的过程中简单提到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明的遗民朱舜水</w:t>
      </w:r>
      <w:r w:rsidRPr="00E61398">
        <w:rPr>
          <w:rFonts w:hAnsi="宋体" w:cs="Times New Roman" w:hint="eastAsia"/>
        </w:rPr>
        <w:t>”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有意无意地表现着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我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的忧国之心；在与藤野先生来往的过程中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我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尚未体会到藤野先生的良苦用心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而在他人侮辱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我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受到特殊照顾时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我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极力维护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我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的尊严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在一次观看枪杀中国人电影的过程中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我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萌生了弃医从文的念头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爱国之情愈发浓郁。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俗话说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百无一用是书生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文人的笔墨又如何能救人呢？作者若老实学医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也可济国救世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这不是显得更实在吗？结合下面材料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说说你是如何看待作者的思想转变的？</w:t>
      </w:r>
    </w:p>
    <w:p w:rsidR="002D4176" w:rsidRDefault="002D4176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hAnsi="Times New Roman" w:cs="Times New Roman" w:hint="eastAsia"/>
        </w:rPr>
        <w:t>材料链接：</w:t>
      </w:r>
      <w:r w:rsidRPr="00E61398">
        <w:rPr>
          <w:rFonts w:ascii="Times New Roman" w:eastAsia="楷体_GB2312" w:hAnsi="Times New Roman" w:cs="Times New Roman"/>
        </w:rPr>
        <w:t>这一学年没有完毕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我已经到了东京了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因为从那一回以后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我便觉得医学并非一件紧要事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凡是愚弱的国民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即使体格如何健全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如何茁壮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也只能做毫无意义的示众的材料和看客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病死多少是不必以为不幸的。所以我们的第一要著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是在改变他们的精神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而善于改变精神的是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我那时以为当然要推文艺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于是想提倡文艺运动了。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仿宋_GB2312" w:hAnsi="Times New Roman" w:cs="Times New Roman"/>
        </w:rPr>
        <w:t>——</w:t>
      </w:r>
      <w:r w:rsidRPr="00E61398">
        <w:rPr>
          <w:rFonts w:ascii="Times New Roman" w:eastAsia="仿宋_GB2312" w:hAnsi="Times New Roman" w:cs="Times New Roman"/>
        </w:rPr>
        <w:t>摘自《呐喊</w:t>
      </w:r>
      <w:r w:rsidRPr="00E61398">
        <w:rPr>
          <w:rFonts w:ascii="Times New Roman" w:eastAsia="仿宋_GB2312" w:hAnsi="Times New Roman" w:cs="Times New Roman"/>
        </w:rPr>
        <w:t>·</w:t>
      </w:r>
      <w:r w:rsidRPr="00E61398">
        <w:rPr>
          <w:rFonts w:ascii="Times New Roman" w:eastAsia="仿宋_GB2312" w:hAnsi="Times New Roman" w:cs="Times New Roman"/>
        </w:rPr>
        <w:t>自序》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医术再高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只能医病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不能医治人心。而中华民族当时正病在人心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病在思想的愚昧与精神的消颓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因此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要救中华民族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首先要救治国人的精神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唤醒国人愚昧、麻木的灵魂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而文学可以做到这一点。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由上述分析可见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作者爱国思想感情的变化贯穿全文始末。那么是否可以认为作者的爱国情感是本文的线索呢？这是否与上一课时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以</w:t>
      </w:r>
      <w:r w:rsidRPr="00E61398">
        <w:rPr>
          <w:rFonts w:hAnsi="宋体" w:cs="Times New Roman"/>
        </w:rPr>
        <w:t>‘</w:t>
      </w:r>
      <w:r w:rsidRPr="00E61398">
        <w:rPr>
          <w:rFonts w:ascii="Times New Roman" w:hAnsi="Times New Roman" w:cs="Times New Roman"/>
        </w:rPr>
        <w:t>我</w:t>
      </w:r>
      <w:r w:rsidRPr="00E61398">
        <w:rPr>
          <w:rFonts w:hAnsi="宋体" w:cs="Times New Roman"/>
        </w:rPr>
        <w:t>’</w:t>
      </w:r>
      <w:r w:rsidRPr="00E61398">
        <w:rPr>
          <w:rFonts w:ascii="Times New Roman" w:hAnsi="Times New Roman" w:cs="Times New Roman"/>
        </w:rPr>
        <w:t>与藤野先生的交往为线索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的看法相悖呢？请就此谈谈你的理解。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【教学提示】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本文的双线线索是本文的教学难点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教师宜以此充分调动学生的积极性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使学生各抒己见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总结出最终答案。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本文有两条线索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叙事明</w:t>
      </w:r>
      <w:r w:rsidRPr="00E61398">
        <w:rPr>
          <w:rFonts w:ascii="Times New Roman" w:eastAsia="楷体_GB2312" w:hAnsi="Times New Roman" w:cs="Times New Roman" w:hint="eastAsia"/>
        </w:rPr>
        <w:t>线是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我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与藤野先生的交往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暗线是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我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情感的变化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两条线索都对文章起着支撑作用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各不相悖。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目标导学二：品析语言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感受文本独特风格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鲁迅先生的文章自成一格。他的文章不仅能表现某种文体的一般性特征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也掺杂着他独特的个人魅力。本文表现了他怎样的写作风格呢？请同学们做简要分析。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【善用反语】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品析下面句子中加点词语的表达效果。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也有解散辫子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盘得平的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除下帽</w:t>
      </w:r>
      <w:r w:rsidRPr="00E61398">
        <w:rPr>
          <w:rFonts w:ascii="Times New Roman" w:eastAsia="楷体_GB2312" w:hAnsi="Times New Roman" w:cs="Times New Roman" w:hint="eastAsia"/>
        </w:rPr>
        <w:t>来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油光可鉴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宛如小姑娘的发髻一般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还要将脖子扭几扭。实在</w:t>
      </w:r>
      <w:r w:rsidRPr="00E61398">
        <w:rPr>
          <w:rFonts w:ascii="Times New Roman" w:eastAsia="楷体_GB2312" w:hAnsi="Times New Roman" w:cs="Times New Roman"/>
          <w:em w:val="underDot"/>
        </w:rPr>
        <w:t>标致</w:t>
      </w:r>
      <w:r w:rsidRPr="00E61398">
        <w:rPr>
          <w:rFonts w:ascii="Times New Roman" w:eastAsia="楷体_GB2312" w:hAnsi="Times New Roman" w:cs="Times New Roman"/>
        </w:rPr>
        <w:t>极了。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标致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运用反语的修辞手法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对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清国留学生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的行为进行了强烈的讽刺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表现了他们思想空虚、庸俗麻木的本质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表达了作者的极端厌恶之情。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小结：</w:t>
      </w:r>
      <w:r w:rsidRPr="00E61398">
        <w:rPr>
          <w:rFonts w:ascii="Times New Roman" w:eastAsia="楷体_GB2312" w:hAnsi="Times New Roman" w:cs="Times New Roman"/>
        </w:rPr>
        <w:t>反语修辞是鲁迅先生的一贯文风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这既是因为当时受时代影响不敢直书其志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又是鲁迅先生对语言高度锤炼的结果。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【语言表达精确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意蕴深刻】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品析下面句子</w:t>
      </w:r>
      <w:r w:rsidRPr="00E61398">
        <w:rPr>
          <w:rFonts w:ascii="Times New Roman" w:hAnsi="Times New Roman" w:cs="Times New Roman" w:hint="eastAsia"/>
        </w:rPr>
        <w:t>的深刻含义和作用。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中国是弱国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所以中国人当然是低能儿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分数在六十分以上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便不是自己的能力了：也无怪他们疑惑。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帝国主义者把弱国的人看作低能儿。而日本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爱国青年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用这个反动观点看待中国留学生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便认为考试及格的鲁迅一定不是靠自己的能力。中国当时确实是弱国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但这并不能说明创造了灿烂文化的中国人都是低能儿。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弱国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低能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并无必然联系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其逻辑是十分荒谬的。作者这样写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体现了极端愤慨的情感。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小结：</w:t>
      </w:r>
      <w:r w:rsidRPr="00E61398">
        <w:rPr>
          <w:rFonts w:ascii="Times New Roman" w:eastAsia="楷体_GB2312" w:hAnsi="Times New Roman" w:cs="Times New Roman"/>
        </w:rPr>
        <w:t>鲁迅先生十分注</w:t>
      </w:r>
      <w:r w:rsidRPr="00E61398">
        <w:rPr>
          <w:rFonts w:ascii="Times New Roman" w:eastAsia="楷体_GB2312" w:hAnsi="Times New Roman" w:cs="Times New Roman" w:hint="eastAsia"/>
        </w:rPr>
        <w:t>重对文字的修改及锤炼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常常以一二词即可高度表达其思想感情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字里行间饱含深刻意蕴。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【善用白描手法】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请结合下面一段文字说说鲁迅先生是如何运用白描手法写文章的。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其时进来的是一个黑瘦的先生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八字须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戴着眼镜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挟着一叠大大小小的书。一将书放在讲台上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便用了缓慢而很有顿挫的声调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向学生介绍自己道：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我就是叫作藤野严九郎的</w:t>
      </w:r>
      <w:r w:rsidRPr="00E61398">
        <w:rPr>
          <w:rFonts w:hAnsi="宋体" w:cs="Times New Roman"/>
        </w:rPr>
        <w:t>……”</w:t>
      </w:r>
    </w:p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鲁迅先生擅长运用白描手法写人记事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往往抓住人物或场景的主要特征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寥</w:t>
      </w:r>
      <w:r w:rsidRPr="00E61398">
        <w:rPr>
          <w:rFonts w:ascii="Times New Roman" w:eastAsia="楷体_GB2312" w:hAnsi="Times New Roman" w:cs="Times New Roman" w:hint="eastAsia"/>
        </w:rPr>
        <w:t>寥几笔便极为传神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如上段话中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作者便抓住藤野先生</w:t>
      </w:r>
      <w:r w:rsidRPr="00E61398">
        <w:rPr>
          <w:rFonts w:hAnsi="宋体" w:cs="Times New Roman" w:hint="eastAsia"/>
        </w:rPr>
        <w:t>“</w:t>
      </w:r>
      <w:r w:rsidRPr="00E61398">
        <w:rPr>
          <w:rFonts w:ascii="Times New Roman" w:eastAsia="楷体_GB2312" w:hAnsi="Times New Roman" w:cs="Times New Roman" w:hint="eastAsia"/>
        </w:rPr>
        <w:t>黑瘦</w:t>
      </w:r>
      <w:r w:rsidRPr="00E61398">
        <w:rPr>
          <w:rFonts w:hAnsi="宋体" w:cs="Times New Roman" w:hint="eastAsia"/>
        </w:rPr>
        <w:t>”“</w:t>
      </w:r>
      <w:r w:rsidRPr="00E61398">
        <w:rPr>
          <w:rFonts w:ascii="Times New Roman" w:eastAsia="楷体_GB2312" w:hAnsi="Times New Roman" w:cs="Times New Roman" w:hint="eastAsia"/>
        </w:rPr>
        <w:t>八字须</w:t>
      </w:r>
      <w:r w:rsidRPr="00E61398">
        <w:rPr>
          <w:rFonts w:hAnsi="宋体" w:cs="Times New Roman" w:hint="eastAsia"/>
        </w:rPr>
        <w:t>”“</w:t>
      </w:r>
      <w:r w:rsidRPr="00E61398">
        <w:rPr>
          <w:rFonts w:ascii="Times New Roman" w:eastAsia="楷体_GB2312" w:hAnsi="Times New Roman" w:cs="Times New Roman" w:hint="eastAsia"/>
        </w:rPr>
        <w:t>挟着书</w:t>
      </w:r>
      <w:r w:rsidRPr="00E61398">
        <w:rPr>
          <w:rFonts w:hAnsi="宋体" w:cs="Times New Roman" w:hint="eastAsia"/>
        </w:rPr>
        <w:t>”“</w:t>
      </w:r>
      <w:r w:rsidRPr="00E61398">
        <w:rPr>
          <w:rFonts w:ascii="Times New Roman" w:eastAsia="楷体_GB2312" w:hAnsi="Times New Roman" w:cs="Times New Roman" w:hint="eastAsia"/>
        </w:rPr>
        <w:t>缓慢而很有顿挫的声调</w:t>
      </w:r>
      <w:r w:rsidRPr="00E61398">
        <w:rPr>
          <w:rFonts w:hAnsi="宋体" w:cs="Times New Roman" w:hint="eastAsia"/>
        </w:rPr>
        <w:t>”</w:t>
      </w:r>
      <w:r w:rsidRPr="00E61398">
        <w:rPr>
          <w:rFonts w:ascii="Times New Roman" w:eastAsia="楷体_GB2312" w:hAnsi="Times New Roman" w:cs="Times New Roman" w:hint="eastAsia"/>
        </w:rPr>
        <w:t>等显著特征来刻画他。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13ADD22E" wp14:editId="0E64D980">
            <wp:extent cx="1047750" cy="209550"/>
            <wp:effectExtent l="19050" t="0" r="0" b="0"/>
            <wp:docPr id="20" name="图片 20" descr="\\c3\本地磁盘 (D)\帮忙做的\18秋·人八语上教案转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\\c3\本地磁盘 (D)\帮忙做的\18秋·人八语上教案转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6120"/>
      </w:tblGrid>
      <w:tr w:rsidR="002D4176" w:rsidRPr="00E61398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2D4176" w:rsidRPr="00E61398" w:rsidRDefault="002D4176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2D4176" w:rsidRPr="00E61398" w:rsidRDefault="002D4176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文本教学分两个课时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第一课时以分析藤野先生的人物形象为主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第二课时以分析</w:t>
            </w:r>
            <w:r w:rsidRPr="00E61398">
              <w:rPr>
                <w:rFonts w:hAnsi="宋体" w:cs="Times New Roman"/>
              </w:rPr>
              <w:t>“</w:t>
            </w:r>
            <w:r w:rsidRPr="00E61398">
              <w:rPr>
                <w:rFonts w:ascii="Times New Roman" w:hAnsi="Times New Roman" w:cs="Times New Roman"/>
              </w:rPr>
              <w:t>我</w:t>
            </w:r>
            <w:r w:rsidRPr="00E61398">
              <w:rPr>
                <w:rFonts w:hAnsi="宋体" w:cs="Times New Roman"/>
              </w:rPr>
              <w:t>”</w:t>
            </w:r>
            <w:r w:rsidRPr="00E61398">
              <w:rPr>
                <w:rFonts w:ascii="Times New Roman" w:hAnsi="Times New Roman" w:cs="Times New Roman"/>
              </w:rPr>
              <w:t>的情感态度为主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条理分明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由易到难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符合学生的认知规律；此外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文本教学不仅注重对课文的理解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同时强调学生对文体特征的把握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有利于学生对</w:t>
            </w:r>
            <w:r w:rsidRPr="00E61398">
              <w:rPr>
                <w:rFonts w:ascii="Times New Roman" w:hAnsi="Times New Roman" w:cs="Times New Roman" w:hint="eastAsia"/>
              </w:rPr>
              <w:t>回忆性散文这类文章的深度理解。</w:t>
            </w:r>
          </w:p>
        </w:tc>
      </w:tr>
      <w:tr w:rsidR="002D4176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2D4176" w:rsidRPr="00E61398" w:rsidRDefault="002D4176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2D4176" w:rsidRDefault="002D4176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本文篇幅较长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需要完成的教学任务比较多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而鲁迅的文章大多含蓄难懂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主题又极为深刻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因此很多学生在理解上有一定困难。</w:t>
            </w:r>
          </w:p>
        </w:tc>
      </w:tr>
    </w:tbl>
    <w:p w:rsidR="002D4176" w:rsidRDefault="002D4176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2D4176" w:rsidRDefault="002D4176" w:rsidP="00E3726C">
      <w:pPr>
        <w:sectPr w:rsidR="002D4176" w:rsidSect="00E3726C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EA22BD" w:rsidRDefault="00EA22BD"/>
    <w:sectPr w:rsidR="00EA22B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D4176"/>
    <w:rsid w:val="002D4176"/>
    <w:rsid w:val="00EA22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2D4176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semiHidden/>
    <w:unhideWhenUsed/>
    <w:qFormat/>
    <w:rsid w:val="002D4176"/>
    <w:pPr>
      <w:keepNext/>
      <w:keepLines/>
      <w:spacing w:before="260" w:after="260" w:line="416" w:lineRule="auto"/>
      <w:outlineLvl w:val="2"/>
    </w:pPr>
    <w:rPr>
      <w:rFonts w:ascii="Times New Roman" w:eastAsia="宋体" w:hAnsi="Times New Roman" w:cs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2D4176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semiHidden/>
    <w:rsid w:val="002D4176"/>
    <w:rPr>
      <w:rFonts w:ascii="Times New Roman" w:eastAsia="宋体" w:hAnsi="Times New Roman" w:cs="Times New Roman"/>
      <w:b/>
      <w:bCs/>
      <w:sz w:val="32"/>
      <w:szCs w:val="32"/>
    </w:rPr>
  </w:style>
  <w:style w:type="paragraph" w:styleId="a3">
    <w:name w:val="Plain Text"/>
    <w:basedOn w:val="a"/>
    <w:link w:val="Char"/>
    <w:rsid w:val="002D4176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2D4176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2D4176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semiHidden/>
    <w:unhideWhenUsed/>
    <w:qFormat/>
    <w:rsid w:val="002D4176"/>
    <w:pPr>
      <w:keepNext/>
      <w:keepLines/>
      <w:spacing w:before="260" w:after="260" w:line="416" w:lineRule="auto"/>
      <w:outlineLvl w:val="2"/>
    </w:pPr>
    <w:rPr>
      <w:rFonts w:ascii="Times New Roman" w:eastAsia="宋体" w:hAnsi="Times New Roman" w:cs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2D4176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semiHidden/>
    <w:rsid w:val="002D4176"/>
    <w:rPr>
      <w:rFonts w:ascii="Times New Roman" w:eastAsia="宋体" w:hAnsi="Times New Roman" w:cs="Times New Roman"/>
      <w:b/>
      <w:bCs/>
      <w:sz w:val="32"/>
      <w:szCs w:val="32"/>
    </w:rPr>
  </w:style>
  <w:style w:type="paragraph" w:styleId="a3">
    <w:name w:val="Plain Text"/>
    <w:basedOn w:val="a"/>
    <w:link w:val="Char"/>
    <w:rsid w:val="002D4176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2D4176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0154;&#20843;&#35821;&#19978;&#25945;&#26696;&#36716;word\&#25945;&#23398;&#36807;&#31243;.TIF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0154;&#20843;&#35821;&#19978;&#25945;&#26696;&#36716;word\&#25945;&#23398;&#30446;&#26631;.TIF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1.tiff"/><Relationship Id="rId10" Type="http://schemas.openxmlformats.org/officeDocument/2006/relationships/image" Target="file:///\\c3\&#26412;&#22320;&#30913;&#30424;%20(D)\&#24110;&#24537;&#20570;&#30340;\18&#31179;&#183;&#20154;&#20843;&#35821;&#19978;&#25945;&#26696;&#36716;word\&#25945;&#23398;&#21453;&#24605;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599</Words>
  <Characters>3418</Characters>
  <DocSecurity>0</DocSecurity>
  <Lines>28</Lines>
  <Paragraphs>8</Paragraphs>
  <ScaleCrop>false</ScaleCrop>
  <Company/>
  <LinksUpToDate>false</LinksUpToDate>
  <CharactersWithSpaces>4009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/>
  <dcterms:created xsi:type="dcterms:W3CDTF">2018-05-19T03:33:00Z</dcterms:created>
  <cp:category/>
</cp:coreProperties>
</file>