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1215" w:rsidRDefault="007C1215" w:rsidP="008D114F">
      <w:pPr>
        <w:pStyle w:val="2"/>
      </w:pPr>
      <w:r w:rsidRPr="007B6EEC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湖心亭看雪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F667AD6" wp14:editId="398318B8">
            <wp:extent cx="1050290" cy="217170"/>
            <wp:effectExtent l="19050" t="0" r="0" b="0"/>
            <wp:docPr id="751" name="图片 751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反复朗读课文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感悟张岱超凡脱俗的雅趣和深沉的故国之思。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品味写景语句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把握文中的白描手法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体味小品文于细微处见情致的特点。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5580E6D" wp14:editId="4E2E65A8">
            <wp:extent cx="1050290" cy="217170"/>
            <wp:effectExtent l="19050" t="0" r="0" b="0"/>
            <wp:docPr id="752" name="图片 752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常言道：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上有天堂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下有苏杭。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杭州最美在西湖。许多文人墨客用他们的生花妙笔描摹了西湖春夏的美。白居易说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最爱湖东行不足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绿杨阴里白沙堤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这是杨柳依依生机盎然的西湖；杨万里说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接天莲叶无穷碧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映日荷花别样红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这是明艳妖娆的西湖。那么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寒冬大雪后的西湖又是一番怎样的景象呢？这节课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就让我们一起去欣赏《湖心亭看雪》。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了解作品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张岱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1597—1689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字宗子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号陶庵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山阴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今浙江绍兴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人。寓居杭州。出生仕宦世家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少为富贵公子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精于茶艺鉴赏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爱繁华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好山水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晓音乐、戏曲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明亡后不仕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入山著书以终。张岱为明末清初文学家、史学家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其最擅长散文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著有《陶庵梦忆》《西湖梦寻》等绝代文学名著。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目标导学二：朗读训练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通文顺字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初读文章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结合工具书</w:t>
      </w:r>
      <w:r w:rsidRPr="007B6EEC">
        <w:rPr>
          <w:rFonts w:ascii="Times New Roman" w:hAnsi="Times New Roman" w:cs="Times New Roman" w:hint="eastAsia"/>
        </w:rPr>
        <w:t>梳理文章字词。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朗读文章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划分文章节奏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标出节奏划分有疑难的语句。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节奏划分示例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是日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更定矣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余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hAnsi="宋体" w:cs="宋体" w:hint="eastAsia"/>
        </w:rPr>
        <w:t>拏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一小舟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拥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毳衣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炉火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独往湖心亭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看雪。雾凇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沆砀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天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与云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与山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与水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上下一白。湖上影子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惟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长堤一痕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湖心亭一点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余舟一芥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舟中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人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两三粒而已。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节奏划分思考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拥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毳衣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炉火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为什么不能划分成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拥毳衣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炉火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在本句中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拥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字引起后面两个名词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若不在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拥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字后面停顿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炉火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一词便失去了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动</w:t>
      </w:r>
      <w:r w:rsidRPr="007B6EEC">
        <w:rPr>
          <w:rFonts w:ascii="Times New Roman" w:eastAsia="楷体_GB2312" w:hAnsi="Times New Roman" w:cs="Times New Roman" w:hint="eastAsia"/>
        </w:rPr>
        <w:t>语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舟中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人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两三粒而已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能否划分为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舟中人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两三粒而已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可以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舟中人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看作一个定中结构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即可如此划分节奏。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引导学生在反复朗读的过程中划分朗读节奏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在划分节奏的过程中感知文意。对于部分结构复杂的句子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教师可做适当的讲解引导。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导学目标三：结合注释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疏通文义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学生结合课下注释和工具书自</w:t>
      </w:r>
      <w:r w:rsidRPr="007B6EEC">
        <w:rPr>
          <w:rFonts w:ascii="Times New Roman" w:hAnsi="Times New Roman" w:cs="Times New Roman" w:hint="eastAsia"/>
        </w:rPr>
        <w:t>行疏通文义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并画出不解之处。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疑问探究：文中说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白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是古人罚酒时用的酒杯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这里代指酒</w:t>
      </w:r>
      <w:r>
        <w:rPr>
          <w:rFonts w:ascii="Times New Roman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白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字怎么会被用来指酒杯呢？请结合资料做大胆猜想！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展示资料链接</w:t>
      </w:r>
      <w:r>
        <w:rPr>
          <w:rFonts w:ascii="Times New Roman" w:hAnsi="Times New Roman" w:cs="Times New Roman"/>
        </w:rPr>
        <w:t>)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字源演变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猜想：</w:t>
      </w:r>
      <w:r w:rsidRPr="007B6EEC">
        <w:rPr>
          <w:rFonts w:ascii="Times New Roman" w:eastAsia="楷体_GB2312" w:hAnsi="Times New Roman" w:cs="Times New Roman"/>
        </w:rPr>
        <w:t>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是一个会意字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从字体演变的过程来看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其甲骨文像极了俯视时的酒杯杯口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可能正因此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白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字就被用来代指了酒杯。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4FEB3D2" wp14:editId="1A457EAB">
            <wp:extent cx="2734310" cy="615950"/>
            <wp:effectExtent l="19050" t="0" r="8890" b="0"/>
            <wp:docPr id="753" name="图片 753" descr="\\c3\本地磁盘 (D)\帮忙做的\18秋·学·人九语教案word\9JA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 descr="\\c3\本地磁盘 (D)\帮忙做的\18秋·学·人九语教案word\9JA14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61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请同学翻译全文。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下面一段翻译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时有争论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请说</w:t>
      </w:r>
      <w:r w:rsidRPr="007B6EEC">
        <w:rPr>
          <w:rFonts w:ascii="Times New Roman" w:hAnsi="Times New Roman" w:cs="Times New Roman" w:hint="eastAsia"/>
        </w:rPr>
        <w:t>说你的意见。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雾凇沆砀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天与云与山与水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上下一白。湖上影子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惟长堤一痕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湖心亭一点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与余舟一芥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舟中人两三粒而已。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译文一：</w:t>
      </w:r>
      <w:r w:rsidRPr="007B6EEC">
        <w:rPr>
          <w:rFonts w:ascii="Times New Roman" w:eastAsia="楷体_GB2312" w:hAnsi="Times New Roman" w:cs="Times New Roman"/>
        </w:rPr>
        <w:t>雾气中的松树白汽弥漫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天和云和山和水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浑然一体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白茫茫一片。湖上能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清晰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见到的倒影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只有西湖长堤在雪中隐隐露出的一道痕迹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湖心亭的一点轮廓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和我的一叶小舟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舟中的人两三粒罢了。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译文二：</w:t>
      </w:r>
      <w:r w:rsidRPr="007B6EEC">
        <w:rPr>
          <w:rFonts w:ascii="Times New Roman" w:eastAsia="楷体_GB2312" w:hAnsi="Times New Roman" w:cs="Times New Roman"/>
        </w:rPr>
        <w:t>冰花周围弥漫着白汽</w:t>
      </w:r>
      <w:r>
        <w:rPr>
          <w:rFonts w:ascii="Times New Roman" w:eastAsia="楷体_GB2312" w:hAnsi="Times New Roman" w:cs="Times New Roman"/>
        </w:rPr>
        <w:t>，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只见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天和云和山和水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上下全是一片白色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湖面上映出的影子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只有在</w:t>
      </w:r>
      <w:r w:rsidRPr="007B6EEC">
        <w:rPr>
          <w:rFonts w:ascii="Times New Roman" w:eastAsia="楷体_GB2312" w:hAnsi="Times New Roman" w:cs="Times New Roman" w:hint="eastAsia"/>
        </w:rPr>
        <w:t>雪中隐隐露出一道痕迹的长堤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像一个墨点的湖心亭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和我那像一片小草的小船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船中像米粒一般大小的两三个人罢了。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译文一的翻译略显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顾名思义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未注意名词活用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而译文二则注意到此点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翻译显得准确通畅。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目标导学四：解读痴人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品味痴人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在文中找出一个最恰当的字评价张岱。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痴！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阅读</w:t>
      </w:r>
      <w:r w:rsidRPr="007B6EEC">
        <w:rPr>
          <w:rFonts w:ascii="Times New Roman" w:hAnsi="Times New Roman" w:cs="Times New Roman" w:hint="eastAsia"/>
        </w:rPr>
        <w:t>第一段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说说你发现张岱有哪些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痴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的表现。在文中找出相关句子。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湖中人鸟声俱绝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是日更定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独往湖心亭看雪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。天寒地冻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人和鸟的声音都消失了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冬寒之态可见一斑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但是作者仍要独往看雪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可见他的痴。且一般而言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即便冬日出游也不会选在晚上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作者却在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更定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出发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更见了他的痴。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有人说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作者也不是独往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因为还有舟子陪同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你怎么看待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独往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这个问题？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作者出游是为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看雪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从人数上看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作者确实不是独往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但从目的上看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舟子</w:t>
      </w:r>
      <w:r w:rsidRPr="007B6EEC">
        <w:rPr>
          <w:rFonts w:ascii="Times New Roman" w:eastAsia="楷体_GB2312" w:hAnsi="Times New Roman" w:cs="Times New Roman" w:hint="eastAsia"/>
        </w:rPr>
        <w:t>未有作者那般的思想与审美情趣。这特立独行的孤傲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也便可说是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独往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了！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指名学生读第一段第</w:t>
      </w:r>
      <w:r w:rsidRPr="007B6EEC">
        <w:rPr>
          <w:rFonts w:ascii="Times New Roman" w:hAnsi="Times New Roman" w:cs="Times New Roman"/>
        </w:rPr>
        <w:t>1—3</w:t>
      </w:r>
      <w:r w:rsidRPr="007B6EEC">
        <w:rPr>
          <w:rFonts w:ascii="Times New Roman" w:hAnsi="Times New Roman" w:cs="Times New Roman"/>
        </w:rPr>
        <w:t>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读出张岱的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绝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的心情</w:t>
      </w:r>
      <w:r>
        <w:rPr>
          <w:rFonts w:ascii="Times New Roman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独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的心境。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目标导学五：欣赏雪景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品味文本艺术特征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阅读第一段第</w:t>
      </w:r>
      <w:r w:rsidRPr="007B6EEC">
        <w:rPr>
          <w:rFonts w:ascii="Times New Roman" w:hAnsi="Times New Roman" w:cs="Times New Roman"/>
        </w:rPr>
        <w:t>4</w:t>
      </w:r>
      <w:r w:rsidRPr="007B6EEC">
        <w:rPr>
          <w:rFonts w:ascii="Times New Roman" w:hAnsi="Times New Roman" w:cs="Times New Roman"/>
        </w:rPr>
        <w:t>、</w:t>
      </w:r>
      <w:r w:rsidRPr="007B6EEC">
        <w:rPr>
          <w:rFonts w:ascii="Times New Roman" w:hAnsi="Times New Roman" w:cs="Times New Roman"/>
        </w:rPr>
        <w:t>5</w:t>
      </w:r>
      <w:r w:rsidRPr="007B6EEC">
        <w:rPr>
          <w:rFonts w:ascii="Times New Roman" w:hAnsi="Times New Roman" w:cs="Times New Roman"/>
        </w:rPr>
        <w:t>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说说作者是从哪几个角度来写雪景的。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作者先总写一句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摄取了一个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上下一白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的全景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十分符合第一眼的总感觉、总印象。接着变换视角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特写一个个诗意盎然的镜头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写长堤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长堤一</w:t>
      </w:r>
      <w:r w:rsidRPr="007B6EEC">
        <w:rPr>
          <w:rFonts w:ascii="Times New Roman" w:eastAsia="楷体_GB2312" w:hAnsi="Times New Roman" w:cs="Times New Roman" w:hint="eastAsia"/>
        </w:rPr>
        <w:t>痕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；写湖心亭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湖心亭一点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；写小舟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余舟一芥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；写人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舟中人两三粒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作者写雪景运用了怎样的手法？运用这种手法的好处是什么？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作者运用了白描的手法。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一痕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一点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一芥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两三粒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宛如中国画中的写意山水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寥寥几笔就包含了诸多变化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长与短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点与线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方与圆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大与小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动与静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简洁概括人与自然共同构成富有意境的艺术画面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悠远脱俗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物我合一。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白描手法：</w:t>
      </w:r>
      <w:r w:rsidRPr="007B6EEC">
        <w:rPr>
          <w:rFonts w:ascii="Times New Roman" w:hAnsi="Times New Roman" w:cs="Times New Roman" w:hint="eastAsia"/>
        </w:rPr>
        <w:t>指文字简练单纯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不加渲染烘托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寥寥几笔勾勒出事物形神的一种写作手法。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写景句中</w:t>
      </w:r>
      <w:r>
        <w:rPr>
          <w:rFonts w:ascii="Times New Roman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天与云与山与水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一句三个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与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是否显得重复拖沓？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三个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与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字写出天、云、山、水万物融为一体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难以分辨的浩大景象。去掉的话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仿佛物与物之间有了界线似的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分开了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没有那种天地苍茫的意境。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可去掉三个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与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再请同学朗读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感受和不去掉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与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字时的异同。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目标导学六：深度探究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把握主旨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独游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却没想到湖心亭竟还有两人客游于此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此时作者的心情是怎样的？为何会有这样的心情？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作者的心情是十分喜悦的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强饮三大白而别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强饮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说明作者本不能喝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但现在因为心情之高兴不得不喝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正所谓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酒逢知己千杯少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本文语言简练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不肯点下赘笔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但是作者为何要在开篇点明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崇祯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年号呢？又为何点出客是金陵人呢？这样写有什么深意吗？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提示：</w:t>
      </w:r>
      <w:r w:rsidRPr="007B6EEC">
        <w:rPr>
          <w:rFonts w:ascii="Times New Roman" w:eastAsia="楷体_GB2312" w:hAnsi="Times New Roman" w:cs="Times New Roman"/>
        </w:rPr>
        <w:t>金</w:t>
      </w:r>
      <w:r w:rsidRPr="007B6EEC">
        <w:rPr>
          <w:rFonts w:ascii="Times New Roman" w:eastAsia="楷体_GB2312" w:hAnsi="Times New Roman" w:cs="Times New Roman" w:hint="eastAsia"/>
        </w:rPr>
        <w:t>陵是南京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明朝开国之都。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作者在文中除了表达出自己的孤傲高洁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也含蓄地表达了故国之思。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主旨总结：</w:t>
      </w:r>
      <w:r w:rsidRPr="007B6EEC">
        <w:rPr>
          <w:rFonts w:ascii="Times New Roman" w:eastAsia="楷体_GB2312" w:hAnsi="Times New Roman" w:cs="Times New Roman"/>
        </w:rPr>
        <w:t>本文用清新淡雅的笔墨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描绘了雪后西湖宁静清绝的景象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表现了游湖人的雅趣和作者的志趣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同时含蓄地表达了作者对故国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明朝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的怀念之情。读来觉得这简直不是文章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而纯粹是孤独者与孤独者的感通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孤独者与天地的感通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因为作者把很多会于心的东西流于言外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用旷达和幽静共同酿制了一种近乎纯美的意境。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反</w:t>
      </w:r>
      <w:r w:rsidRPr="007B6EEC">
        <w:rPr>
          <w:rFonts w:ascii="Times New Roman" w:hAnsi="Times New Roman" w:cs="Times New Roman" w:hint="eastAsia"/>
        </w:rPr>
        <w:t>复朗读课文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读出文中作者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痴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的思想感情。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目标导学七：把握文言现象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【词类活用】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  <w:em w:val="underDot"/>
        </w:rPr>
        <w:t>大雪</w:t>
      </w:r>
      <w:r w:rsidRPr="007B6EEC">
        <w:rPr>
          <w:rFonts w:ascii="Times New Roman" w:hAnsi="Times New Roman" w:cs="Times New Roman"/>
        </w:rPr>
        <w:t>三日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大雪：名词作动词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下大雪</w:t>
      </w:r>
      <w:r>
        <w:rPr>
          <w:rFonts w:ascii="Times New Roman" w:hAnsi="Times New Roman" w:cs="Times New Roman"/>
        </w:rPr>
        <w:t>)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是金陵人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  <w:em w:val="underDot"/>
        </w:rPr>
        <w:t>客</w:t>
      </w:r>
      <w:r w:rsidRPr="007B6EEC">
        <w:rPr>
          <w:rFonts w:ascii="Times New Roman" w:hAnsi="Times New Roman" w:cs="Times New Roman"/>
        </w:rPr>
        <w:t>此。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客：名词作动词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客居</w:t>
      </w:r>
      <w:r>
        <w:rPr>
          <w:rFonts w:ascii="Times New Roman" w:hAnsi="Times New Roman" w:cs="Times New Roman"/>
        </w:rPr>
        <w:t>)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与余舟一</w:t>
      </w:r>
      <w:r w:rsidRPr="007B6EEC">
        <w:rPr>
          <w:rFonts w:ascii="Times New Roman" w:hAnsi="Times New Roman" w:cs="Times New Roman"/>
          <w:em w:val="underDot"/>
        </w:rPr>
        <w:t>芥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芥：小草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名词作状语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像小草一样的微小</w:t>
      </w:r>
      <w:r>
        <w:rPr>
          <w:rFonts w:ascii="Times New Roman" w:hAnsi="Times New Roman" w:cs="Times New Roman"/>
        </w:rPr>
        <w:t>)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【古今异义】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  <w:em w:val="underDot"/>
        </w:rPr>
        <w:t>余</w:t>
      </w:r>
      <w:r w:rsidRPr="007B6EEC">
        <w:rPr>
          <w:rFonts w:ascii="Times New Roman" w:hAnsi="Times New Roman" w:cs="Times New Roman"/>
        </w:rPr>
        <w:t>住西湖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古义：我。今义：剩下</w:t>
      </w:r>
      <w:r>
        <w:rPr>
          <w:rFonts w:ascii="Times New Roman" w:hAnsi="Times New Roman" w:cs="Times New Roman"/>
        </w:rPr>
        <w:t>)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余强饮三大</w:t>
      </w:r>
      <w:r w:rsidRPr="007B6EEC">
        <w:rPr>
          <w:rFonts w:ascii="Times New Roman" w:hAnsi="Times New Roman" w:cs="Times New Roman"/>
          <w:em w:val="underDot"/>
        </w:rPr>
        <w:t>白</w:t>
      </w:r>
      <w:r w:rsidRPr="007B6EEC">
        <w:rPr>
          <w:rFonts w:ascii="Times New Roman" w:hAnsi="Times New Roman" w:cs="Times New Roman"/>
        </w:rPr>
        <w:t>而别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古义：名词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古人罚酒时用的酒杯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文中代指酒。今义：白色</w:t>
      </w:r>
      <w:r>
        <w:rPr>
          <w:rFonts w:ascii="Times New Roman" w:hAnsi="Times New Roman" w:cs="Times New Roman"/>
        </w:rPr>
        <w:t>)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  <w:em w:val="underDot"/>
        </w:rPr>
        <w:t>是</w:t>
      </w:r>
      <w:r w:rsidRPr="007B6EEC">
        <w:rPr>
          <w:rFonts w:ascii="Times New Roman" w:hAnsi="Times New Roman" w:cs="Times New Roman"/>
        </w:rPr>
        <w:t>日更定矣</w:t>
      </w:r>
      <w:r>
        <w:rPr>
          <w:rFonts w:ascii="Times New Roman" w:hAnsi="Times New Roman" w:cs="Times New Roman"/>
        </w:rPr>
        <w:t>[</w:t>
      </w:r>
      <w:r w:rsidRPr="007B6EEC">
        <w:rPr>
          <w:rFonts w:ascii="Times New Roman" w:hAnsi="Times New Roman" w:cs="Times New Roman"/>
        </w:rPr>
        <w:t>古义：这。今义：判断词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非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相对</w:t>
      </w:r>
      <w:r>
        <w:rPr>
          <w:rFonts w:ascii="Times New Roman" w:hAnsi="Times New Roman" w:cs="Times New Roman"/>
        </w:rPr>
        <w:t>)]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更多文言现象请参见《我的积累本》。</w:t>
      </w:r>
    </w:p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湖心亭看雪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张</w:t>
      </w:r>
      <w:r>
        <w:rPr>
          <w:rFonts w:ascii="Times New Roman" w:hAnsi="Times New Roman" w:cs="Times New Roman"/>
        </w:rPr>
        <w:t xml:space="preserve"> </w:t>
      </w:r>
      <w:r w:rsidRPr="007B6EEC">
        <w:rPr>
          <w:rFonts w:ascii="Times New Roman" w:hAnsi="Times New Roman" w:cs="Times New Roman"/>
        </w:rPr>
        <w:t>岱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景：苍茫孤寂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白描手法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人：遗世独立</w:t>
      </w:r>
    </w:p>
    <w:p w:rsidR="007C1215" w:rsidRDefault="007C121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情：故国之思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对比手法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71937DD" wp14:editId="1D812002">
            <wp:extent cx="1050290" cy="217170"/>
            <wp:effectExtent l="19050" t="0" r="0" b="0"/>
            <wp:docPr id="754" name="图片 754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7C1215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7C1215" w:rsidRPr="007B6EEC" w:rsidRDefault="007C121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7C1215" w:rsidRPr="007B6EEC" w:rsidRDefault="007C121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以朗读穿插全文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既有助于训练学生的文言语感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同时通过朗读把握文意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有利于提升学生阅读文言文的能力。探究性问题比较详尽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有利于学生对文章主旨的把握。</w:t>
            </w:r>
          </w:p>
        </w:tc>
      </w:tr>
      <w:tr w:rsidR="007C1215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7C1215" w:rsidRPr="007B6EEC" w:rsidRDefault="007C121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7C1215" w:rsidRDefault="007C121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重能力训练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缺少对文言基本知识的把握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不利于基础较差的学生学习。</w:t>
            </w:r>
          </w:p>
        </w:tc>
      </w:tr>
    </w:tbl>
    <w:p w:rsidR="007C1215" w:rsidRDefault="007C1215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7C1215" w:rsidRDefault="007C1215" w:rsidP="000C19EA">
      <w:pPr>
        <w:sectPr w:rsidR="007C1215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F7137D" w:rsidRDefault="00F7137D"/>
    <w:sectPr w:rsidR="00F713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1215"/>
    <w:rsid w:val="007C1215"/>
    <w:rsid w:val="00F7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7C121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7C121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7C121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C121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7C121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7C121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7C121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C121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9JA14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449</Words>
  <Characters>2562</Characters>
  <DocSecurity>0</DocSecurity>
  <Lines>21</Lines>
  <Paragraphs>6</Paragraphs>
  <ScaleCrop>false</ScaleCrop>
  <Company/>
  <LinksUpToDate>false</LinksUpToDate>
  <CharactersWithSpaces>3005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