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34F0" w:rsidRDefault="00CC34F0" w:rsidP="008D114F">
      <w:pPr>
        <w:pStyle w:val="2"/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我爱这土地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E9BA896" wp14:editId="549F4600">
            <wp:extent cx="1050290" cy="217170"/>
            <wp:effectExtent l="19050" t="0" r="0" b="0"/>
            <wp:docPr id="715" name="图片 715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有感情地诵读诗歌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感受本诗的节奏。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分析作者笔下的形象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把握诗歌的象征手法及巧妙的抒情方式。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领悟作者在诗歌中表达出的炽热而深沉的爱国情怀。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D4D6116" wp14:editId="1C928932">
            <wp:extent cx="1050290" cy="217170"/>
            <wp:effectExtent l="19050" t="0" r="0" b="0"/>
            <wp:docPr id="716" name="图片 716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土地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万物生灵的根基。曾有人掠夺它而对它百般蹂躏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曾有人捍卫它而为它披肝沥胆。在它的脊梁上演绎着多少可歌可泣</w:t>
      </w:r>
      <w:r w:rsidRPr="007B6EEC">
        <w:rPr>
          <w:rFonts w:ascii="Times New Roman" w:hAnsi="Times New Roman" w:cs="Times New Roman" w:hint="eastAsia"/>
        </w:rPr>
        <w:t>的故事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在它的肌肤上烙印着多少眷恋情结。谁不钟爱自己的土地？谁不爱恋大地母亲？让我们深情吟唱诗人艾青的《我爱这土地》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一起去感受诗人澎湃着的灵魂。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了解作品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艾青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1910—1996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原名蒋正涵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号海澄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浙江金华人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著名诗人。其早期诗风格浑厚质朴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调子深沉忧郁。抗战时期的诗作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格调昂扬。新中国成立后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作品思想更趋成熟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感情深沉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富于哲理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以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悲哀的诗人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自称。主要诗集有《大堰河》《火把》等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成名作《大堰河——我的保姆》。在中国新诗发展史上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艾青是继郭沫若、闻一多等人之后又一位推动一代诗风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并产生重大影响的诗人。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写作背景：</w:t>
      </w:r>
      <w:r w:rsidRPr="007B6EEC">
        <w:rPr>
          <w:rFonts w:ascii="Times New Roman" w:eastAsia="楷体_GB2312" w:hAnsi="Times New Roman" w:cs="Times New Roman"/>
        </w:rPr>
        <w:t>本诗写于抗战初期的</w:t>
      </w:r>
      <w:r w:rsidRPr="007B6EEC">
        <w:rPr>
          <w:rFonts w:ascii="Times New Roman" w:eastAsia="楷体_GB2312" w:hAnsi="Times New Roman" w:cs="Times New Roman"/>
        </w:rPr>
        <w:t>1938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日本侵略军连续攻占了华北、华东、华南的广大地区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所到之处疯狂肆虐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妄图摧毁中国人民的抵抗意志。中国人民奋起反抗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进行了不屈不挠的斗争。诗人在国土沦丧、民族危亡的关头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满怀对祖国深沉的爱和对侵略者切齿的恨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写下了这首慷慨激昂的诗。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目标导学二：朗读诗歌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体悟情感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请同学们自由朗读诗歌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划分诗歌节奏。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假如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我是一只鸟</w:t>
      </w:r>
      <w:r>
        <w:rPr>
          <w:rFonts w:ascii="Times New Roman" w:eastAsia="楷体_GB2312" w:hAnsi="Times New Roman" w:cs="Times New Roman"/>
        </w:rPr>
        <w:t>，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我也应该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用嘶哑的喉咙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歌唱：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这被暴风雨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所打击着的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土地</w:t>
      </w:r>
      <w:r>
        <w:rPr>
          <w:rFonts w:ascii="Times New Roman" w:eastAsia="楷体_GB2312" w:hAnsi="Times New Roman" w:cs="Times New Roman"/>
        </w:rPr>
        <w:t>，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这永远汹涌着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我们的悲愤的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河流</w:t>
      </w:r>
      <w:r>
        <w:rPr>
          <w:rFonts w:ascii="Times New Roman" w:eastAsia="楷体_GB2312" w:hAnsi="Times New Roman" w:cs="Times New Roman"/>
        </w:rPr>
        <w:t>，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这无止息地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吹刮着的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激怒的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风</w:t>
      </w:r>
      <w:r>
        <w:rPr>
          <w:rFonts w:ascii="Times New Roman" w:eastAsia="楷体_GB2312" w:hAnsi="Times New Roman" w:cs="Times New Roman"/>
        </w:rPr>
        <w:t>，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和那来自林间的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无比温柔的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黎明</w:t>
      </w:r>
      <w:r w:rsidRPr="007B6EEC">
        <w:rPr>
          <w:rFonts w:hAnsi="宋体" w:cs="Times New Roman"/>
        </w:rPr>
        <w:t>……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然后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我死了</w:t>
      </w:r>
      <w:r>
        <w:rPr>
          <w:rFonts w:ascii="Times New Roman" w:eastAsia="楷体_GB2312" w:hAnsi="Times New Roman" w:cs="Times New Roman"/>
        </w:rPr>
        <w:t>，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连羽毛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也腐烂在土地里面。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为什么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我的眼里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常含泪水？</w:t>
      </w:r>
    </w:p>
    <w:p w:rsidR="00CC34F0" w:rsidRDefault="00CC34F0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因为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我对这土地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爱得深沉</w:t>
      </w:r>
      <w:r w:rsidRPr="007B6EEC">
        <w:rPr>
          <w:rFonts w:hAnsi="宋体" w:cs="Times New Roman"/>
        </w:rPr>
        <w:t>……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引导学生反复朗读诗歌并划分节奏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在朗读的过程中培养学生的语感。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请同学们听朗读示范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用心感受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并用文中的词语概括诗歌的感情基调。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深沉。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请同学们结合本文写作背景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说说该如何理解文本中的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深沉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一词。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1938</w:t>
      </w:r>
      <w:r w:rsidRPr="007B6EEC">
        <w:rPr>
          <w:rFonts w:ascii="Times New Roman" w:eastAsia="楷体_GB2312" w:hAnsi="Times New Roman" w:cs="Times New Roman"/>
        </w:rPr>
        <w:t>年</w:t>
      </w:r>
      <w:r w:rsidRPr="007B6EEC">
        <w:rPr>
          <w:rFonts w:ascii="Times New Roman" w:eastAsia="楷体_GB2312" w:hAnsi="Times New Roman" w:cs="Times New Roman"/>
        </w:rPr>
        <w:t>10</w:t>
      </w:r>
      <w:r w:rsidRPr="007B6EEC">
        <w:rPr>
          <w:rFonts w:ascii="Times New Roman" w:eastAsia="楷体_GB2312" w:hAnsi="Times New Roman" w:cs="Times New Roman"/>
        </w:rPr>
        <w:t>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武汉失守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作为诗人的艾青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亲见了自己生存的土地被侵略者肆意践踏的过程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怀着对侵略者的痛恨与对家国的热爱写下了这首诗</w:t>
      </w:r>
      <w:r w:rsidRPr="007B6EEC">
        <w:rPr>
          <w:rFonts w:ascii="Times New Roman" w:eastAsia="楷体_GB2312" w:hAnsi="Times New Roman" w:cs="Times New Roman" w:hint="eastAsia"/>
        </w:rPr>
        <w:t>。因此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深沉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一词中既包含着对这片土地深切的喜爱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又包含着对这片土地遭受兵燹之灾的沉痛。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请同学们再次有感情地朗读课文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读出其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深沉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的特点。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目标导学三：分析诗歌意象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理解意象的象征意义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探究：诗歌运用了哪些意象？它们是如何从常见的实景变为意象的？</w:t>
      </w:r>
    </w:p>
    <w:p w:rsidR="00CC34F0" w:rsidRDefault="00CC34F0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土地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：土地是实写的脚下的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土地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但它同时是民族精神的象征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是中华文明的象征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也是祖国命运的象征。因此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这里的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土</w:t>
      </w:r>
      <w:r w:rsidRPr="007B6EEC">
        <w:rPr>
          <w:rFonts w:ascii="Times New Roman" w:eastAsia="楷体_GB2312" w:hAnsi="Times New Roman" w:cs="Times New Roman" w:hint="eastAsia"/>
        </w:rPr>
        <w:t>地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不再是单纯的客观景物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而是贯注了作者主观情感的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意象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CC34F0" w:rsidRDefault="00CC34F0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河流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与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：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河流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与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本是常见之景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但是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河流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的前面加上了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永远汹涌着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悲愤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两个修饰语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前面加上了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无止息地吹刮着的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激怒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两个修饰语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如此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河流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便不只表现了实景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更把悲愤和激怒的人民为了挽救土地的那种不屈不挠、前仆后继、奋力抗争的革命斗争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形象地表现了出来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这两种外在的纯景物也就变成了含有作者主观情思的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意象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黎明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：这个意象表明作者坚信在人民风起云涌的斗争中必将迎来曙光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迎来胜利。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意象：即寓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意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之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象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指诗歌中熔铸了诗人主观情感的客观物象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在教学过程中要注意引导学生对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意象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概念的把握。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意象是融合了主观情感的客观之景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本文的意象除了表达出作者的感情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更具有深刻的象征意义。请你说说上述意象分别象征着什么。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6"/>
        <w:gridCol w:w="3126"/>
      </w:tblGrid>
      <w:tr w:rsidR="00CC34F0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意象</w:t>
            </w:r>
          </w:p>
        </w:tc>
        <w:tc>
          <w:tcPr>
            <w:tcW w:w="312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象征意义</w:t>
            </w:r>
          </w:p>
        </w:tc>
      </w:tr>
      <w:tr w:rsidR="00CC34F0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土地</w:t>
            </w:r>
          </w:p>
        </w:tc>
        <w:tc>
          <w:tcPr>
            <w:tcW w:w="312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繁衍着中华民族的祖国大地</w:t>
            </w:r>
          </w:p>
        </w:tc>
      </w:tr>
      <w:tr w:rsidR="00CC34F0" w:rsidRPr="007B6EEC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河流、风</w:t>
            </w:r>
          </w:p>
        </w:tc>
        <w:tc>
          <w:tcPr>
            <w:tcW w:w="312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中国人民不屈不挠的反抗精神</w:t>
            </w:r>
          </w:p>
        </w:tc>
      </w:tr>
      <w:tr w:rsidR="00CC34F0" w:rsidTr="007154DA"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黎明</w:t>
            </w:r>
          </w:p>
        </w:tc>
        <w:tc>
          <w:tcPr>
            <w:tcW w:w="3126" w:type="dxa"/>
            <w:shd w:val="clear" w:color="auto" w:fill="auto"/>
            <w:vAlign w:val="center"/>
          </w:tcPr>
          <w:p w:rsidR="00CC34F0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对光明的向往和希望</w:t>
            </w:r>
          </w:p>
        </w:tc>
      </w:tr>
    </w:tbl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象征：当我们可以用一个具体的事物来代表一个抽象的事物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并且前者是后者意义的载体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是后者精神的呈现时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就可以说前者是后者的象征。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作者为何选取上述意象？你能模仿作者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创造合适的意象来表达这深沉的情感吗？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作者所表达的主题是热爱中华民族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热爱自己的家国。因此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选用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土地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意象象征自己的家国最为适宜。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河流</w:t>
      </w:r>
      <w:r w:rsidRPr="007B6EEC">
        <w:rPr>
          <w:rFonts w:hAnsi="宋体" w:cs="Times New Roman"/>
        </w:rPr>
        <w:t>”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风</w:t>
      </w:r>
      <w:r w:rsidRPr="007B6EEC">
        <w:rPr>
          <w:rFonts w:hAnsi="宋体" w:cs="Times New Roman" w:hint="eastAsia"/>
        </w:rPr>
        <w:t>”“</w:t>
      </w:r>
      <w:r w:rsidRPr="007B6EEC">
        <w:rPr>
          <w:rFonts w:ascii="Times New Roman" w:eastAsia="楷体_GB2312" w:hAnsi="Times New Roman" w:cs="Times New Roman" w:hint="eastAsia"/>
        </w:rPr>
        <w:t>黎明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等景象组合在一起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就是一幅大地的画卷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已有动荡之势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当作者再配以带有强烈感情色彩的修饰语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它们便更加鲜活地组织在一起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具有了深刻的象征意义。也可以尝试用其他的意象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如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那滂沱不绝的沉重雨滴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等。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【学法指导】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学生可大胆尝试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模仿艾青的写诗手法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自选景象作为表达情感的意象。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诗中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用嘶哑的喉咙歌唱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是一个怎样的形象？作者为何要将自己假设为鸟？如何理解这只鸟用嘶哑的喉咙歌唱至死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最后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连羽毛也腐烂</w:t>
      </w:r>
      <w:r w:rsidRPr="007B6EEC">
        <w:rPr>
          <w:rFonts w:ascii="Times New Roman" w:hAnsi="Times New Roman" w:cs="Times New Roman" w:hint="eastAsia"/>
        </w:rPr>
        <w:t>在土地里面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？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这是一只愿意将生命耗尽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将全身投入土地的怀抱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与它所挚爱的土地融为一体的鸟。作者将自己假设为鸟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借鸟儿与土地的关系来展开全诗的艺术境界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使诗的整体构架显得巧妙自然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浑然一体。而假设为鸟后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一开篇便说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用嘶哑的喉咙歌唱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本来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鸟声是优美清脆的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不存在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嘶哑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的声音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但当时悲壮的时代氛围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抗战初期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、作者特殊的个性与气质以及作者特殊的表达需要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共同作用于鸟儿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使其变成了以嘶哑喉咙歌唱的悲凉意象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以此表现出作者对土地的爱是如此执着、坚贞和顽强。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目标导学四：赏析作品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把握诗歌艺术特色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这首诗在结构上共分两节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请简要说说两节诗歌各有什么特点及它们之间的内在联系。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诗的第一节是从虚拟的视角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即从鸟儿的视角去想象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去表现鸟儿对土地的忠诚与挚爱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显得形象含蓄；第二节却换成实写的视角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即从作者自我的视角去实写自己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常含泪水的眼睛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倾诉自己对土地的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深沉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之爱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是直抒胸臆。这样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虚境和实境的结合与对应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构筑了全诗内在完整的艺术空间；结果与原因的关联与对照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又构</w:t>
      </w:r>
      <w:r w:rsidRPr="007B6EEC">
        <w:rPr>
          <w:rFonts w:ascii="Times New Roman" w:eastAsia="楷体_GB2312" w:hAnsi="Times New Roman" w:cs="Times New Roman" w:hint="eastAsia"/>
        </w:rPr>
        <w:t>成了支撑全诗的内在逻辑结构。此外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从手法特点上看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第一节用的是比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是想象的境界；第二节则是直抒胸臆的写实。全诗由前面蒙太奇镜头式的画面暗示转到了后面作者的直接指点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以一个强有力的情感抒发结束了全篇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从而把注意力引到一个浓郁的情感氛围中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再一次感受到作者对土地的忠贞与挚爱。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探究：本诗多次出现助词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的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这样写会不会显得诗歌拖泥带水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冲淡了诗味？请就此谈谈你的理解。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诗人为求诗句简练并富有诗意美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在写诗时往往忌用或少用助词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的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即便是自由</w:t>
      </w:r>
      <w:r w:rsidRPr="007B6EEC">
        <w:rPr>
          <w:rFonts w:ascii="Times New Roman" w:eastAsia="楷体_GB2312" w:hAnsi="Times New Roman" w:cs="Times New Roman" w:hint="eastAsia"/>
        </w:rPr>
        <w:t>诗创作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的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字多次出现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也会显得拖泥带水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冲淡了诗味。艾青则不然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他不仅不避讳这个助词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的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还巧妙地运用一系列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的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字组成的长句来抒发缠绵而深沉的感情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喜欢在所描写的对象前面加上大量的修饰语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以展现对象的神采风貌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形成一种特殊的立体感和雕塑感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这也正是艾青诗作不同于其他诗作的一个重要特色。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CA614E9" wp14:editId="4A7D0F01">
            <wp:extent cx="1322070" cy="1031875"/>
            <wp:effectExtent l="19050" t="0" r="0" b="0"/>
            <wp:docPr id="717" name="图片 717" descr="\\c3\本地磁盘 (D)\帮忙做的\18秋·学·人九语教案word\9JA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 descr="\\c3\本地磁盘 (D)\帮忙做的\18秋·学·人九语教案word\9JA02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103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AB56378" wp14:editId="5BB5BEB8">
            <wp:extent cx="1050290" cy="217170"/>
            <wp:effectExtent l="19050" t="0" r="0" b="0"/>
            <wp:docPr id="718" name="图片 718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CC34F0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从朗读诗歌入手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培养了学生的现代诗语感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并通过对</w:t>
            </w:r>
            <w:r w:rsidRPr="007B6EEC">
              <w:rPr>
                <w:rFonts w:hAnsi="宋体" w:cs="Times New Roman"/>
              </w:rPr>
              <w:t>“</w:t>
            </w:r>
            <w:r w:rsidRPr="007B6EEC">
              <w:rPr>
                <w:rFonts w:ascii="Times New Roman" w:hAnsi="Times New Roman" w:cs="Times New Roman"/>
              </w:rPr>
              <w:t>意象</w:t>
            </w:r>
            <w:r w:rsidRPr="007B6EEC">
              <w:rPr>
                <w:rFonts w:hAnsi="宋体" w:cs="Times New Roman"/>
              </w:rPr>
              <w:t>”</w:t>
            </w:r>
            <w:r w:rsidRPr="007B6EEC">
              <w:rPr>
                <w:rFonts w:ascii="Times New Roman" w:hAnsi="Times New Roman" w:cs="Times New Roman"/>
              </w:rPr>
              <w:t>的分析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加强了学生对诗歌意象的认识与把握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并在此过程中尝试培养学生的诗歌写作能力。</w:t>
            </w:r>
          </w:p>
        </w:tc>
      </w:tr>
      <w:tr w:rsidR="00CC34F0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CC34F0" w:rsidRPr="007B6EEC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CC34F0" w:rsidRDefault="00CC34F0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由于学生对抗日战争缺乏一定的理解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难以体会作者寄寓在土地中的深刻情感。</w:t>
            </w:r>
          </w:p>
        </w:tc>
      </w:tr>
    </w:tbl>
    <w:p w:rsidR="00CC34F0" w:rsidRDefault="00CC34F0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CC34F0" w:rsidRDefault="00CC34F0" w:rsidP="000C19EA">
      <w:pPr>
        <w:sectPr w:rsidR="00CC34F0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F85C81" w:rsidRDefault="00F85C81"/>
    <w:sectPr w:rsidR="00F85C8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4F0"/>
    <w:rsid w:val="00CC34F0"/>
    <w:rsid w:val="00F85C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CC34F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CC34F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CC34F0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CC34F0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CC34F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CC34F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CC34F0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CC34F0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02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437</Words>
  <Characters>2496</Characters>
  <DocSecurity>0</DocSecurity>
  <Lines>20</Lines>
  <Paragraphs>5</Paragraphs>
  <ScaleCrop>false</ScaleCrop>
  <Company/>
  <LinksUpToDate>false</LinksUpToDate>
  <CharactersWithSpaces>2928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