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5484" w:rsidRDefault="00045484" w:rsidP="008D114F">
      <w:pPr>
        <w:pStyle w:val="2"/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乡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愁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58ABFC1" wp14:editId="76EB256D">
            <wp:extent cx="1050290" cy="217170"/>
            <wp:effectExtent l="19050" t="0" r="0" b="0"/>
            <wp:docPr id="719" name="图片 719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有感情地朗读诗歌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感受诗歌在艺术上的巧妙构思和</w:t>
      </w:r>
      <w:r w:rsidRPr="007B6EEC">
        <w:rPr>
          <w:rFonts w:ascii="Times New Roman" w:hAnsi="Times New Roman" w:cs="Times New Roman" w:hint="eastAsia"/>
        </w:rPr>
        <w:t>韵律上的音乐美。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</w:t>
      </w:r>
      <w:r w:rsidRPr="007B6EEC">
        <w:rPr>
          <w:rFonts w:ascii="Times New Roman" w:hAnsi="Times New Roman" w:cs="Times New Roman"/>
        </w:rPr>
        <w:t>体会诗歌语言的简洁精练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感受意象选择对表达乡愁的作用。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深刻理解作者的乡关之思、怀亲之情及深沉的爱国情怀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感受两岸人民对祖国统一的期盼。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607D064" wp14:editId="64D267AA">
            <wp:extent cx="1050290" cy="217170"/>
            <wp:effectExtent l="19050" t="0" r="0" b="0"/>
            <wp:docPr id="720" name="图片 720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故乡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是每个离家的人都魂牵梦绕的地方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它是起点也是终点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是开始也是结束。离开故乡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有时带着憧憬、希望去追寻理想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有时带着寂寞惆怅和深沉的苍凉去奔波。但不管怎样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家乡总是游子心中最温柔</w:t>
      </w:r>
      <w:r w:rsidRPr="007B6EEC">
        <w:rPr>
          <w:rFonts w:ascii="Times New Roman" w:hAnsi="Times New Roman" w:cs="Times New Roman" w:hint="eastAsia"/>
        </w:rPr>
        <w:t>、最留恋的地方。同学们想家的时候还可以常回家看看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可是那些远离祖国、漂泊异乡的游子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与亲人们长期不得相见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那才是真正的愁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真正的痛啊！今天我们一起来学习台湾诗人余光中先生的诗——《乡愁》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一起走进诗人那浓情似雾的乡愁世界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一起来倾听诗人内心的呼唤。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可播放余光中先生朗读《乡愁》的视频文件导入教学。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目标导学一：了解作者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余光中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台湾当代著名诗人、散文家和诗歌评论家。</w:t>
      </w:r>
      <w:r w:rsidRPr="007B6EEC">
        <w:rPr>
          <w:rFonts w:ascii="Times New Roman" w:eastAsia="楷体_GB2312" w:hAnsi="Times New Roman" w:cs="Times New Roman"/>
        </w:rPr>
        <w:t>1928</w:t>
      </w:r>
      <w:r w:rsidRPr="007B6EEC">
        <w:rPr>
          <w:rFonts w:ascii="Times New Roman" w:eastAsia="楷体_GB2312" w:hAnsi="Times New Roman" w:cs="Times New Roman"/>
        </w:rPr>
        <w:t>年出生于南京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1949</w:t>
      </w:r>
      <w:r w:rsidRPr="007B6EEC">
        <w:rPr>
          <w:rFonts w:ascii="Times New Roman" w:eastAsia="楷体_GB2312" w:hAnsi="Times New Roman" w:cs="Times New Roman"/>
        </w:rPr>
        <w:t>年离开大陆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2017</w:t>
      </w:r>
      <w:r w:rsidRPr="007B6EEC">
        <w:rPr>
          <w:rFonts w:ascii="Times New Roman" w:eastAsia="楷体_GB2312" w:hAnsi="Times New Roman" w:cs="Times New Roman"/>
        </w:rPr>
        <w:t>年</w:t>
      </w:r>
      <w:r w:rsidRPr="007B6EEC">
        <w:rPr>
          <w:rFonts w:ascii="Times New Roman" w:eastAsia="楷体_GB2312" w:hAnsi="Times New Roman" w:cs="Times New Roman"/>
        </w:rPr>
        <w:t>12</w:t>
      </w:r>
      <w:r w:rsidRPr="007B6EEC">
        <w:rPr>
          <w:rFonts w:ascii="Times New Roman" w:eastAsia="楷体_GB2312" w:hAnsi="Times New Roman" w:cs="Times New Roman"/>
        </w:rPr>
        <w:t>月</w:t>
      </w:r>
      <w:r w:rsidRPr="007B6EEC">
        <w:rPr>
          <w:rFonts w:ascii="Times New Roman" w:eastAsia="楷体_GB2312" w:hAnsi="Times New Roman" w:cs="Times New Roman"/>
        </w:rPr>
        <w:t>14</w:t>
      </w:r>
      <w:r w:rsidRPr="007B6EEC">
        <w:rPr>
          <w:rFonts w:ascii="Times New Roman" w:eastAsia="楷体_GB2312" w:hAnsi="Times New Roman" w:cs="Times New Roman"/>
        </w:rPr>
        <w:t>日离世。由于特殊的政治原因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大陆和台湾长期阻隔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而诗人又经常流浪于海外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游子思乡之情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成为他诗歌作品中重要的内容。</w:t>
      </w:r>
      <w:r w:rsidRPr="007B6EEC">
        <w:rPr>
          <w:rFonts w:ascii="Times New Roman" w:eastAsia="楷体_GB2312" w:hAnsi="Times New Roman" w:cs="Times New Roman"/>
        </w:rPr>
        <w:t>20</w:t>
      </w:r>
      <w:r w:rsidRPr="007B6EEC">
        <w:rPr>
          <w:rFonts w:ascii="Times New Roman" w:eastAsia="楷体_GB2312" w:hAnsi="Times New Roman" w:cs="Times New Roman"/>
        </w:rPr>
        <w:t>世纪</w:t>
      </w:r>
      <w:r w:rsidRPr="007B6EEC">
        <w:rPr>
          <w:rFonts w:ascii="Times New Roman" w:eastAsia="楷体_GB2312" w:hAnsi="Times New Roman" w:cs="Times New Roman"/>
        </w:rPr>
        <w:t>70</w:t>
      </w:r>
      <w:r w:rsidRPr="007B6EEC">
        <w:rPr>
          <w:rFonts w:ascii="Times New Roman" w:eastAsia="楷体_GB2312" w:hAnsi="Times New Roman" w:cs="Times New Roman"/>
        </w:rPr>
        <w:t>年代初创作《乡愁》时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余光中时而低首沉思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时而抬头远眺。他说：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随着日子的流失愈多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我的怀乡之情便日重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在离开大陆</w:t>
      </w:r>
      <w:r w:rsidRPr="007B6EEC">
        <w:rPr>
          <w:rFonts w:ascii="Times New Roman" w:eastAsia="楷体_GB2312" w:hAnsi="Times New Roman" w:cs="Times New Roman"/>
        </w:rPr>
        <w:t>20</w:t>
      </w:r>
      <w:r w:rsidRPr="007B6EEC">
        <w:rPr>
          <w:rFonts w:ascii="Times New Roman" w:eastAsia="楷体_GB2312" w:hAnsi="Times New Roman" w:cs="Times New Roman"/>
        </w:rPr>
        <w:t>多年的时候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我在台北厦门街的旧居内一挥而就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仅用了</w:t>
      </w:r>
      <w:r w:rsidRPr="007B6EEC">
        <w:rPr>
          <w:rFonts w:ascii="Times New Roman" w:eastAsia="楷体_GB2312" w:hAnsi="Times New Roman" w:cs="Times New Roman"/>
        </w:rPr>
        <w:t>20</w:t>
      </w:r>
      <w:r w:rsidRPr="007B6EEC">
        <w:rPr>
          <w:rFonts w:ascii="Times New Roman" w:eastAsia="楷体_GB2312" w:hAnsi="Times New Roman" w:cs="Times New Roman"/>
        </w:rPr>
        <w:t>分钟便写出了《乡愁》。</w:t>
      </w:r>
      <w:r w:rsidRPr="007B6EEC">
        <w:rPr>
          <w:rFonts w:hAnsi="宋体" w:cs="Times New Roman"/>
        </w:rPr>
        <w:t>”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目标导学二：朗读诗歌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体会情感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自读诗歌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熟悉诗歌内容。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反复朗读诗歌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在朗读的过程中把握诗歌的感情基调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并说说阅读本诗需要遵循哪些要求。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本诗感情是忧郁深沉的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所以语速要稍慢且舒缓。重音和节奏的处理如下：共四节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第一节稍平淡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回忆的口气；第二节增加了遗憾的语气；第三节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要体现出深深的失落和痛苦；第四节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表现出而今的惆怅。节与节之间要有足够的停顿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特别在前三节与第四节之间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约停</w:t>
      </w:r>
      <w:r w:rsidRPr="007B6EEC">
        <w:rPr>
          <w:rFonts w:ascii="Times New Roman" w:eastAsia="楷体_GB2312" w:hAnsi="Times New Roman" w:cs="Times New Roman"/>
        </w:rPr>
        <w:t>2</w:t>
      </w:r>
      <w:r w:rsidRPr="007B6EEC">
        <w:rPr>
          <w:rFonts w:ascii="Times New Roman" w:eastAsia="楷体_GB2312" w:hAnsi="Times New Roman" w:cs="Times New Roman"/>
        </w:rPr>
        <w:t>秒。读的时候要配合相应的想象。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乡</w:t>
      </w:r>
      <w:r>
        <w:rPr>
          <w:rFonts w:ascii="Times New Roman" w:eastAsia="楷体_GB2312" w:hAnsi="Times New Roman" w:cs="Times New Roman"/>
        </w:rPr>
        <w:t xml:space="preserve">　</w:t>
      </w:r>
      <w:r w:rsidRPr="007B6EEC">
        <w:rPr>
          <w:rFonts w:ascii="Times New Roman" w:eastAsia="楷体_GB2312" w:hAnsi="Times New Roman" w:cs="Times New Roman"/>
        </w:rPr>
        <w:t>愁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小时候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乡愁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是一枚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小小的邮票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在这头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母亲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在那头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长大后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乡愁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是一张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窄窄的船票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在这头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新娘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在那头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后来啊</w:t>
      </w:r>
      <w:r>
        <w:rPr>
          <w:rFonts w:ascii="Times New Roman" w:eastAsia="楷体_GB2312" w:hAnsi="Times New Roman" w:cs="Times New Roman"/>
        </w:rPr>
        <w:t xml:space="preserve">　　　　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啊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轻声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乡愁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是一方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矮矮的坟墓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在外头</w:t>
      </w:r>
      <w:r>
        <w:rPr>
          <w:rFonts w:ascii="Times New Roman" w:eastAsia="楷体_GB2312" w:hAnsi="Times New Roman" w:cs="Times New Roman"/>
        </w:rPr>
        <w:t xml:space="preserve">  (</w:t>
      </w:r>
      <w:r w:rsidRPr="007B6EEC">
        <w:rPr>
          <w:rFonts w:ascii="Times New Roman" w:eastAsia="楷体_GB2312" w:hAnsi="Times New Roman" w:cs="Times New Roman"/>
        </w:rPr>
        <w:t>语调稍微提高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母亲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在里头</w:t>
      </w:r>
      <w:r>
        <w:rPr>
          <w:rFonts w:ascii="Times New Roman" w:eastAsia="楷体_GB2312" w:hAnsi="Times New Roman" w:cs="Times New Roman"/>
        </w:rPr>
        <w:t xml:space="preserve">  (</w:t>
      </w:r>
      <w:r w:rsidRPr="007B6EEC">
        <w:rPr>
          <w:rFonts w:ascii="Times New Roman" w:eastAsia="楷体_GB2312" w:hAnsi="Times New Roman" w:cs="Times New Roman"/>
        </w:rPr>
        <w:t>语气要转激烈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在里头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可拖音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而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现在</w:t>
      </w:r>
      <w:r>
        <w:rPr>
          <w:rFonts w:ascii="Times New Roman" w:eastAsia="楷体_GB2312" w:hAnsi="Times New Roman" w:cs="Times New Roman"/>
        </w:rPr>
        <w:t xml:space="preserve">  (</w:t>
      </w:r>
      <w:r w:rsidRPr="007B6EEC">
        <w:rPr>
          <w:rFonts w:ascii="Times New Roman" w:eastAsia="楷体_GB2312" w:hAnsi="Times New Roman" w:cs="Times New Roman"/>
        </w:rPr>
        <w:t>语气转平和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乡愁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是一湾浅浅的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海峡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在这头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大陆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那头</w:t>
      </w:r>
      <w:r>
        <w:rPr>
          <w:rFonts w:ascii="Times New Roman" w:eastAsia="楷体_GB2312" w:hAnsi="Times New Roman" w:cs="Times New Roman"/>
        </w:rPr>
        <w:t xml:space="preserve">  (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那头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拖长音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表现深深的惆怅和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　　　　　</w:t>
      </w:r>
      <w:r>
        <w:rPr>
          <w:rFonts w:ascii="Times New Roman" w:eastAsia="楷体_GB2312" w:hAnsi="Times New Roman" w:cs="Times New Roman"/>
        </w:rPr>
        <w:t xml:space="preserve"> </w:t>
      </w:r>
      <w:r w:rsidRPr="007B6EEC">
        <w:rPr>
          <w:rFonts w:ascii="Times New Roman" w:eastAsia="楷体_GB2312" w:hAnsi="Times New Roman" w:cs="Times New Roman"/>
        </w:rPr>
        <w:t>期盼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听朗读示范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体悟深情。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引导学生在反复朗读的过程中培养现代诗语感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把握诗歌的情感基调。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目标导学三：把握诗歌意象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感受抽象情感形象化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乡愁原本是一种非常抽象的情感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而诗要讲究形象性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这首诗是怎样把抽象的乡愁形象化的呢？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诗人在诗歌中用了四个意象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邮票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船票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坟墓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海峡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用这些代表着漂泊、隔离和诀别的具体事物来承载诗人抽象的恋国思家的乡愁</w:t>
      </w:r>
      <w:r w:rsidRPr="007B6EEC">
        <w:rPr>
          <w:rFonts w:ascii="Times New Roman" w:eastAsia="楷体_GB2312" w:hAnsi="Times New Roman" w:cs="Times New Roman" w:hint="eastAsia"/>
        </w:rPr>
        <w:t>。感情层层深入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先是母子别、夫妻别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再是生死别、故国别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诗人由个人情感上升到民族情感。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请具体分析上述几种意象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说说上述几种意象能寄寓作者强烈思乡之情的原因。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邮票：小时候离家读书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外出求学的少年思念母亲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可路途遥远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只有让这枚小小的邮票把心中的思念带给远方的母亲。真是邮票小小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含情依依。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板书：邮票小小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含情依依</w:t>
      </w:r>
      <w:r>
        <w:rPr>
          <w:rFonts w:ascii="Times New Roman" w:eastAsia="楷体_GB2312" w:hAnsi="Times New Roman" w:cs="Times New Roman"/>
        </w:rPr>
        <w:t>)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船票：长大后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为生活所迫而奔走他乡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这时候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除了对母亲的思念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又增加了对爱人的惦念。那缕缕的乡愁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只能寄情于那窄窄的船票。</w:t>
      </w:r>
      <w:r w:rsidRPr="007B6EEC">
        <w:rPr>
          <w:rFonts w:ascii="Times New Roman" w:eastAsia="楷体_GB2312" w:hAnsi="Times New Roman" w:cs="Times New Roman" w:hint="eastAsia"/>
        </w:rPr>
        <w:t>真是船票窄窄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相思殷殷。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 w:hint="eastAsia"/>
        </w:rPr>
        <w:t>板书：船票窄窄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相思殷殷</w:t>
      </w:r>
      <w:r>
        <w:rPr>
          <w:rFonts w:ascii="Times New Roman" w:eastAsia="楷体_GB2312" w:hAnsi="Times New Roman" w:cs="Times New Roman" w:hint="eastAsia"/>
        </w:rPr>
        <w:t>)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坟墓：不管是小时候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还是长大后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乡愁都有所寄托与排遣。可是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当诗人回到朝思暮想的家乡时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却再也看不见母亲慈爱的笑容。一方矮矮的坟墓把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我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与母亲永远地隔开了。所以坟墓矮矮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哀痛深深。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 w:hint="eastAsia"/>
        </w:rPr>
        <w:t>板书：坟墓矮矮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哀痛深深</w:t>
      </w:r>
      <w:r>
        <w:rPr>
          <w:rFonts w:ascii="Times New Roman" w:eastAsia="楷体_GB2312" w:hAnsi="Times New Roman" w:cs="Times New Roman" w:hint="eastAsia"/>
        </w:rPr>
        <w:t>)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海峡：而现在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这浅浅的海峡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又把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我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与祖国隔开。它阻断了多少亲人的团圆梦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它又使多少人骨肉分离；这浅浅的海峡之水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是游子的思乡之泪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是中华民族的乡愁之泪！所以海峡浅浅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乡愁浓浓。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 w:hint="eastAsia"/>
        </w:rPr>
        <w:t>板书：海峡浅浅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乡愁浓浓</w:t>
      </w:r>
      <w:r>
        <w:rPr>
          <w:rFonts w:ascii="Times New Roman" w:eastAsia="楷体_GB2312" w:hAnsi="Times New Roman" w:cs="Times New Roman" w:hint="eastAsia"/>
        </w:rPr>
        <w:t>)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</w:t>
      </w:r>
      <w:r w:rsidRPr="007B6EEC">
        <w:rPr>
          <w:rFonts w:ascii="Times New Roman" w:hAnsi="Times New Roman" w:cs="Times New Roman" w:hint="eastAsia"/>
        </w:rPr>
        <w:t>教学提示】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教师可以示范分析其中两个意象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注意引导学生把握普通事物之所以形成诗歌意象的原因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领悟诗歌意象的内蕴意义。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诗人在诗中运用了许多表修饰、限制的形容词和数量词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它们有什么特点？它们共同突出了诗歌中四个意象的什么特征？请你简要说说它们在诗歌中的表达效果。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一枚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一张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一方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一湾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四个数量词和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小小的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窄窄的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矮矮的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浅浅的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四个形容词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都是面积小重量轻的词语。然而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邮票虽小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却承载了母子深情；船票</w:t>
      </w:r>
      <w:r w:rsidRPr="007B6EEC">
        <w:rPr>
          <w:rFonts w:ascii="Times New Roman" w:eastAsia="楷体_GB2312" w:hAnsi="Times New Roman" w:cs="Times New Roman" w:hint="eastAsia"/>
        </w:rPr>
        <w:t>虽窄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却联系着夫妻之间浓浓的恋情；矮矮的坟墓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盛不下生死离情之痛；海峡虽浅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隔断的思乡哀愁却是如此之深。这一系列限定修饰词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都反衬了乡愁的浓郁。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目标导学四：把握诗歌艺术特征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探究：本诗除了在意象选取上颇费心思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在结构艺术上也见出笔力。请同学们说说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本诗还具有哪些令你欣赏的艺术特征。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1.</w:t>
      </w:r>
      <w:r w:rsidRPr="007B6EEC">
        <w:rPr>
          <w:rFonts w:ascii="Times New Roman" w:eastAsia="楷体_GB2312" w:hAnsi="Times New Roman" w:cs="Times New Roman"/>
        </w:rPr>
        <w:t>构思巧妙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这首诗以时空的隔离与变化来层层推进诗情的抒发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构思极为巧妙。一则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小时候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长大后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后来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现在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这种表示时间的时序语句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不着痕迹地表现时间变化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情感增强。二则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这头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那头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里头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外头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自然显示了空间的隔离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反复使用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营造出一种低回掩抑、如泣如诉的气氛。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 w:hint="eastAsia"/>
        </w:rPr>
        <w:t>．</w:t>
      </w:r>
      <w:r w:rsidRPr="007B6EEC">
        <w:rPr>
          <w:rFonts w:ascii="Times New Roman" w:eastAsia="楷体_GB2312" w:hAnsi="Times New Roman" w:cs="Times New Roman"/>
        </w:rPr>
        <w:t>结构整饬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具有形式美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本诗结构上寓变化于统一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节与节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句与句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均衡对称。但整齐中又有参差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长句与短句相互变化错落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体现了自由诗的特点。</w:t>
      </w:r>
    </w:p>
    <w:p w:rsidR="00045484" w:rsidRDefault="0004548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．</w:t>
      </w:r>
      <w:r w:rsidRPr="007B6EEC">
        <w:rPr>
          <w:rFonts w:ascii="Times New Roman" w:eastAsia="楷体_GB2312" w:hAnsi="Times New Roman" w:cs="Times New Roman"/>
        </w:rPr>
        <w:t>韵律上的音乐美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在恰当的意象组合中完美地运用语词的音韵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使得本诗具有一种音乐般的节奏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回旋往复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一唱三叹。加之同一位置上词的重复和叠词的运用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更增强了诗歌的音乐旋律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给全诗营造了一种低回怅惘的氛围。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引导学生关注诗歌在语言及结构上的艺术特征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感悟诗歌的形式美及韵律美。在条件允许的前提下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向学生讲述新格律诗的相关知识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点到为止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勿过于深入。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目标导学五：拓展提升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情感升华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2017</w:t>
      </w:r>
      <w:r w:rsidRPr="007B6EEC">
        <w:rPr>
          <w:rFonts w:ascii="Times New Roman" w:hAnsi="Times New Roman" w:cs="Times New Roman"/>
        </w:rPr>
        <w:t>年</w:t>
      </w:r>
      <w:r w:rsidRPr="007B6EEC">
        <w:rPr>
          <w:rFonts w:ascii="Times New Roman" w:hAnsi="Times New Roman" w:cs="Times New Roman"/>
        </w:rPr>
        <w:t>12</w:t>
      </w:r>
      <w:r w:rsidRPr="007B6EEC">
        <w:rPr>
          <w:rFonts w:ascii="Times New Roman" w:hAnsi="Times New Roman" w:cs="Times New Roman"/>
        </w:rPr>
        <w:t>月</w:t>
      </w:r>
      <w:r w:rsidRPr="007B6EEC">
        <w:rPr>
          <w:rFonts w:ascii="Times New Roman" w:hAnsi="Times New Roman" w:cs="Times New Roman"/>
        </w:rPr>
        <w:t>14</w:t>
      </w:r>
      <w:r w:rsidRPr="007B6EEC">
        <w:rPr>
          <w:rFonts w:ascii="Times New Roman" w:hAnsi="Times New Roman" w:cs="Times New Roman"/>
        </w:rPr>
        <w:t>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余光中先生去世了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享年</w:t>
      </w:r>
      <w:r w:rsidRPr="007B6EEC">
        <w:rPr>
          <w:rFonts w:ascii="Times New Roman" w:hAnsi="Times New Roman" w:cs="Times New Roman"/>
        </w:rPr>
        <w:t>90</w:t>
      </w:r>
      <w:r w:rsidRPr="007B6EEC">
        <w:rPr>
          <w:rFonts w:ascii="Times New Roman" w:hAnsi="Times New Roman" w:cs="Times New Roman"/>
        </w:rPr>
        <w:t>岁。鲐背之年驾鹤西去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按说是喜丧。但对于大多数人来说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还是难抑哀伤。因为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大师驾鹤西去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乡愁却没能消散。浅浅的</w:t>
      </w:r>
      <w:r w:rsidRPr="007B6EEC">
        <w:rPr>
          <w:rFonts w:ascii="Times New Roman" w:hAnsi="Times New Roman" w:cs="Times New Roman" w:hint="eastAsia"/>
        </w:rPr>
        <w:t>海峡还在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诗人却已经走到了人生的尽头。更遗憾的是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这浅浅的一湾海峡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在漫长的岁月里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一直是许多漂泊游子的乡愁之源。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同学们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你是否有话对海峡对岸的思乡者说呢？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对岸思乡的同胞们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虽然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你们暂且被这浅浅的一湾海峡阻隔着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1997</w:t>
      </w:r>
      <w:r w:rsidRPr="007B6EEC">
        <w:rPr>
          <w:rFonts w:ascii="Times New Roman" w:eastAsia="楷体_GB2312" w:hAnsi="Times New Roman" w:cs="Times New Roman"/>
        </w:rPr>
        <w:t>年</w:t>
      </w:r>
      <w:r w:rsidRPr="007B6EEC">
        <w:rPr>
          <w:rFonts w:ascii="Times New Roman" w:eastAsia="楷体_GB2312" w:hAnsi="Times New Roman" w:cs="Times New Roman"/>
        </w:rPr>
        <w:t>7</w:t>
      </w:r>
      <w:r w:rsidRPr="007B6EEC">
        <w:rPr>
          <w:rFonts w:ascii="Times New Roman" w:eastAsia="楷体_GB2312" w:hAnsi="Times New Roman" w:cs="Times New Roman"/>
        </w:rPr>
        <w:t>月</w:t>
      </w:r>
      <w:r w:rsidRPr="007B6EEC">
        <w:rPr>
          <w:rFonts w:ascii="Times New Roman" w:eastAsia="楷体_GB2312" w:hAnsi="Times New Roman" w:cs="Times New Roman"/>
        </w:rPr>
        <w:t>1</w:t>
      </w:r>
      <w:r w:rsidRPr="007B6EEC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香港回家了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1999</w:t>
      </w:r>
      <w:r w:rsidRPr="007B6EEC">
        <w:rPr>
          <w:rFonts w:ascii="Times New Roman" w:eastAsia="楷体_GB2312" w:hAnsi="Times New Roman" w:cs="Times New Roman"/>
        </w:rPr>
        <w:t>年</w:t>
      </w:r>
      <w:r w:rsidRPr="007B6EEC">
        <w:rPr>
          <w:rFonts w:ascii="Times New Roman" w:eastAsia="楷体_GB2312" w:hAnsi="Times New Roman" w:cs="Times New Roman"/>
        </w:rPr>
        <w:t>12</w:t>
      </w:r>
      <w:r w:rsidRPr="007B6EEC">
        <w:rPr>
          <w:rFonts w:ascii="Times New Roman" w:eastAsia="楷体_GB2312" w:hAnsi="Times New Roman" w:cs="Times New Roman"/>
        </w:rPr>
        <w:t>月</w:t>
      </w:r>
      <w:r w:rsidRPr="007B6EEC">
        <w:rPr>
          <w:rFonts w:ascii="Times New Roman" w:eastAsia="楷体_GB2312" w:hAnsi="Times New Roman" w:cs="Times New Roman"/>
        </w:rPr>
        <w:t>20</w:t>
      </w:r>
      <w:r w:rsidRPr="007B6EEC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澳门也回家了。相信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在不久的将来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台湾也一定会回到祖国母亲的怀抱。那时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你们浓浓的乡愁将化为相聚的喜悦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让我们翘首以待！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乡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愁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小时候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邮票小小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含情依依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母子情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长大后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船票窄窄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相思殷殷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夫妻情</w:t>
      </w:r>
    </w:p>
    <w:p w:rsidR="00045484" w:rsidRDefault="0004548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后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来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坟墓矮矮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哀痛深深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生死别</w:t>
      </w:r>
    </w:p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现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在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海峡浅浅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乡愁浓浓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故乡情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6DFCEB4" wp14:editId="0309C974">
            <wp:extent cx="1050290" cy="217170"/>
            <wp:effectExtent l="19050" t="0" r="0" b="0"/>
            <wp:docPr id="721" name="图片 721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045484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5484" w:rsidRPr="007B6EEC" w:rsidRDefault="0004548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45484" w:rsidRPr="007B6EEC" w:rsidRDefault="0004548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《乡愁》是一首抒写乡愁的名篇佳作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诗人以独特的意象、严谨的结构、完美的形式抒发了浓厚强烈的思乡情怀。对于这首诗歌的学习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我们打破了要求学生逐句讲解诗句的死模式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而</w:t>
            </w:r>
            <w:r w:rsidRPr="007B6EEC">
              <w:rPr>
                <w:rFonts w:ascii="Times New Roman" w:hAnsi="Times New Roman" w:cs="Times New Roman" w:hint="eastAsia"/>
              </w:rPr>
              <w:t>是按照</w:t>
            </w:r>
            <w:r w:rsidRPr="007B6EEC">
              <w:rPr>
                <w:rFonts w:hAnsi="宋体" w:cs="Times New Roman" w:hint="eastAsia"/>
              </w:rPr>
              <w:t>“</w:t>
            </w:r>
            <w:r w:rsidRPr="007B6EEC">
              <w:rPr>
                <w:rFonts w:ascii="Times New Roman" w:hAnsi="Times New Roman" w:cs="Times New Roman" w:hint="eastAsia"/>
              </w:rPr>
              <w:t>听读——诵读——解读——欣赏——拓展</w:t>
            </w:r>
            <w:r w:rsidRPr="007B6EEC">
              <w:rPr>
                <w:rFonts w:hAnsi="宋体" w:cs="Times New Roman" w:hint="eastAsia"/>
              </w:rPr>
              <w:t>”</w:t>
            </w:r>
            <w:r w:rsidRPr="007B6EEC">
              <w:rPr>
                <w:rFonts w:ascii="Times New Roman" w:hAnsi="Times New Roman" w:cs="Times New Roman" w:hint="eastAsia"/>
              </w:rPr>
              <w:t>这样的教学思路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引导学生去感受诗歌的音乐美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品味诗歌的意象美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发现诗歌的结构美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使学生对诗歌的赏析上升到一定的审美的层次</w:t>
            </w:r>
            <w:r w:rsidRPr="007B6EEC">
              <w:rPr>
                <w:rFonts w:hAnsi="宋体" w:cs="Times New Roman" w:hint="eastAsia"/>
              </w:rPr>
              <w:t>……</w:t>
            </w:r>
          </w:p>
        </w:tc>
      </w:tr>
      <w:tr w:rsidR="00045484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5484" w:rsidRPr="007B6EEC" w:rsidRDefault="0004548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45484" w:rsidRDefault="0004548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学生对历史背景的了解不够深入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因此对文章中的情感体验也并不能达到理想的深刻的要求。</w:t>
            </w:r>
          </w:p>
        </w:tc>
      </w:tr>
    </w:tbl>
    <w:p w:rsidR="00045484" w:rsidRDefault="00045484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045484" w:rsidRDefault="00045484" w:rsidP="000C19EA">
      <w:pPr>
        <w:sectPr w:rsidR="00045484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7B763E" w:rsidRDefault="007B763E"/>
    <w:sectPr w:rsidR="007B76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484"/>
    <w:rsid w:val="00045484"/>
    <w:rsid w:val="007B7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4548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4548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45484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45484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4548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4548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45484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45484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465</Words>
  <Characters>2653</Characters>
  <DocSecurity>0</DocSecurity>
  <Lines>22</Lines>
  <Paragraphs>6</Paragraphs>
  <ScaleCrop>false</ScaleCrop>
  <Company/>
  <LinksUpToDate>false</LinksUpToDate>
  <CharactersWithSpaces>3112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