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B35" w:rsidRDefault="00E72B35" w:rsidP="008D114F">
      <w:pPr>
        <w:pStyle w:val="2"/>
      </w:pPr>
      <w:r w:rsidRPr="007B6EEC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论教养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2603D5D" wp14:editId="511F0D13">
            <wp:extent cx="1050290" cy="217170"/>
            <wp:effectExtent l="19050" t="0" r="0" b="0"/>
            <wp:docPr id="737" name="图片 737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理解本文的论证思路、论证方法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理解教养的内涵及教养对于个人和社会的重要性。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理解本文的语言</w:t>
      </w:r>
      <w:r w:rsidRPr="007B6EEC">
        <w:rPr>
          <w:rFonts w:ascii="Times New Roman" w:hAnsi="Times New Roman" w:cs="Times New Roman" w:hint="eastAsia"/>
        </w:rPr>
        <w:t>风格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揣摩重要词语的含义。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F456825" wp14:editId="14B92FE8">
            <wp:extent cx="1050290" cy="217170"/>
            <wp:effectExtent l="19050" t="0" r="0" b="0"/>
            <wp:docPr id="738" name="图片 738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教养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是表现在行为方式中的道德修养状况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是社会影响、家庭教育、学校教育、个人修养的结果。中国是文明古国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礼仪之邦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关于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教养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中国古时《三字经》就提到了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指的是人从小就应该习得的一种规矩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待人接物处事时的一种敬重态度。今天我们学习利哈乔夫的《论教养》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进一步理解教养的核心内涵以及学习如何做一个有教养的人。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</w:t>
      </w:r>
      <w:r w:rsidRPr="007B6EEC">
        <w:rPr>
          <w:rFonts w:ascii="Times New Roman" w:hAnsi="Times New Roman" w:cs="Times New Roman" w:hint="eastAsia"/>
        </w:rPr>
        <w:t>示】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设计学生感兴趣的话题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引发学生的思考和关注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为学生更好地学习本文奠定基础。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目标导学一：初读课文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理清层次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指导学生朗读课文。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朗读指导：抓住议论性的句子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把握作者的观点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理解观点和材料之间的关系。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小组讨论。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给课文划分层次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理清作者思路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理解议论文结构的一般特点。</w:t>
      </w:r>
    </w:p>
    <w:p w:rsidR="00E72B35" w:rsidRDefault="00E72B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1—2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：开门见山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引入论题——良好的教养。</w:t>
      </w:r>
    </w:p>
    <w:p w:rsidR="00E72B35" w:rsidRDefault="00E72B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第二部分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3—12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：把有无教养的表现进行对比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指出教养的思想核心是尊重他人。</w:t>
      </w:r>
    </w:p>
    <w:p w:rsidR="00E72B35" w:rsidRDefault="00E72B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13—17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：剖析优雅风度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指出一切优雅风度的基础其实是一种关照态度。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第四部分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18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：总结全文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点明我们必须以尊重的态度对待别人。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目标导学二：再读课文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理解内容和段落之间的关系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指导学生阅读课文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把握段落之间的关系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句子的含义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本文的语言风格。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细读</w:t>
      </w:r>
      <w:r w:rsidRPr="007B6EEC">
        <w:rPr>
          <w:rFonts w:ascii="Times New Roman" w:hAnsi="Times New Roman" w:cs="Times New Roman"/>
        </w:rPr>
        <w:t>1—2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思考第</w:t>
      </w:r>
      <w:r w:rsidRPr="007B6EEC">
        <w:rPr>
          <w:rFonts w:ascii="Times New Roman" w:hAnsi="Times New Roman" w:cs="Times New Roman"/>
        </w:rPr>
        <w:t>1</w:t>
      </w:r>
      <w:r w:rsidRPr="007B6EEC">
        <w:rPr>
          <w:rFonts w:ascii="Times New Roman" w:hAnsi="Times New Roman" w:cs="Times New Roman"/>
        </w:rPr>
        <w:t>段有什么作用。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直接引入论题</w:t>
      </w: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教养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用递进复句强调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良好的教养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的养成更主要的是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得之于自身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为下文的论述张本。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速读</w:t>
      </w:r>
      <w:r w:rsidRPr="007B6EEC">
        <w:rPr>
          <w:rFonts w:ascii="Times New Roman" w:hAnsi="Times New Roman" w:cs="Times New Roman"/>
        </w:rPr>
        <w:t>3—12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思考以下问题。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第</w:t>
      </w:r>
      <w:r w:rsidRPr="007B6EEC">
        <w:rPr>
          <w:rFonts w:ascii="Times New Roman" w:hAnsi="Times New Roman" w:cs="Times New Roman"/>
        </w:rPr>
        <w:t>3</w:t>
      </w:r>
      <w:r w:rsidRPr="007B6EEC">
        <w:rPr>
          <w:rFonts w:ascii="Times New Roman" w:hAnsi="Times New Roman" w:cs="Times New Roman"/>
        </w:rPr>
        <w:t>段有什么作用？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承上启下的过渡作用。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说一说第</w:t>
      </w:r>
      <w:r w:rsidRPr="007B6EEC">
        <w:rPr>
          <w:rFonts w:ascii="Times New Roman" w:hAnsi="Times New Roman" w:cs="Times New Roman"/>
        </w:rPr>
        <w:t>4</w:t>
      </w:r>
      <w:r w:rsidRPr="007B6EEC">
        <w:rPr>
          <w:rFonts w:ascii="Times New Roman" w:hAnsi="Times New Roman" w:cs="Times New Roman"/>
        </w:rPr>
        <w:t>段与</w:t>
      </w:r>
      <w:r w:rsidRPr="007B6EEC">
        <w:rPr>
          <w:rFonts w:ascii="Times New Roman" w:hAnsi="Times New Roman" w:cs="Times New Roman"/>
        </w:rPr>
        <w:t>5—10</w:t>
      </w:r>
      <w:r w:rsidRPr="007B6EEC">
        <w:rPr>
          <w:rFonts w:ascii="Times New Roman" w:hAnsi="Times New Roman" w:cs="Times New Roman"/>
        </w:rPr>
        <w:t>段之间的关系。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总说与分说的关系。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有无教养的本质区别是什么？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是否从心里</w:t>
      </w:r>
      <w:r w:rsidRPr="007B6EEC">
        <w:rPr>
          <w:rFonts w:ascii="Times New Roman" w:eastAsia="楷体_GB2312" w:hAnsi="Times New Roman" w:cs="Times New Roman" w:hint="eastAsia"/>
        </w:rPr>
        <w:t>愿意尊重别人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也善于尊重别人。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作者列举了有教养的人的哪些具体表现？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不自吹自擂；珍惜别人的时间；重承诺；稳重随和。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4—10</w:t>
      </w:r>
      <w:r w:rsidRPr="007B6EEC">
        <w:rPr>
          <w:rFonts w:ascii="Times New Roman" w:hAnsi="Times New Roman" w:cs="Times New Roman"/>
        </w:rPr>
        <w:t>段先谈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无教养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的例子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11—12</w:t>
      </w:r>
      <w:r w:rsidRPr="007B6EEC">
        <w:rPr>
          <w:rFonts w:ascii="Times New Roman" w:hAnsi="Times New Roman" w:cs="Times New Roman"/>
        </w:rPr>
        <w:t>段再谈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有教养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的表现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这样写有什么好处？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把有无教养进行对比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是非曲直不言而喻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引人深思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也启迪了人们在生活中应如何做到有教养。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速读</w:t>
      </w:r>
      <w:r w:rsidRPr="007B6EEC">
        <w:rPr>
          <w:rFonts w:ascii="Times New Roman" w:hAnsi="Times New Roman" w:cs="Times New Roman"/>
        </w:rPr>
        <w:t>13—17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思考以</w:t>
      </w:r>
      <w:r w:rsidRPr="007B6EEC">
        <w:rPr>
          <w:rFonts w:ascii="Times New Roman" w:hAnsi="Times New Roman" w:cs="Times New Roman" w:hint="eastAsia"/>
        </w:rPr>
        <w:t>下问题。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第</w:t>
      </w:r>
      <w:r w:rsidRPr="007B6EEC">
        <w:rPr>
          <w:rFonts w:ascii="Times New Roman" w:hAnsi="Times New Roman" w:cs="Times New Roman"/>
        </w:rPr>
        <w:t>13</w:t>
      </w:r>
      <w:r w:rsidRPr="007B6EEC">
        <w:rPr>
          <w:rFonts w:ascii="Times New Roman" w:hAnsi="Times New Roman" w:cs="Times New Roman"/>
        </w:rPr>
        <w:t>段作者批驳的错误观点是什么？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优雅风度就是矫揉造作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是出于无聊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是附庸风雅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是毫无意义的扭捏作态。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作者是如何批驳这一错误观点的？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作者提出了一个正确的观点：一切优雅风度的基础其实是一种关照态度。并对这一态度进行阐述：一个人不应该妨碍他人的生活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要让大家都有良好的自我感觉。并以吃饭和日常生活中的举止为例论述如何关照他人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具有优雅风度。最后得出结论：优雅是重视行为举止的内涵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是以慎重的态度对待世界。这样上述的错误观点就不攻自破了。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请你结合</w:t>
      </w:r>
      <w:r w:rsidRPr="007B6EEC">
        <w:rPr>
          <w:rFonts w:ascii="Times New Roman" w:hAnsi="Times New Roman" w:cs="Times New Roman"/>
        </w:rPr>
        <w:t>4—10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分析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优雅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有教养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是怎样的关系。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二者的本质是相同的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一个是从内心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尊重别人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一个是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关照的态度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其实都是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尊重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。教养是优雅的基础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优雅风度是教养的重要表现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一个人处处时时有教养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就会形成优雅的风度。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读第</w:t>
      </w:r>
      <w:r w:rsidRPr="007B6EEC">
        <w:rPr>
          <w:rFonts w:ascii="Times New Roman" w:hAnsi="Times New Roman" w:cs="Times New Roman"/>
        </w:rPr>
        <w:t>18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思考：这一段有什么作用？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总结</w:t>
      </w:r>
      <w:r w:rsidRPr="007B6EEC">
        <w:rPr>
          <w:rFonts w:ascii="Times New Roman" w:eastAsia="楷体_GB2312" w:hAnsi="Times New Roman" w:cs="Times New Roman" w:hint="eastAsia"/>
        </w:rPr>
        <w:t>全文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照应开头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强调以尊重的态度对待别人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再加上随机应变的智慧就会具有优雅的风度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给人以启迪。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目标导学三：品味重点句子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理解语言特色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说一说下面两个句子中加点词语的作用。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我不敢贸然提供有关教养的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  <w:em w:val="underDot"/>
        </w:rPr>
        <w:t>处方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因为我不认为自己是教养完美的典范。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有教养的人对别人</w:t>
      </w:r>
      <w:r w:rsidRPr="007B6EEC">
        <w:rPr>
          <w:rFonts w:ascii="Times New Roman" w:hAnsi="Times New Roman" w:cs="Times New Roman"/>
          <w:em w:val="underDot"/>
        </w:rPr>
        <w:t>一律</w:t>
      </w:r>
      <w:r w:rsidRPr="007B6EEC">
        <w:rPr>
          <w:rFonts w:ascii="Times New Roman" w:hAnsi="Times New Roman" w:cs="Times New Roman"/>
        </w:rPr>
        <w:t>谦让和礼让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  <w:em w:val="underDot"/>
        </w:rPr>
        <w:t>无论</w:t>
      </w:r>
      <w:r w:rsidRPr="007B6EEC">
        <w:rPr>
          <w:rFonts w:ascii="Times New Roman" w:hAnsi="Times New Roman" w:cs="Times New Roman"/>
        </w:rPr>
        <w:t>接触的人年长还是年幼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是社会贤达还是平民百姓。</w:t>
      </w:r>
    </w:p>
    <w:p w:rsidR="00E72B35" w:rsidRDefault="00E72B3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运用比喻的修辞手法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处方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比喻</w:t>
      </w:r>
      <w:r w:rsidRPr="007B6EEC">
        <w:rPr>
          <w:rFonts w:ascii="Times New Roman" w:eastAsia="楷体_GB2312" w:hAnsi="Times New Roman" w:cs="Times New Roman" w:hint="eastAsia"/>
        </w:rPr>
        <w:t>让人们拥有教养的独特的方法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用语生动形象。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一律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无论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强调了有教养的人从内心深处尊重别人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对人们的谦让和礼让是无条件的。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目标导学四：小结整合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本文透过众多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有教养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无教养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的现象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探究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真正的教养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优雅风度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的本质。思路清晰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从讨论教养本身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到剖析教养的重要表现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优雅风度。又运用了许多格言式的句子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论述充分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引人深思。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目标导学五：学以致用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结合在学校的学习生活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请你举出我们身边的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无教养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的表现。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结合自己的实际生活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谈一谈如何做一个有教养的人。</w:t>
      </w:r>
    </w:p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论教养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利哈乔夫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1—2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提出问题：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良好的教养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的养成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得之于自身</w:t>
      </w:r>
      <w:r w:rsidRPr="007B6EEC">
        <w:rPr>
          <w:rFonts w:hAnsi="宋体" w:cs="Times New Roman"/>
        </w:rPr>
        <w:t>”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3—12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分析教养的思想核心是尊重他人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13—17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阐述一切优雅风度的基础其实是一种关照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态度</w:t>
      </w:r>
    </w:p>
    <w:p w:rsidR="00E72B35" w:rsidRDefault="00E72B3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强调优雅风度的获得方法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F6F904E" wp14:editId="15FFBC95">
            <wp:extent cx="1050290" cy="217170"/>
            <wp:effectExtent l="19050" t="0" r="0" b="0"/>
            <wp:docPr id="739" name="图片 739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E72B35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E72B35" w:rsidRPr="007B6EEC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E72B35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这篇议论文文字浅近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说理透彻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以学生自主学习为主。</w:t>
            </w:r>
          </w:p>
          <w:p w:rsidR="00E72B35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重视学法的指导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问题设计引导学生思维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使学生更好地理解本文立论与驳论相结合的特点。</w:t>
            </w:r>
          </w:p>
          <w:p w:rsidR="00E72B35" w:rsidRPr="007B6EEC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注重联系生活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引导学生做一个有教养的人。</w:t>
            </w:r>
          </w:p>
        </w:tc>
      </w:tr>
      <w:tr w:rsidR="00E72B35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E72B35" w:rsidRPr="007B6EEC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E72B35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朗读不充分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留给学生思考品读的时间有些少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有些问题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老师代替了学生思考。</w:t>
            </w:r>
          </w:p>
          <w:p w:rsidR="00E72B35" w:rsidRDefault="00E72B3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关注文本多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联系学生的实际生</w:t>
            </w:r>
            <w:r w:rsidRPr="007B6EEC">
              <w:rPr>
                <w:rFonts w:ascii="Times New Roman" w:hAnsi="Times New Roman" w:cs="Times New Roman" w:hint="eastAsia"/>
              </w:rPr>
              <w:t>活较少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对学生在道德修养方面的渗透较少。</w:t>
            </w:r>
          </w:p>
        </w:tc>
      </w:tr>
    </w:tbl>
    <w:p w:rsidR="00E72B35" w:rsidRDefault="00E72B35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E72B35" w:rsidRDefault="00E72B35" w:rsidP="000C19EA">
      <w:pPr>
        <w:sectPr w:rsidR="00E72B35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CF4035" w:rsidRDefault="00CF4035"/>
    <w:sectPr w:rsidR="00CF403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2B35"/>
    <w:rsid w:val="00CF4035"/>
    <w:rsid w:val="00E72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E72B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E72B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E72B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E72B3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E72B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E72B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E72B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E72B3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315</Words>
  <Characters>1796</Characters>
  <DocSecurity>0</DocSecurity>
  <Lines>14</Lines>
  <Paragraphs>4</Paragraphs>
  <ScaleCrop>false</ScaleCrop>
  <Company/>
  <LinksUpToDate>false</LinksUpToDate>
  <CharactersWithSpaces>2107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