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4098" w:rsidRDefault="00DA4098" w:rsidP="009C1E2B">
      <w:pPr>
        <w:pStyle w:val="a3"/>
        <w:ind w:firstLineChars="200" w:firstLine="420"/>
        <w:jc w:val="center"/>
        <w:outlineLvl w:val="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20</w:t>
      </w:r>
      <w:r>
        <w:rPr>
          <w:rFonts w:ascii="Times New Roman" w:hAnsi="Times New Roman" w:cs="Times New Roman"/>
        </w:rPr>
        <w:t xml:space="preserve">　</w:t>
      </w:r>
      <w:r w:rsidRPr="002B0FD2">
        <w:rPr>
          <w:rFonts w:ascii="Times New Roman" w:hAnsi="Times New Roman" w:cs="Times New Roman"/>
        </w:rPr>
        <w:t>周亚夫军细柳</w:t>
      </w:r>
    </w:p>
    <w:p w:rsidR="00DA4098" w:rsidRDefault="00DA4098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【学习目标】</w:t>
      </w:r>
    </w:p>
    <w:p w:rsidR="00DA4098" w:rsidRDefault="00DA4098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2B0FD2">
        <w:rPr>
          <w:rFonts w:ascii="Times New Roman" w:hAnsi="Times New Roman" w:cs="Times New Roman"/>
        </w:rPr>
        <w:t>了解有关司马迁及其作品《史记》的文学常识。</w:t>
      </w:r>
    </w:p>
    <w:p w:rsidR="00DA4098" w:rsidRDefault="00DA4098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2B0FD2">
        <w:rPr>
          <w:rFonts w:ascii="Times New Roman" w:hAnsi="Times New Roman" w:cs="Times New Roman"/>
        </w:rPr>
        <w:t>借助课文注释和工具书疏通文义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识记涉及古代礼仪的字词。</w:t>
      </w: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重点</w:t>
      </w:r>
      <w:r>
        <w:rPr>
          <w:rFonts w:ascii="Times New Roman" w:hAnsi="Times New Roman" w:cs="Times New Roman"/>
        </w:rPr>
        <w:t>)</w:t>
      </w:r>
    </w:p>
    <w:p w:rsidR="00DA4098" w:rsidRDefault="00DA4098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2B0FD2">
        <w:rPr>
          <w:rFonts w:ascii="Times New Roman" w:hAnsi="Times New Roman" w:cs="Times New Roman"/>
        </w:rPr>
        <w:t>学习侧面描写与正面描写相结合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通过对比衬托人物的表现手法。</w:t>
      </w: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重难点</w:t>
      </w:r>
      <w:r>
        <w:rPr>
          <w:rFonts w:ascii="Times New Roman" w:hAnsi="Times New Roman" w:cs="Times New Roman"/>
        </w:rPr>
        <w:t>)</w:t>
      </w:r>
    </w:p>
    <w:p w:rsidR="00DA4098" w:rsidRDefault="00DA4098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2B0FD2">
        <w:rPr>
          <w:rFonts w:ascii="Times New Roman" w:hAnsi="Times New Roman" w:cs="Times New Roman"/>
        </w:rPr>
        <w:t>学习周亚夫表现出的忠于职守的精神。</w:t>
      </w:r>
    </w:p>
    <w:p w:rsidR="00DA4098" w:rsidRDefault="00DA4098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【教学过程】</w:t>
      </w:r>
    </w:p>
    <w:p w:rsidR="00DA4098" w:rsidRDefault="00DA4098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一、新课导入</w:t>
      </w:r>
    </w:p>
    <w:p w:rsidR="00DA4098" w:rsidRDefault="00DA4098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周亚夫是汉代开国功臣周勃之子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周勃死后由其长子周胜之袭封爵。后来周胜之因犯罪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汉文帝才选周勃诸子中的贤者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当时担任河内守的周亚夫作为爵位继承人。文帝之后六年</w:t>
      </w: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前</w:t>
      </w:r>
      <w:r w:rsidRPr="002B0FD2">
        <w:rPr>
          <w:rFonts w:ascii="Times New Roman" w:hAnsi="Times New Roman" w:cs="Times New Roman"/>
        </w:rPr>
        <w:t>158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匈奴入侵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周亚夫奉命领军防守长安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驻军细柳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其实这次匈奴入侵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历时不过一个月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因汉军戒备森严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以匈奴兵退结束。《细柳营》这篇课文就讲了周亚夫是如何治军的。</w:t>
      </w:r>
    </w:p>
    <w:p w:rsidR="00DA4098" w:rsidRDefault="00DA4098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二、自主预习</w:t>
      </w:r>
    </w:p>
    <w:p w:rsidR="00DA4098" w:rsidRDefault="00DA4098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2B0FD2">
        <w:rPr>
          <w:rFonts w:ascii="Times New Roman" w:hAnsi="Times New Roman" w:cs="Times New Roman"/>
        </w:rPr>
        <w:t>作者作品。</w:t>
      </w:r>
    </w:p>
    <w:p w:rsidR="00DA4098" w:rsidRDefault="00DA4098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司马迁</w:t>
      </w: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约前</w:t>
      </w:r>
      <w:r w:rsidRPr="002B0FD2">
        <w:rPr>
          <w:rFonts w:ascii="Times New Roman" w:hAnsi="Times New Roman" w:cs="Times New Roman"/>
        </w:rPr>
        <w:t>145</w:t>
      </w:r>
      <w:r w:rsidRPr="002B0FD2">
        <w:rPr>
          <w:rFonts w:ascii="Times New Roman" w:hAnsi="Times New Roman" w:cs="Times New Roman"/>
        </w:rPr>
        <w:t>或前</w:t>
      </w:r>
      <w:r w:rsidRPr="002B0FD2">
        <w:rPr>
          <w:rFonts w:ascii="Times New Roman" w:hAnsi="Times New Roman" w:cs="Times New Roman"/>
        </w:rPr>
        <w:t>135—</w:t>
      </w:r>
      <w:r w:rsidRPr="002B0FD2">
        <w:rPr>
          <w:rFonts w:ascii="Times New Roman" w:hAnsi="Times New Roman" w:cs="Times New Roman"/>
        </w:rPr>
        <w:t>？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字子长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夏阳</w:t>
      </w: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今陕西韩城</w:t>
      </w:r>
      <w:r>
        <w:rPr>
          <w:rFonts w:ascii="Times New Roman" w:hAnsi="Times New Roman" w:cs="Times New Roman"/>
        </w:rPr>
        <w:t>)</w:t>
      </w:r>
      <w:r w:rsidRPr="002B0FD2">
        <w:rPr>
          <w:rFonts w:ascii="Times New Roman" w:hAnsi="Times New Roman" w:cs="Times New Roman"/>
        </w:rPr>
        <w:t>人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西汉史学家、文学家、思想家。</w:t>
      </w:r>
    </w:p>
    <w:p w:rsidR="00DA4098" w:rsidRDefault="00DA4098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《史记》是我国第一部纪传体通史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是一部</w:t>
      </w:r>
      <w:r w:rsidRPr="002B0FD2">
        <w:rPr>
          <w:rFonts w:hAnsi="宋体" w:cs="Times New Roman"/>
        </w:rPr>
        <w:t>“</w:t>
      </w:r>
      <w:r w:rsidRPr="002B0FD2">
        <w:rPr>
          <w:rFonts w:ascii="Times New Roman" w:hAnsi="Times New Roman" w:cs="Times New Roman"/>
        </w:rPr>
        <w:t>究天人之际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通古今之变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成一家之言</w:t>
      </w:r>
      <w:r w:rsidRPr="002B0FD2">
        <w:rPr>
          <w:rFonts w:hAnsi="宋体" w:cs="Times New Roman"/>
        </w:rPr>
        <w:t>”</w:t>
      </w:r>
      <w:r w:rsidRPr="002B0FD2">
        <w:rPr>
          <w:rFonts w:ascii="Times New Roman" w:hAnsi="Times New Roman" w:cs="Times New Roman"/>
        </w:rPr>
        <w:t>的伟大著作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是司马迁对我国民族文化特别是对历史学和文学的极其宝贵的贡献。《史记》不仅是史学著作的典范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而且是传记文学著作的典范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对后世产生了深远影响。鲁迅在《汉文学史纲要》里称它是</w:t>
      </w:r>
      <w:r w:rsidRPr="002B0FD2">
        <w:rPr>
          <w:rFonts w:hAnsi="宋体" w:cs="Times New Roman"/>
        </w:rPr>
        <w:t>“</w:t>
      </w:r>
      <w:r w:rsidRPr="002B0FD2">
        <w:rPr>
          <w:rFonts w:ascii="Times New Roman" w:hAnsi="Times New Roman" w:cs="Times New Roman"/>
        </w:rPr>
        <w:t>史家之绝唱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无韵之《离骚》</w:t>
      </w:r>
      <w:r w:rsidRPr="002B0FD2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对《史记》在史学上和文学上的地位给予极了高的评价。</w:t>
      </w:r>
    </w:p>
    <w:p w:rsidR="00DA4098" w:rsidRDefault="00DA4098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2B0FD2">
        <w:rPr>
          <w:rFonts w:ascii="Times New Roman" w:hAnsi="Times New Roman" w:cs="Times New Roman"/>
        </w:rPr>
        <w:t>读准字音。</w:t>
      </w:r>
    </w:p>
    <w:p w:rsidR="00DA4098" w:rsidRDefault="00DA4098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祝</w:t>
      </w:r>
      <w:r w:rsidRPr="002B0FD2">
        <w:rPr>
          <w:rFonts w:ascii="Times New Roman" w:hAnsi="Times New Roman" w:cs="Times New Roman"/>
          <w:em w:val="underDot"/>
        </w:rPr>
        <w:t>兹</w:t>
      </w:r>
      <w:r w:rsidRPr="002B0FD2">
        <w:rPr>
          <w:rFonts w:ascii="Times New Roman" w:hAnsi="Times New Roman" w:cs="Times New Roman"/>
        </w:rPr>
        <w:t>侯</w:t>
      </w: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zī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 xml:space="preserve">　</w:t>
      </w:r>
      <w:r w:rsidRPr="002B0FD2">
        <w:rPr>
          <w:rFonts w:ascii="Times New Roman" w:hAnsi="Times New Roman" w:cs="Times New Roman"/>
          <w:em w:val="underDot"/>
        </w:rPr>
        <w:t>棘</w:t>
      </w:r>
      <w:r w:rsidRPr="002B0FD2">
        <w:rPr>
          <w:rFonts w:ascii="Times New Roman" w:hAnsi="Times New Roman" w:cs="Times New Roman"/>
        </w:rPr>
        <w:t>门</w:t>
      </w: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jí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 xml:space="preserve"> </w:t>
      </w:r>
      <w:r w:rsidRPr="002B0FD2">
        <w:rPr>
          <w:rFonts w:ascii="Times New Roman" w:hAnsi="Times New Roman" w:cs="Times New Roman"/>
          <w:em w:val="underDot"/>
        </w:rPr>
        <w:t>彀</w:t>
      </w: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gòu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 xml:space="preserve">　　</w:t>
      </w:r>
      <w:r w:rsidRPr="002B0FD2">
        <w:rPr>
          <w:rFonts w:ascii="Times New Roman" w:hAnsi="Times New Roman" w:cs="Times New Roman"/>
        </w:rPr>
        <w:t>弓</w:t>
      </w:r>
      <w:r w:rsidRPr="002B0FD2">
        <w:rPr>
          <w:rFonts w:ascii="Times New Roman" w:hAnsi="Times New Roman" w:cs="Times New Roman"/>
          <w:em w:val="underDot"/>
        </w:rPr>
        <w:t>弩</w:t>
      </w: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nǔ</w:t>
      </w:r>
      <w:r>
        <w:rPr>
          <w:rFonts w:ascii="Times New Roman" w:hAnsi="Times New Roman" w:cs="Times New Roman"/>
        </w:rPr>
        <w:t>)</w:t>
      </w:r>
    </w:p>
    <w:p w:rsidR="00DA4098" w:rsidRDefault="00DA4098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  <w:em w:val="underDot"/>
        </w:rPr>
        <w:t>诏</w:t>
      </w: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zhào</w:t>
      </w:r>
      <w:r>
        <w:rPr>
          <w:rFonts w:ascii="Times New Roman" w:hAnsi="Times New Roman" w:cs="Times New Roman"/>
        </w:rPr>
        <w:t xml:space="preserve">)  </w:t>
      </w:r>
      <w:r w:rsidRPr="002B0FD2">
        <w:rPr>
          <w:rFonts w:ascii="Times New Roman" w:hAnsi="Times New Roman" w:cs="Times New Roman"/>
          <w:em w:val="underDot"/>
        </w:rPr>
        <w:t>揖</w:t>
      </w: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yī</w:t>
      </w:r>
      <w:r>
        <w:rPr>
          <w:rFonts w:ascii="Times New Roman" w:hAnsi="Times New Roman" w:cs="Times New Roman"/>
        </w:rPr>
        <w:t xml:space="preserve">)  </w:t>
      </w:r>
      <w:r w:rsidRPr="002B0FD2">
        <w:rPr>
          <w:rFonts w:ascii="Times New Roman" w:hAnsi="Times New Roman" w:cs="Times New Roman"/>
          <w:em w:val="underDot"/>
        </w:rPr>
        <w:t>胄</w:t>
      </w: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zhòu</w:t>
      </w:r>
      <w:r>
        <w:rPr>
          <w:rFonts w:ascii="Times New Roman" w:hAnsi="Times New Roman" w:cs="Times New Roman"/>
        </w:rPr>
        <w:t xml:space="preserve">)  </w:t>
      </w:r>
      <w:r w:rsidRPr="002B0FD2">
        <w:rPr>
          <w:rFonts w:ascii="Times New Roman" w:hAnsi="Times New Roman" w:cs="Times New Roman"/>
          <w:em w:val="underDot"/>
        </w:rPr>
        <w:t>轼</w:t>
      </w: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shì</w:t>
      </w:r>
      <w:r>
        <w:rPr>
          <w:rFonts w:ascii="Times New Roman" w:hAnsi="Times New Roman" w:cs="Times New Roman"/>
        </w:rPr>
        <w:t>)</w:t>
      </w:r>
    </w:p>
    <w:p w:rsidR="00DA4098" w:rsidRDefault="00DA4098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  <w:em w:val="underDot"/>
        </w:rPr>
        <w:t>曩</w:t>
      </w: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nǎng</w:t>
      </w:r>
      <w:r>
        <w:rPr>
          <w:rFonts w:ascii="Times New Roman" w:hAnsi="Times New Roman" w:cs="Times New Roman"/>
        </w:rPr>
        <w:t xml:space="preserve">)  </w:t>
      </w:r>
      <w:r w:rsidRPr="002B0FD2">
        <w:rPr>
          <w:rFonts w:ascii="Times New Roman" w:hAnsi="Times New Roman" w:cs="Times New Roman"/>
        </w:rPr>
        <w:t>按</w:t>
      </w:r>
      <w:r w:rsidRPr="002B0FD2">
        <w:rPr>
          <w:rFonts w:ascii="Times New Roman" w:hAnsi="Times New Roman" w:cs="Times New Roman"/>
          <w:em w:val="underDot"/>
        </w:rPr>
        <w:t>辔</w:t>
      </w:r>
      <w:r w:rsidRPr="002B0FD2">
        <w:rPr>
          <w:rFonts w:ascii="Times New Roman" w:hAnsi="Times New Roman" w:cs="Times New Roman"/>
        </w:rPr>
        <w:t>徐行</w:t>
      </w: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pèi</w:t>
      </w:r>
      <w:r>
        <w:rPr>
          <w:rFonts w:ascii="Times New Roman" w:hAnsi="Times New Roman" w:cs="Times New Roman"/>
        </w:rPr>
        <w:t>)</w:t>
      </w:r>
    </w:p>
    <w:p w:rsidR="00DA4098" w:rsidRDefault="00DA4098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2B0FD2">
        <w:rPr>
          <w:rFonts w:ascii="Times New Roman" w:hAnsi="Times New Roman" w:cs="Times New Roman"/>
        </w:rPr>
        <w:t>疏通字词。</w:t>
      </w:r>
    </w:p>
    <w:p w:rsidR="00DA4098" w:rsidRDefault="00DA4098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见学生用书</w:t>
      </w:r>
      <w:r w:rsidRPr="002B0FD2">
        <w:rPr>
          <w:rFonts w:ascii="Times New Roman" w:hAnsi="Times New Roman" w:cs="Times New Roman"/>
        </w:rPr>
        <w:t>60</w:t>
      </w:r>
      <w:r w:rsidRPr="002B0FD2">
        <w:rPr>
          <w:rFonts w:ascii="Times New Roman" w:hAnsi="Times New Roman" w:cs="Times New Roman"/>
        </w:rPr>
        <w:t>－</w:t>
      </w:r>
      <w:r w:rsidRPr="002B0FD2">
        <w:rPr>
          <w:rFonts w:ascii="Times New Roman" w:hAnsi="Times New Roman" w:cs="Times New Roman"/>
        </w:rPr>
        <w:t>61</w:t>
      </w:r>
      <w:r w:rsidRPr="002B0FD2">
        <w:rPr>
          <w:rFonts w:ascii="Times New Roman" w:hAnsi="Times New Roman" w:cs="Times New Roman"/>
        </w:rPr>
        <w:t>页。</w:t>
      </w:r>
    </w:p>
    <w:p w:rsidR="00DA4098" w:rsidRDefault="00DA4098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三、合作探究</w:t>
      </w:r>
    </w:p>
    <w:p w:rsidR="00DA4098" w:rsidRDefault="00DA4098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一</w:t>
      </w:r>
      <w:r>
        <w:rPr>
          <w:rFonts w:ascii="Times New Roman" w:hAnsi="Times New Roman" w:cs="Times New Roman"/>
        </w:rPr>
        <w:t>)</w:t>
      </w:r>
      <w:r w:rsidRPr="002B0FD2">
        <w:rPr>
          <w:rFonts w:ascii="Times New Roman" w:hAnsi="Times New Roman" w:cs="Times New Roman"/>
        </w:rPr>
        <w:t>整体感知</w:t>
      </w:r>
    </w:p>
    <w:p w:rsidR="00DA4098" w:rsidRDefault="00DA4098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理清课文的内容层次。</w:t>
      </w:r>
    </w:p>
    <w:p w:rsidR="00DA4098" w:rsidRDefault="00DA4098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明确：第一部分为第一自然段。简要交代了边境的紧张形势和刘、徐、周三军的驻地。</w:t>
      </w:r>
    </w:p>
    <w:p w:rsidR="00DA4098" w:rsidRDefault="00DA4098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第二部分为第二自然段。写周亚夫在细柳营严格治军。这部分又可分为三个层次：第一层从</w:t>
      </w:r>
      <w:r w:rsidRPr="002B0FD2">
        <w:rPr>
          <w:rFonts w:hAnsi="宋体" w:cs="Times New Roman"/>
        </w:rPr>
        <w:t>“</w:t>
      </w:r>
      <w:r w:rsidRPr="002B0FD2">
        <w:rPr>
          <w:rFonts w:ascii="Times New Roman" w:hAnsi="Times New Roman" w:cs="Times New Roman"/>
        </w:rPr>
        <w:t>上自劳军</w:t>
      </w:r>
      <w:r w:rsidRPr="002B0FD2">
        <w:rPr>
          <w:rFonts w:hAnsi="宋体" w:cs="Times New Roman"/>
        </w:rPr>
        <w:t>”</w:t>
      </w:r>
      <w:r w:rsidRPr="002B0FD2">
        <w:rPr>
          <w:rFonts w:ascii="Times New Roman" w:hAnsi="Times New Roman" w:cs="Times New Roman"/>
        </w:rPr>
        <w:t>到</w:t>
      </w:r>
      <w:r w:rsidRPr="002B0FD2">
        <w:rPr>
          <w:rFonts w:hAnsi="宋体" w:cs="Times New Roman"/>
        </w:rPr>
        <w:t>“</w:t>
      </w:r>
      <w:r w:rsidRPr="002B0FD2">
        <w:rPr>
          <w:rFonts w:ascii="Times New Roman" w:hAnsi="Times New Roman" w:cs="Times New Roman"/>
        </w:rPr>
        <w:t>天子先驱至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不得入</w:t>
      </w:r>
      <w:r w:rsidRPr="002B0FD2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写细柳营军容严整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常备不懈。第二层从</w:t>
      </w:r>
      <w:r w:rsidRPr="002B0FD2">
        <w:rPr>
          <w:rFonts w:hAnsi="宋体" w:cs="Times New Roman"/>
        </w:rPr>
        <w:t>“</w:t>
      </w:r>
      <w:r w:rsidRPr="002B0FD2">
        <w:rPr>
          <w:rFonts w:ascii="Times New Roman" w:hAnsi="Times New Roman" w:cs="Times New Roman"/>
        </w:rPr>
        <w:t>先驱曰：</w:t>
      </w:r>
      <w:r w:rsidRPr="002B0FD2">
        <w:rPr>
          <w:rFonts w:hAnsi="宋体" w:cs="Times New Roman"/>
        </w:rPr>
        <w:t>‘</w:t>
      </w:r>
      <w:r w:rsidRPr="002B0FD2">
        <w:rPr>
          <w:rFonts w:ascii="Times New Roman" w:hAnsi="Times New Roman" w:cs="Times New Roman"/>
        </w:rPr>
        <w:t>天子且至</w:t>
      </w:r>
      <w:r w:rsidRPr="002B0FD2">
        <w:rPr>
          <w:rFonts w:hAnsi="宋体" w:cs="Times New Roman"/>
        </w:rPr>
        <w:t>’”</w:t>
      </w:r>
      <w:r w:rsidRPr="002B0FD2">
        <w:rPr>
          <w:rFonts w:ascii="Times New Roman" w:hAnsi="Times New Roman" w:cs="Times New Roman"/>
        </w:rPr>
        <w:t>到</w:t>
      </w:r>
      <w:r w:rsidRPr="002B0FD2">
        <w:rPr>
          <w:rFonts w:hAnsi="宋体" w:cs="Times New Roman"/>
        </w:rPr>
        <w:t>“</w:t>
      </w:r>
      <w:r w:rsidRPr="002B0FD2">
        <w:rPr>
          <w:rFonts w:ascii="Times New Roman" w:hAnsi="Times New Roman" w:cs="Times New Roman"/>
        </w:rPr>
        <w:t>于是天子乃按辔徐行</w:t>
      </w:r>
      <w:r w:rsidRPr="002B0FD2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写细柳营军纪严明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连天子也不例外。第三层从</w:t>
      </w:r>
      <w:r w:rsidRPr="002B0FD2">
        <w:rPr>
          <w:rFonts w:hAnsi="宋体" w:cs="Times New Roman"/>
        </w:rPr>
        <w:t>“</w:t>
      </w:r>
      <w:r w:rsidRPr="002B0FD2">
        <w:rPr>
          <w:rFonts w:ascii="Times New Roman" w:hAnsi="Times New Roman" w:cs="Times New Roman"/>
        </w:rPr>
        <w:t>至营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将军亚夫</w:t>
      </w:r>
      <w:r w:rsidRPr="002B0FD2">
        <w:rPr>
          <w:rFonts w:hAnsi="宋体" w:cs="Times New Roman"/>
        </w:rPr>
        <w:t>……”</w:t>
      </w:r>
      <w:r w:rsidRPr="002B0FD2">
        <w:rPr>
          <w:rFonts w:ascii="Times New Roman" w:hAnsi="Times New Roman" w:cs="Times New Roman"/>
        </w:rPr>
        <w:t>到</w:t>
      </w:r>
      <w:r w:rsidRPr="002B0FD2">
        <w:rPr>
          <w:rFonts w:hAnsi="宋体" w:cs="Times New Roman"/>
        </w:rPr>
        <w:t>“</w:t>
      </w:r>
      <w:r w:rsidRPr="002B0FD2">
        <w:rPr>
          <w:rFonts w:ascii="Times New Roman" w:hAnsi="Times New Roman" w:cs="Times New Roman"/>
        </w:rPr>
        <w:t>成礼而去</w:t>
      </w:r>
      <w:r w:rsidRPr="002B0FD2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写细柳营军礼严谨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一丝不苟。</w:t>
      </w:r>
    </w:p>
    <w:p w:rsidR="00DA4098" w:rsidRDefault="00DA4098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第三部分为第三自然段。写汉文帝深明大义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赞叹周亚夫治军严谨。</w:t>
      </w:r>
    </w:p>
    <w:p w:rsidR="00DA4098" w:rsidRDefault="00DA4098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二</w:t>
      </w:r>
      <w:r>
        <w:rPr>
          <w:rFonts w:ascii="Times New Roman" w:hAnsi="Times New Roman" w:cs="Times New Roman"/>
        </w:rPr>
        <w:t>)</w:t>
      </w:r>
      <w:r w:rsidRPr="002B0FD2">
        <w:rPr>
          <w:rFonts w:ascii="Times New Roman" w:hAnsi="Times New Roman" w:cs="Times New Roman"/>
        </w:rPr>
        <w:t>人物分析</w:t>
      </w:r>
    </w:p>
    <w:p w:rsidR="00DA4098" w:rsidRDefault="00DA4098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2B0FD2">
        <w:rPr>
          <w:rFonts w:ascii="Times New Roman" w:hAnsi="Times New Roman" w:cs="Times New Roman"/>
        </w:rPr>
        <w:t>课文为什么要先写皇帝到霸上和棘门的情况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后写帝在细柳营遇到的情况？这样写有什么好处？</w:t>
      </w:r>
    </w:p>
    <w:p w:rsidR="00DA4098" w:rsidRDefault="00DA4098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明确：先写帝在霸上和棘门遇到的情况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是为写帝在细柳营遇到的情况做铺垫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两种情况进行对比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更加突显了细柳营军纪严明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从而也更加突出周亚夫的忠于守职、刚正不阿的性格特点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更令人敬佩。</w:t>
      </w:r>
    </w:p>
    <w:p w:rsidR="00DA4098" w:rsidRDefault="00DA4098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2B0FD2">
        <w:rPr>
          <w:rFonts w:ascii="Times New Roman" w:hAnsi="Times New Roman" w:cs="Times New Roman"/>
        </w:rPr>
        <w:t>文帝所说的</w:t>
      </w:r>
      <w:r w:rsidRPr="002B0FD2">
        <w:rPr>
          <w:rFonts w:hAnsi="宋体" w:cs="Times New Roman"/>
        </w:rPr>
        <w:t>“</w:t>
      </w:r>
      <w:r w:rsidRPr="002B0FD2">
        <w:rPr>
          <w:rFonts w:ascii="Times New Roman" w:hAnsi="Times New Roman" w:cs="Times New Roman"/>
        </w:rPr>
        <w:t>此真将军矣</w:t>
      </w:r>
      <w:r w:rsidRPr="002B0FD2">
        <w:rPr>
          <w:rFonts w:hAnsi="宋体" w:cs="Times New Roman"/>
        </w:rPr>
        <w:t>”</w:t>
      </w:r>
      <w:r w:rsidRPr="002B0FD2">
        <w:rPr>
          <w:rFonts w:ascii="Times New Roman" w:hAnsi="Times New Roman" w:cs="Times New Roman"/>
        </w:rPr>
        <w:t>中的</w:t>
      </w:r>
      <w:r w:rsidRPr="002B0FD2">
        <w:rPr>
          <w:rFonts w:hAnsi="宋体" w:cs="Times New Roman"/>
        </w:rPr>
        <w:t>“</w:t>
      </w:r>
      <w:r w:rsidRPr="002B0FD2">
        <w:rPr>
          <w:rFonts w:ascii="Times New Roman" w:hAnsi="Times New Roman" w:cs="Times New Roman"/>
        </w:rPr>
        <w:t>真</w:t>
      </w:r>
      <w:r w:rsidRPr="002B0FD2">
        <w:rPr>
          <w:rFonts w:hAnsi="宋体" w:cs="Times New Roman"/>
        </w:rPr>
        <w:t>”</w:t>
      </w:r>
      <w:r w:rsidRPr="002B0FD2">
        <w:rPr>
          <w:rFonts w:ascii="Times New Roman" w:hAnsi="Times New Roman" w:cs="Times New Roman"/>
        </w:rPr>
        <w:t>表现在哪些方面？</w:t>
      </w: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提示：从课文的对话描写、叙述、周亚夫的下属与皇帝的随从的描写中找答案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用原文回答</w:t>
      </w:r>
      <w:r>
        <w:rPr>
          <w:rFonts w:ascii="Times New Roman" w:hAnsi="Times New Roman" w:cs="Times New Roman"/>
        </w:rPr>
        <w:t>)</w:t>
      </w:r>
    </w:p>
    <w:p w:rsidR="00DA4098" w:rsidRDefault="00DA4098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明确：对话描写：</w:t>
      </w:r>
      <w:r w:rsidRPr="002B0FD2">
        <w:rPr>
          <w:rFonts w:hAnsi="宋体" w:cs="Times New Roman"/>
        </w:rPr>
        <w:t>“</w:t>
      </w:r>
      <w:r w:rsidRPr="002B0FD2">
        <w:rPr>
          <w:rFonts w:ascii="Times New Roman" w:hAnsi="Times New Roman" w:cs="Times New Roman"/>
        </w:rPr>
        <w:t>将军令曰：</w:t>
      </w:r>
      <w:r w:rsidRPr="002B0FD2">
        <w:rPr>
          <w:rFonts w:hAnsi="宋体" w:cs="Times New Roman"/>
        </w:rPr>
        <w:t>‘</w:t>
      </w:r>
      <w:r w:rsidRPr="002B0FD2">
        <w:rPr>
          <w:rFonts w:ascii="Times New Roman" w:hAnsi="Times New Roman" w:cs="Times New Roman"/>
        </w:rPr>
        <w:t>军中闻将军令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不闻天子之诏</w:t>
      </w:r>
      <w:r w:rsidRPr="002B0FD2">
        <w:rPr>
          <w:rFonts w:hAnsi="宋体" w:cs="Times New Roman"/>
        </w:rPr>
        <w:t>’”“</w:t>
      </w:r>
      <w:r w:rsidRPr="002B0FD2">
        <w:rPr>
          <w:rFonts w:ascii="Times New Roman" w:hAnsi="Times New Roman" w:cs="Times New Roman"/>
        </w:rPr>
        <w:t>军中不得驱驰</w:t>
      </w:r>
      <w:r w:rsidRPr="002B0FD2">
        <w:rPr>
          <w:rFonts w:hAnsi="宋体" w:cs="Times New Roman"/>
        </w:rPr>
        <w:t>”“</w:t>
      </w:r>
      <w:r w:rsidRPr="002B0FD2">
        <w:rPr>
          <w:rFonts w:ascii="Times New Roman" w:hAnsi="Times New Roman" w:cs="Times New Roman"/>
        </w:rPr>
        <w:t>介胄之士不拜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请以军礼见</w:t>
      </w:r>
      <w:r w:rsidRPr="002B0FD2">
        <w:rPr>
          <w:rFonts w:hAnsi="宋体" w:cs="Times New Roman"/>
        </w:rPr>
        <w:t>”</w:t>
      </w:r>
      <w:r w:rsidRPr="002B0FD2">
        <w:rPr>
          <w:rFonts w:ascii="Times New Roman" w:hAnsi="Times New Roman" w:cs="Times New Roman"/>
        </w:rPr>
        <w:t>。</w:t>
      </w:r>
    </w:p>
    <w:p w:rsidR="00DA4098" w:rsidRDefault="00DA4098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叙述：</w:t>
      </w:r>
      <w:r w:rsidRPr="002B0FD2">
        <w:rPr>
          <w:rFonts w:hAnsi="宋体" w:cs="Times New Roman"/>
        </w:rPr>
        <w:t>“</w:t>
      </w:r>
      <w:r w:rsidRPr="002B0FD2">
        <w:rPr>
          <w:rFonts w:ascii="Times New Roman" w:hAnsi="Times New Roman" w:cs="Times New Roman"/>
        </w:rPr>
        <w:t>军士吏被甲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锐兵刃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彀弓弩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持满</w:t>
      </w:r>
      <w:r w:rsidRPr="002B0FD2">
        <w:rPr>
          <w:rFonts w:hAnsi="宋体" w:cs="Times New Roman"/>
        </w:rPr>
        <w:t>”“</w:t>
      </w:r>
      <w:r w:rsidRPr="002B0FD2">
        <w:rPr>
          <w:rFonts w:ascii="Times New Roman" w:hAnsi="Times New Roman" w:cs="Times New Roman"/>
        </w:rPr>
        <w:t>上至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又不得入</w:t>
      </w:r>
      <w:r w:rsidRPr="002B0FD2">
        <w:rPr>
          <w:rFonts w:hAnsi="宋体" w:cs="Times New Roman"/>
        </w:rPr>
        <w:t>”“</w:t>
      </w:r>
      <w:r w:rsidRPr="002B0FD2">
        <w:rPr>
          <w:rFonts w:ascii="Times New Roman" w:hAnsi="Times New Roman" w:cs="Times New Roman"/>
        </w:rPr>
        <w:t>于是天子乃按辔徐行</w:t>
      </w:r>
      <w:r w:rsidRPr="002B0FD2">
        <w:rPr>
          <w:rFonts w:hAnsi="宋体" w:cs="Times New Roman"/>
        </w:rPr>
        <w:t>”“</w:t>
      </w:r>
      <w:r w:rsidRPr="002B0FD2">
        <w:rPr>
          <w:rFonts w:ascii="Times New Roman" w:hAnsi="Times New Roman" w:cs="Times New Roman"/>
        </w:rPr>
        <w:t>天子为动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改容式车</w:t>
      </w:r>
      <w:r w:rsidRPr="002B0FD2">
        <w:rPr>
          <w:rFonts w:hAnsi="宋体" w:cs="Times New Roman"/>
        </w:rPr>
        <w:t>”</w:t>
      </w:r>
      <w:r w:rsidRPr="002B0FD2">
        <w:rPr>
          <w:rFonts w:ascii="Times New Roman" w:hAnsi="Times New Roman" w:cs="Times New Roman"/>
        </w:rPr>
        <w:t>。</w:t>
      </w:r>
    </w:p>
    <w:p w:rsidR="00DA4098" w:rsidRDefault="00DA4098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周亚夫的下属与皇帝的随从的描写：先驱曰：</w:t>
      </w:r>
      <w:r w:rsidRPr="002B0FD2">
        <w:rPr>
          <w:rFonts w:hAnsi="宋体" w:cs="Times New Roman"/>
        </w:rPr>
        <w:t>“</w:t>
      </w:r>
      <w:r w:rsidRPr="002B0FD2">
        <w:rPr>
          <w:rFonts w:ascii="Times New Roman" w:hAnsi="Times New Roman" w:cs="Times New Roman"/>
        </w:rPr>
        <w:t>天子且至</w:t>
      </w:r>
      <w:r w:rsidRPr="002B0FD2">
        <w:rPr>
          <w:rFonts w:hAnsi="宋体" w:cs="Times New Roman"/>
        </w:rPr>
        <w:t>”</w:t>
      </w:r>
      <w:r w:rsidRPr="002B0FD2">
        <w:rPr>
          <w:rFonts w:ascii="Times New Roman" w:hAnsi="Times New Roman" w:cs="Times New Roman"/>
        </w:rPr>
        <w:t>、壁门士吏谓从属车骑曰：</w:t>
      </w:r>
      <w:r w:rsidRPr="002B0FD2">
        <w:rPr>
          <w:rFonts w:hAnsi="宋体" w:cs="Times New Roman"/>
        </w:rPr>
        <w:t>“</w:t>
      </w:r>
      <w:r w:rsidRPr="002B0FD2">
        <w:rPr>
          <w:rFonts w:ascii="Times New Roman" w:hAnsi="Times New Roman" w:cs="Times New Roman"/>
        </w:rPr>
        <w:t>将军约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军中不得驱驰</w:t>
      </w:r>
      <w:r w:rsidRPr="002B0FD2">
        <w:rPr>
          <w:rFonts w:hAnsi="宋体" w:cs="Times New Roman"/>
        </w:rPr>
        <w:t>”</w:t>
      </w:r>
      <w:r w:rsidRPr="002B0FD2">
        <w:rPr>
          <w:rFonts w:ascii="Times New Roman" w:hAnsi="Times New Roman" w:cs="Times New Roman"/>
        </w:rPr>
        <w:t>。</w:t>
      </w:r>
    </w:p>
    <w:p w:rsidR="00DA4098" w:rsidRDefault="00DA4098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2B0FD2">
        <w:rPr>
          <w:rFonts w:ascii="Times New Roman" w:hAnsi="Times New Roman" w:cs="Times New Roman"/>
        </w:rPr>
        <w:t>用自己的话概括周亚夫的性格特点。</w:t>
      </w:r>
    </w:p>
    <w:p w:rsidR="00DA4098" w:rsidRDefault="00DA4098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明确：治军严整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军纪严明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刚正不阿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恪尽职守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不阿谀奉承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不趋炎附势。</w:t>
      </w:r>
    </w:p>
    <w:p w:rsidR="00DA4098" w:rsidRDefault="00DA4098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三</w:t>
      </w:r>
      <w:r>
        <w:rPr>
          <w:rFonts w:ascii="Times New Roman" w:hAnsi="Times New Roman" w:cs="Times New Roman"/>
        </w:rPr>
        <w:t>)</w:t>
      </w:r>
      <w:r w:rsidRPr="002B0FD2">
        <w:rPr>
          <w:rFonts w:ascii="Times New Roman" w:hAnsi="Times New Roman" w:cs="Times New Roman"/>
        </w:rPr>
        <w:t>写法探究</w:t>
      </w:r>
    </w:p>
    <w:p w:rsidR="00DA4098" w:rsidRDefault="00DA4098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为了表现周亚夫的性格特征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课文用了正面描写和侧面描写相结合的手法来表现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请你找出哪些是正面描写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哪些是侧面描写。好在哪里？</w:t>
      </w:r>
    </w:p>
    <w:p w:rsidR="00DA4098" w:rsidRDefault="00DA4098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明确：侧面描写：帝在前两位将军处遇到的情况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周亚夫军队的军容、汉文帝的赞叹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群臣的惊叹；</w:t>
      </w:r>
    </w:p>
    <w:p w:rsidR="00DA4098" w:rsidRDefault="00DA4098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正面描写：周亚夫的言行举止</w:t>
      </w: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笔墨较少</w:t>
      </w:r>
      <w:r>
        <w:rPr>
          <w:rFonts w:ascii="Times New Roman" w:hAnsi="Times New Roman" w:cs="Times New Roman"/>
        </w:rPr>
        <w:t>)</w:t>
      </w:r>
      <w:r w:rsidRPr="002B0FD2">
        <w:rPr>
          <w:rFonts w:ascii="Times New Roman" w:hAnsi="Times New Roman" w:cs="Times New Roman"/>
        </w:rPr>
        <w:t>。</w:t>
      </w:r>
    </w:p>
    <w:p w:rsidR="00DA4098" w:rsidRDefault="00DA4098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正侧面相结合的方法使人物性格特征更加形象突出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通过对比衬托更能突出表现周亚夫的</w:t>
      </w:r>
      <w:r w:rsidRPr="002B0FD2">
        <w:rPr>
          <w:rFonts w:hAnsi="宋体" w:cs="Times New Roman"/>
        </w:rPr>
        <w:t>“</w:t>
      </w:r>
      <w:r w:rsidRPr="002B0FD2">
        <w:rPr>
          <w:rFonts w:ascii="Times New Roman" w:hAnsi="Times New Roman" w:cs="Times New Roman"/>
        </w:rPr>
        <w:t>真</w:t>
      </w:r>
      <w:r w:rsidRPr="002B0FD2">
        <w:rPr>
          <w:rFonts w:hAnsi="宋体" w:cs="Times New Roman"/>
        </w:rPr>
        <w:t>”</w:t>
      </w:r>
      <w:r w:rsidRPr="002B0FD2">
        <w:rPr>
          <w:rFonts w:ascii="Times New Roman" w:hAnsi="Times New Roman" w:cs="Times New Roman"/>
        </w:rPr>
        <w:t>将军形象。</w:t>
      </w:r>
    </w:p>
    <w:p w:rsidR="00DA4098" w:rsidRDefault="00DA4098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四、板书设计</w:t>
      </w:r>
    </w:p>
    <w:p w:rsidR="00DA4098" w:rsidRDefault="00DA4098" w:rsidP="002B0FD2">
      <w:pPr>
        <w:pStyle w:val="a3"/>
        <w:ind w:firstLineChars="200" w:firstLine="420"/>
        <w:jc w:val="center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周亚夫军细柳</w:t>
      </w:r>
    </w:p>
    <w:p w:rsidR="00DA4098" w:rsidRDefault="00DA4098" w:rsidP="002B0FD2">
      <w:pPr>
        <w:pStyle w:val="a3"/>
        <w:ind w:firstLineChars="200" w:firstLine="420"/>
        <w:jc w:val="center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对比</w:t>
      </w:r>
    </w:p>
    <w:p w:rsidR="00DA4098" w:rsidRDefault="00DA4098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　　　</w:t>
      </w:r>
      <w:r w:rsidRPr="002B0FD2">
        <w:rPr>
          <w:rFonts w:ascii="Times New Roman" w:hAnsi="Times New Roman" w:cs="Times New Roman"/>
        </w:rPr>
        <w:t>霸上、棘门</w:t>
      </w:r>
      <w:r>
        <w:rPr>
          <w:rFonts w:ascii="Times New Roman" w:hAnsi="Times New Roman" w:cs="Times New Roman"/>
        </w:rPr>
        <w:t>——————————</w:t>
      </w:r>
      <w:r w:rsidRPr="002B0FD2">
        <w:rPr>
          <w:rFonts w:ascii="Times New Roman" w:hAnsi="Times New Roman" w:cs="Times New Roman"/>
        </w:rPr>
        <w:t>细柳营</w:t>
      </w:r>
    </w:p>
    <w:p w:rsidR="00DA4098" w:rsidRDefault="00DA4098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文帝巡视：</w:t>
      </w: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上</w:t>
      </w:r>
      <w:r>
        <w:rPr>
          <w:rFonts w:ascii="Times New Roman" w:hAnsi="Times New Roman" w:cs="Times New Roman"/>
        </w:rPr>
        <w:t>)</w:t>
      </w:r>
      <w:r w:rsidRPr="002B0FD2">
        <w:rPr>
          <w:rFonts w:hAnsi="宋体" w:cs="Times New Roman"/>
        </w:rPr>
        <w:t>“</w:t>
      </w:r>
      <w:r w:rsidRPr="002B0FD2">
        <w:rPr>
          <w:rFonts w:ascii="Times New Roman" w:hAnsi="Times New Roman" w:cs="Times New Roman"/>
        </w:rPr>
        <w:t>直驰入</w:t>
      </w:r>
      <w:r w:rsidRPr="002B0FD2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 xml:space="preserve">　　</w:t>
      </w:r>
      <w:r w:rsidRPr="002B0FD2">
        <w:rPr>
          <w:rFonts w:ascii="Times New Roman" w:hAnsi="Times New Roman" w:cs="Times New Roman"/>
        </w:rPr>
        <w:t>反衬</w:t>
      </w:r>
      <w:r>
        <w:rPr>
          <w:rFonts w:ascii="Times New Roman" w:hAnsi="Times New Roman" w:cs="Times New Roman"/>
        </w:rPr>
        <w:t xml:space="preserve">　　</w:t>
      </w:r>
      <w:r w:rsidRPr="002B0FD2">
        <w:rPr>
          <w:rFonts w:ascii="Times New Roman" w:hAnsi="Times New Roman" w:cs="Times New Roman"/>
        </w:rPr>
        <w:t>军士整装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严阵以待</w:t>
      </w:r>
    </w:p>
    <w:p w:rsidR="00DA4098" w:rsidRDefault="00DA4098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Pr="002B0FD2">
        <w:rPr>
          <w:rFonts w:ascii="Times New Roman" w:hAnsi="Times New Roman" w:cs="Times New Roman"/>
        </w:rPr>
        <w:t>两次</w:t>
      </w:r>
      <w:r w:rsidRPr="002B0FD2">
        <w:rPr>
          <w:rFonts w:hAnsi="宋体" w:cs="Times New Roman"/>
        </w:rPr>
        <w:t>“</w:t>
      </w:r>
      <w:r w:rsidRPr="002B0FD2">
        <w:rPr>
          <w:rFonts w:ascii="Times New Roman" w:hAnsi="Times New Roman" w:cs="Times New Roman"/>
        </w:rPr>
        <w:t>不得入</w:t>
      </w:r>
      <w:r w:rsidRPr="002B0FD2">
        <w:rPr>
          <w:rFonts w:hAnsi="宋体" w:cs="Times New Roman"/>
        </w:rPr>
        <w:t>”</w:t>
      </w:r>
    </w:p>
    <w:p w:rsidR="00DA4098" w:rsidRDefault="00DA4098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Pr="002B0FD2">
        <w:rPr>
          <w:rFonts w:hAnsi="宋体" w:cs="Times New Roman"/>
        </w:rPr>
        <w:t>“</w:t>
      </w:r>
      <w:r w:rsidRPr="002B0FD2">
        <w:rPr>
          <w:rFonts w:ascii="Times New Roman" w:hAnsi="Times New Roman" w:cs="Times New Roman"/>
        </w:rPr>
        <w:t>军中不得驱驰</w:t>
      </w:r>
      <w:r w:rsidRPr="002B0FD2">
        <w:rPr>
          <w:rFonts w:hAnsi="宋体" w:cs="Times New Roman"/>
        </w:rPr>
        <w:t>”</w:t>
      </w:r>
    </w:p>
    <w:p w:rsidR="00DA4098" w:rsidRDefault="00DA4098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 xml:space="preserve"> </w:t>
      </w:r>
      <w:r w:rsidRPr="002B0FD2">
        <w:rPr>
          <w:rFonts w:hAnsi="宋体" w:cs="Times New Roman"/>
        </w:rPr>
        <w:t>“</w:t>
      </w:r>
      <w:r w:rsidRPr="002B0FD2">
        <w:rPr>
          <w:rFonts w:ascii="Times New Roman" w:hAnsi="Times New Roman" w:cs="Times New Roman"/>
        </w:rPr>
        <w:t>将以下骑送迎</w:t>
      </w:r>
      <w:r w:rsidRPr="002B0FD2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 xml:space="preserve">  </w:t>
      </w:r>
      <w:r w:rsidRPr="002B0FD2">
        <w:rPr>
          <w:rFonts w:hAnsi="宋体" w:cs="Times New Roman"/>
        </w:rPr>
        <w:t>“</w:t>
      </w:r>
      <w:r w:rsidRPr="002B0FD2">
        <w:rPr>
          <w:rFonts w:ascii="Times New Roman" w:hAnsi="Times New Roman" w:cs="Times New Roman"/>
        </w:rPr>
        <w:t>请以军礼见</w:t>
      </w:r>
      <w:r w:rsidRPr="002B0FD2">
        <w:rPr>
          <w:rFonts w:hAnsi="宋体" w:cs="Times New Roman"/>
        </w:rPr>
        <w:t>”</w:t>
      </w:r>
    </w:p>
    <w:p w:rsidR="00DA4098" w:rsidRDefault="00DA4098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文帝评价：</w:t>
      </w:r>
      <w:r w:rsidRPr="002B0FD2">
        <w:rPr>
          <w:rFonts w:hAnsi="宋体" w:cs="Times New Roman"/>
        </w:rPr>
        <w:t>“</w:t>
      </w:r>
      <w:r w:rsidRPr="002B0FD2">
        <w:rPr>
          <w:rFonts w:ascii="Times New Roman" w:hAnsi="Times New Roman" w:cs="Times New Roman"/>
        </w:rPr>
        <w:t>若儿戏耳</w:t>
      </w:r>
      <w:r w:rsidRPr="002B0FD2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 xml:space="preserve">  </w:t>
      </w:r>
      <w:r w:rsidRPr="002B0FD2">
        <w:rPr>
          <w:rFonts w:hAnsi="宋体" w:cs="Times New Roman"/>
        </w:rPr>
        <w:t>“</w:t>
      </w:r>
      <w:r w:rsidRPr="002B0FD2">
        <w:rPr>
          <w:rFonts w:ascii="Times New Roman" w:hAnsi="Times New Roman" w:cs="Times New Roman"/>
        </w:rPr>
        <w:t>真将军也</w:t>
      </w:r>
      <w:r w:rsidRPr="002B0FD2">
        <w:rPr>
          <w:rFonts w:hAnsi="宋体" w:cs="Times New Roman"/>
        </w:rPr>
        <w:t>”</w:t>
      </w:r>
    </w:p>
    <w:p w:rsidR="00DA4098" w:rsidRDefault="00DA4098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五、拓展延伸</w:t>
      </w:r>
    </w:p>
    <w:p w:rsidR="00DA4098" w:rsidRDefault="00DA4098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hAnsi="宋体" w:cs="Times New Roman"/>
        </w:rPr>
        <w:t>“</w:t>
      </w:r>
      <w:r w:rsidRPr="002B0FD2">
        <w:rPr>
          <w:rFonts w:ascii="Times New Roman" w:hAnsi="Times New Roman" w:cs="Times New Roman"/>
        </w:rPr>
        <w:t>君子直言直行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不婉言而取富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不屈行而取位。</w:t>
      </w:r>
      <w:r w:rsidRPr="002B0FD2">
        <w:rPr>
          <w:rFonts w:hAnsi="宋体" w:cs="Times New Roman"/>
        </w:rPr>
        <w:t>”</w:t>
      </w:r>
      <w:r w:rsidRPr="002B0FD2">
        <w:rPr>
          <w:rFonts w:ascii="Times New Roman" w:hAnsi="Times New Roman" w:cs="Times New Roman"/>
        </w:rPr>
        <w:t>这正是对周亚夫精神的充分概括。君子坦荡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有什么说什么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不阿谀奉承别人而取得富贵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不违反做人原则而取得地位。你认为是这样的吗？如果是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假如有一天你也像周亚夫那样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成了国家干部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或者是一名普通的工作人员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那又该怎么样发扬周亚夫的</w:t>
      </w:r>
      <w:r w:rsidRPr="002B0FD2">
        <w:rPr>
          <w:rFonts w:hAnsi="宋体" w:cs="Times New Roman"/>
        </w:rPr>
        <w:t>“</w:t>
      </w:r>
      <w:r w:rsidRPr="002B0FD2">
        <w:rPr>
          <w:rFonts w:ascii="Times New Roman" w:hAnsi="Times New Roman" w:cs="Times New Roman"/>
        </w:rPr>
        <w:t>真</w:t>
      </w:r>
      <w:r w:rsidRPr="002B0FD2">
        <w:rPr>
          <w:rFonts w:hAnsi="宋体" w:cs="Times New Roman"/>
        </w:rPr>
        <w:t>”</w:t>
      </w:r>
      <w:r w:rsidRPr="002B0FD2">
        <w:rPr>
          <w:rFonts w:ascii="Times New Roman" w:hAnsi="Times New Roman" w:cs="Times New Roman"/>
        </w:rPr>
        <w:t>将军精神呢？</w:t>
      </w:r>
    </w:p>
    <w:p w:rsidR="00DA4098" w:rsidRDefault="00DA4098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明确：有敬业精神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恪尽职守等。</w:t>
      </w:r>
    </w:p>
    <w:p w:rsidR="00DA4098" w:rsidRDefault="00DA4098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六、教学反思</w:t>
      </w:r>
    </w:p>
    <w:p w:rsidR="00DA4098" w:rsidRDefault="00DA4098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可取之处：教师围绕着课程标准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按文言文的要求进行教学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充分调动了学生学习的积极性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课堂气氛活跃。学生把课堂当成展示自我的平台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很好的训练了口语表达能力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在分析周亚夫的形象时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老师适当点拨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引导学生在发现中学习。</w:t>
      </w:r>
    </w:p>
    <w:p w:rsidR="00DA4098" w:rsidRDefault="00DA4098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不足之处：在分析周亚夫形象时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学生对其正面形象进行质疑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这是备课中没有想到的。因此备课的内容应更完善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不仅要备课标、备教材、备教法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还要备学生。</w:t>
      </w:r>
    </w:p>
    <w:p w:rsidR="00DA4098" w:rsidRDefault="00DA4098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br w:type="pag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 w:hint="eastAsia"/>
        </w:rPr>
        <w:instrText>INCLUDEPICTURE"YJ</w:instrText>
      </w:r>
      <w:r>
        <w:rPr>
          <w:rFonts w:ascii="Times New Roman" w:hAnsi="Times New Roman" w:cs="Times New Roman" w:hint="eastAsia"/>
        </w:rPr>
        <w:instrText>框</w:instrText>
      </w:r>
      <w:r>
        <w:rPr>
          <w:rFonts w:ascii="Times New Roman" w:hAnsi="Times New Roman" w:cs="Times New Roman" w:hint="eastAsia"/>
        </w:rPr>
        <w:instrText>Z.TIF"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 w:hint="eastAsia"/>
        </w:rPr>
        <w:instrText>INCLUDEPICTURE  "D:\\</w:instrText>
      </w:r>
      <w:r>
        <w:rPr>
          <w:rFonts w:ascii="Times New Roman" w:hAnsi="Times New Roman" w:cs="Times New Roman" w:hint="eastAsia"/>
        </w:rPr>
        <w:instrText>我的文档</w:instrText>
      </w:r>
      <w:r>
        <w:rPr>
          <w:rFonts w:ascii="Times New Roman" w:hAnsi="Times New Roman" w:cs="Times New Roman" w:hint="eastAsia"/>
        </w:rPr>
        <w:instrText>\\Tencent Files\\3548917231\\FileRecv\\YJ</w:instrText>
      </w:r>
      <w:r>
        <w:rPr>
          <w:rFonts w:ascii="Times New Roman" w:hAnsi="Times New Roman" w:cs="Times New Roman" w:hint="eastAsia"/>
        </w:rPr>
        <w:instrText>框</w:instrText>
      </w:r>
      <w:r>
        <w:rPr>
          <w:rFonts w:ascii="Times New Roman" w:hAnsi="Times New Roman" w:cs="Times New Roman" w:hint="eastAsia"/>
        </w:rPr>
        <w:instrText>Z.TIF"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.75pt;height:21.75pt">
            <v:imagedata r:id="rId4" r:href="rId5"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:rsidR="00DA4098" w:rsidRDefault="00DA4098" w:rsidP="002B0FD2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DA4098" w:rsidRDefault="00DA4098" w:rsidP="00BF6B2E">
      <w:pPr>
        <w:sectPr w:rsidR="00DA4098" w:rsidSect="00BF6B2E">
          <w:type w:val="continuous"/>
          <w:pgSz w:w="11906" w:h="16838"/>
          <w:pgMar w:top="1440" w:right="1753" w:bottom="1440" w:left="1753" w:header="851" w:footer="992" w:gutter="0"/>
          <w:cols w:space="425"/>
          <w:docGrid w:type="lines" w:linePitch="312"/>
        </w:sectPr>
      </w:pPr>
    </w:p>
    <w:p w:rsidR="00AE70C7" w:rsidRDefault="00AE70C7"/>
    <w:sectPr w:rsidR="00AE70C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等线 Light">
    <w:panose1 w:val="00000000000000000000"/>
    <w:charset w:val="86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4098"/>
    <w:rsid w:val="00AE70C7"/>
    <w:rsid w:val="00DA40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  <w15:docId w15:val="{1F5A9691-E71E-4EED-9DD5-29B59F7C2D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unhideWhenUsed/>
    <w:rsid w:val="00DA4098"/>
    <w:rPr>
      <w:rFonts w:ascii="宋体" w:eastAsia="宋体" w:hAnsi="Courier New" w:cs="Courier New"/>
      <w:szCs w:val="21"/>
    </w:rPr>
  </w:style>
  <w:style w:type="character" w:customStyle="1" w:styleId="a4">
    <w:name w:val="纯文本 字符"/>
    <w:basedOn w:val="a0"/>
    <w:link w:val="a3"/>
    <w:uiPriority w:val="99"/>
    <w:rsid w:val="00DA4098"/>
    <w:rPr>
      <w:rFonts w:ascii="宋体" w:eastAsia="宋体" w:hAnsi="Courier New" w:cs="Courier New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file:///D:\&#25105;&#30340;&#25991;&#26723;\Tencent%20Files\3548917231\FileRecv\YJ&#26694;Z.TIF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318</Words>
  <Characters>1814</Characters>
  <Application>Microsoft Office Word</Application>
  <DocSecurity>0</DocSecurity>
  <Lines>15</Lines>
  <Paragraphs>4</Paragraphs>
  <ScaleCrop>false</ScaleCrop>
  <Company>PC</Company>
  <LinksUpToDate>false</LinksUpToDate>
  <CharactersWithSpaces>2128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2018-01-09T05:47:00Z</dcterms:created>
  <dcterms:modified xsi:type="dcterms:W3CDTF">2018-01-09T05:47:00Z</dcterms:modified>
</cp:coreProperties>
</file>