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BAF" w:rsidRDefault="00183BAF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岳阳楼记</w:t>
      </w:r>
    </w:p>
    <w:p w:rsidR="00183BAF" w:rsidRDefault="00183BAF" w:rsidP="002B0FD2">
      <w:pPr>
        <w:pStyle w:val="3"/>
      </w:pPr>
      <w:r w:rsidRPr="002B0FD2">
        <w:rPr>
          <w:rFonts w:ascii="Times New Roman" w:hAnsi="Times New Roman" w:cs="Times New Roman"/>
        </w:rPr>
        <w:t>第一课时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了解作者和时代背景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初步感知岳阳楼的壮观和作者的思想感情。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反复朗读课文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背诵精彩句段。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积累文言词汇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疏通课文大意。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一、新课导入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岳阳楼耸立在湖南省岳阳市西门城头、洞庭湖畔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自古有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洞庭天下水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岳阳天下楼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之誉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与江西南昌的滕王阁、湖北武汉的黄鹤楼并称为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江南三大名楼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岳阳楼的前身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是三国时吴国都督鲁肃的阅兵台。唐玄宗开元四年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张说谪守岳州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在阅兵台旧址建了一座楼阁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取名岳阳楼。李白、杜甫、白居易等著名诗人都曾在这里留下脍炙人口的诗作。北宋滕子京重修岳阳楼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请范仲淹记之。今天就让我们一起学习这篇脍炙人口的《岳阳楼记》。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走近作者。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范仲淹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989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1052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字希文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北宋杰出的政治家、军事家、文学家。谥号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文正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世称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范文正公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。他出身贫寒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年幼丧父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母亲改嫁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外出读书求学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勤奋刻苦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他从小有大志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做秀才时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就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以天下为己任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。有《范文正公文集》传世。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背景资料。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庆历新政失败后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范仲淹贬居邓州。昔日好友滕子京从湖南来信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要他为重新修竣的岳阳楼作记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并附上《洞庭晚秋图》。范仲淹一口答应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但是范仲淹其实没有去过岳阳楼。庆历六年六月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即</w:t>
      </w:r>
      <w:r w:rsidRPr="002B0FD2">
        <w:rPr>
          <w:rFonts w:ascii="Times New Roman" w:hAnsi="Times New Roman" w:cs="Times New Roman"/>
        </w:rPr>
        <w:t>1046</w:t>
      </w:r>
      <w:r w:rsidRPr="002B0FD2">
        <w:rPr>
          <w:rFonts w:ascii="Times New Roman" w:hAnsi="Times New Roman" w:cs="Times New Roman"/>
        </w:rPr>
        <w:t>年</w:t>
      </w:r>
      <w:r w:rsidRPr="002B0FD2">
        <w:rPr>
          <w:rFonts w:ascii="Times New Roman" w:hAnsi="Times New Roman" w:cs="Times New Roman"/>
        </w:rPr>
        <w:t>6</w:t>
      </w:r>
      <w:r w:rsidRPr="002B0F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他就在邓州的花洲书院里挥毫撰写了著名的《岳阳楼记》一文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这都是看图写的。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字音字形。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谪</w:t>
      </w:r>
      <w:r w:rsidRPr="002B0FD2">
        <w:rPr>
          <w:rFonts w:ascii="Times New Roman" w:hAnsi="Times New Roman" w:cs="Times New Roman"/>
        </w:rPr>
        <w:t>守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zhé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</w:t>
      </w:r>
      <w:r w:rsidRPr="002B0FD2">
        <w:rPr>
          <w:rFonts w:ascii="Times New Roman" w:hAnsi="Times New Roman" w:cs="Times New Roman"/>
          <w:em w:val="underDot"/>
        </w:rPr>
        <w:t>霪</w:t>
      </w:r>
      <w:r w:rsidRPr="002B0FD2">
        <w:rPr>
          <w:rFonts w:ascii="Times New Roman" w:hAnsi="Times New Roman" w:cs="Times New Roman"/>
        </w:rPr>
        <w:t>雨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yín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</w:t>
      </w:r>
      <w:r w:rsidRPr="002B0FD2">
        <w:rPr>
          <w:rFonts w:ascii="Times New Roman" w:hAnsi="Times New Roman" w:cs="Times New Roman"/>
        </w:rPr>
        <w:t>岸</w:t>
      </w:r>
      <w:r w:rsidRPr="002B0FD2">
        <w:rPr>
          <w:rFonts w:ascii="Times New Roman" w:hAnsi="Times New Roman" w:cs="Times New Roman"/>
          <w:em w:val="underDot"/>
        </w:rPr>
        <w:t>芷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zhǐ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汀</w:t>
      </w:r>
      <w:r w:rsidRPr="002B0FD2">
        <w:rPr>
          <w:rFonts w:ascii="Times New Roman" w:hAnsi="Times New Roman" w:cs="Times New Roman"/>
        </w:rPr>
        <w:t>兰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tīng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樯</w:t>
      </w:r>
      <w:r w:rsidRPr="002B0FD2">
        <w:rPr>
          <w:rFonts w:ascii="Times New Roman" w:hAnsi="Times New Roman" w:cs="Times New Roman"/>
        </w:rPr>
        <w:t>倾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qiáng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楫</w:t>
      </w:r>
      <w:r w:rsidRPr="002B0FD2">
        <w:rPr>
          <w:rFonts w:ascii="Times New Roman" w:hAnsi="Times New Roman" w:cs="Times New Roman"/>
        </w:rPr>
        <w:t>摧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jí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冥</w:t>
      </w:r>
      <w:r w:rsidRPr="002B0FD2">
        <w:rPr>
          <w:rFonts w:ascii="Times New Roman" w:hAnsi="Times New Roman" w:cs="Times New Roman"/>
        </w:rPr>
        <w:t>冥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míng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波</w:t>
      </w:r>
      <w:r w:rsidRPr="002B0FD2">
        <w:rPr>
          <w:rFonts w:ascii="Times New Roman" w:hAnsi="Times New Roman" w:cs="Times New Roman"/>
          <w:em w:val="underDot"/>
        </w:rPr>
        <w:t>澜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lán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偕</w:t>
      </w:r>
      <w:r w:rsidRPr="002B0FD2">
        <w:rPr>
          <w:rFonts w:ascii="Times New Roman" w:hAnsi="Times New Roman" w:cs="Times New Roman"/>
        </w:rPr>
        <w:t>忘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xié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皓</w:t>
      </w:r>
      <w:r w:rsidRPr="002B0F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hào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浩浩</w:t>
      </w:r>
      <w:r w:rsidRPr="002B0FD2">
        <w:rPr>
          <w:rFonts w:ascii="Times New Roman" w:hAnsi="Times New Roman" w:cs="Times New Roman"/>
          <w:em w:val="underDot"/>
        </w:rPr>
        <w:t>汤</w:t>
      </w:r>
      <w:r w:rsidRPr="002B0FD2">
        <w:rPr>
          <w:rFonts w:ascii="Times New Roman" w:hAnsi="Times New Roman" w:cs="Times New Roman"/>
        </w:rPr>
        <w:t>汤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shāng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反复朗读课文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读准字音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读准节奏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尤其注意以下句子的朗读节奏。师可适当指导。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乃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重修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岳阳楼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增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其旧制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刻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唐贤今人诗赋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于其上。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此则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岳阳楼之大观也。前人之述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备矣。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而或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长烟一空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皓月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千里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浮光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跃金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静影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沉璧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渔歌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互答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此乐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何极！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予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尝求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古仁人之心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或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异二者之为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何哉？不以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物喜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不以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己悲；居庙堂之高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则忧其民；处江湖之远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则忧其君。是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进亦忧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退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亦忧。然则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何时而乐耶？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先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天下之忧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而忧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天下之乐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而乐。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积累词汇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小组内同学合作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整理本课的重点词语的意义和用法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尤其是通假字、一词多义、古今异义、词类活用等词语的特殊用法。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明确：此部分具体内容见本书</w:t>
      </w:r>
      <w:r w:rsidRPr="002B0FD2">
        <w:rPr>
          <w:rFonts w:ascii="Times New Roman" w:hAnsi="Times New Roman" w:cs="Times New Roman"/>
        </w:rPr>
        <w:t>78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79</w:t>
      </w:r>
      <w:r w:rsidRPr="002B0FD2">
        <w:rPr>
          <w:rFonts w:ascii="Times New Roman" w:hAnsi="Times New Roman" w:cs="Times New Roman"/>
        </w:rPr>
        <w:t>页。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疏通文义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借助工具书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同桌之间合作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老师指导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疏通文章大意。注意以下重点句的翻译。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越明年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政通人和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百废具兴。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明确：到了第二年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政事顺利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百姓安居乐业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各种荒废了的事业都兴办起来了。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衔远山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吞长江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浩浩汤汤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横无际涯；朝晖夕阴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气象万千。此则岳阳楼之大观也。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明确：它连接着远方的山脉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吞吐着长江的水流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浩浩荡荡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宽广无边；早晴晚阴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气象万千。这是岳阳楼盛大壮观的景象。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登斯楼也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则有去国怀乡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忧谗畏讥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满目萧然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感极而悲者矣。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这时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登上这座楼啊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就会产生离开国都、怀念家乡、担心诽谤、害怕讥讽的情怀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会觉得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满眼萧条景象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感慨到极点而悲伤了啊。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沙鸥翔集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锦鳞游泳；岸芷汀兰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郁郁青青。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明确：沙洲上的鸥鸟时而飞翔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时而停歇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五彩的鱼儿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在水中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畅游；岸上的芷草和洲上的兰花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茂盛并且青绿。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而或长烟一空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皓月千里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浮光跃金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静影沉璧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渔歌互答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此乐何极！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明确：偶尔或许大雾完全消散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皎洁的月光一泻千里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照在湖面上闪着金色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月影映入水底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像沉潜的玉璧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渔夫的歌声在你唱我和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这样的乐趣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真是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无穷无尽！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予尝求古仁人之心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或异二者之为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何哉？不以物喜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不以己悲。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明确：我曾经探求古时品德高尚的人的思想感情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他们或许不同于以上两种心情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这是什么缘故呢？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是因为古时品德高尚的人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不因外物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好坏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和自己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得失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而或喜或悲。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居庙堂之高则忧其民；处江湖之远则忧其君。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明确：处在高高的庙堂上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在朝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则为平民百姓忧虑；处在僻远的江湖中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在野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则替君主担忧。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先天下之忧而忧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后天下之乐而乐。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明确：在天下人忧愁之前就忧愁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在天下人快乐之后才快乐。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微斯人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吾谁与归？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没有这样的人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我和谁志同道合呢？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四、作业设计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背诵课文。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将下列与岳阳楼有关的诗句补写完整。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气蒸云梦泽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________________</w:t>
      </w:r>
      <w:r w:rsidRPr="002B0FD2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孟浩然《望洞庭湖赠张丞相》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乾坤日夜浮。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杜甫《登岳阳楼》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洞庭之东江水西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________________</w:t>
      </w:r>
      <w:r w:rsidRPr="002B0FD2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陈与义《登岳阳楼》〈其一〉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波撼岳阳城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吴楚东南坼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帘旌不动夕阳迟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结合第四自然段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用生动的语言描绘出洞庭湖风和日丽时的美景。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示例：阳光明媚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波浪不起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蓝天和水色相映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一片碧绿广阔无边；成群的沙鸥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时而飞翔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时而停落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美丽的鱼儿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时而浮游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时而潜游；岸边的香草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小洲上的兰花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香气浓郁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颜色青葱。</w:t>
      </w:r>
    </w:p>
    <w:p w:rsidR="00183BAF" w:rsidRDefault="00183BAF" w:rsidP="002B0FD2">
      <w:pPr>
        <w:pStyle w:val="3"/>
      </w:pPr>
      <w:r w:rsidRPr="002B0FD2">
        <w:rPr>
          <w:rFonts w:ascii="Times New Roman" w:hAnsi="Times New Roman" w:cs="Times New Roman"/>
        </w:rPr>
        <w:t>第二课时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把握文章的思路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理解作者的博大胸怀与政治抱负。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学习文章叙事、写景、抒情、议论多种表达方式巧妙结合的写法。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通过对作者忧乐观的评价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树立正确的人生观。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一、复习导入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抽查课文背诵情况。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师：范仲淹少年时家贫但极为好学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当秀才时就常以天下为己任。宋仁宗时官至参知政事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范仲淹对当时朝政的弊病极为痛心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推行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庆历新政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。可惜不久因为保守派的反对而失败。范仲淹被贬后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虽身居江湖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仍心忧国事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虽屡遭迫害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仍不放弃理想。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先天下之忧而忧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后天下之乐而乐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正是他一生爱国的光辉写照。本节课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我们就来探求一下这位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古仁人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的高尚情怀。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用原文填空。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赞扬滕子京政绩的句子是：</w:t>
      </w:r>
      <w:r w:rsidRPr="002B0FD2">
        <w:rPr>
          <w:rFonts w:ascii="Times New Roman" w:hAnsi="Times New Roman" w:cs="Times New Roman"/>
          <w:u w:val="single"/>
        </w:rPr>
        <w:t>政通人和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百废具兴</w:t>
      </w:r>
      <w:r w:rsidRPr="002B0FD2">
        <w:rPr>
          <w:rFonts w:ascii="Times New Roman" w:hAnsi="Times New Roman" w:cs="Times New Roman"/>
        </w:rPr>
        <w:t>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文中引起下文写景抒情的句子是：</w:t>
      </w:r>
      <w:r w:rsidRPr="002B0FD2">
        <w:rPr>
          <w:rFonts w:ascii="Times New Roman" w:hAnsi="Times New Roman" w:cs="Times New Roman"/>
          <w:u w:val="single"/>
        </w:rPr>
        <w:t>览物之情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得无异乎</w:t>
      </w:r>
      <w:r w:rsidRPr="002B0FD2">
        <w:rPr>
          <w:rFonts w:ascii="Times New Roman" w:hAnsi="Times New Roman" w:cs="Times New Roman"/>
        </w:rPr>
        <w:t>？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描写洞庭湖面月夜美景的句子是：</w:t>
      </w:r>
      <w:r w:rsidRPr="002B0FD2">
        <w:rPr>
          <w:rFonts w:ascii="Times New Roman" w:hAnsi="Times New Roman" w:cs="Times New Roman"/>
          <w:u w:val="single"/>
        </w:rPr>
        <w:t>浮光跃金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静影沉璧</w:t>
      </w:r>
      <w:r w:rsidRPr="002B0FD2">
        <w:rPr>
          <w:rFonts w:ascii="Times New Roman" w:hAnsi="Times New Roman" w:cs="Times New Roman"/>
        </w:rPr>
        <w:t>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描写岳阳楼大观的句子是：</w:t>
      </w:r>
      <w:r w:rsidRPr="002B0FD2">
        <w:rPr>
          <w:rFonts w:ascii="Times New Roman" w:hAnsi="Times New Roman" w:cs="Times New Roman"/>
          <w:u w:val="single"/>
        </w:rPr>
        <w:t>衔远山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吞长江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浩浩荡荡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横无际涯</w:t>
      </w:r>
      <w:r w:rsidRPr="002B0FD2">
        <w:rPr>
          <w:rFonts w:ascii="Times New Roman" w:hAnsi="Times New Roman" w:cs="Times New Roman"/>
        </w:rPr>
        <w:t>；</w:t>
      </w:r>
      <w:r w:rsidRPr="002B0FD2">
        <w:rPr>
          <w:rFonts w:ascii="Times New Roman" w:hAnsi="Times New Roman" w:cs="Times New Roman"/>
          <w:u w:val="single"/>
        </w:rPr>
        <w:t>朝晖夕阴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气象万千</w:t>
      </w:r>
      <w:r w:rsidRPr="002B0FD2">
        <w:rPr>
          <w:rFonts w:ascii="Times New Roman" w:hAnsi="Times New Roman" w:cs="Times New Roman"/>
        </w:rPr>
        <w:t>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描写阳光明媚时洞庭湖鸟儿飞来飞去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鱼儿游来游去的句子是：</w:t>
      </w:r>
      <w:r w:rsidRPr="002B0FD2">
        <w:rPr>
          <w:rFonts w:ascii="Times New Roman" w:hAnsi="Times New Roman" w:cs="Times New Roman"/>
          <w:u w:val="single"/>
        </w:rPr>
        <w:t>沙鸥翔集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锦鳞游泳</w:t>
      </w:r>
      <w:r w:rsidRPr="002B0FD2">
        <w:rPr>
          <w:rFonts w:ascii="Times New Roman" w:hAnsi="Times New Roman" w:cs="Times New Roman"/>
        </w:rPr>
        <w:t>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表达作者旷达胸襟的名句是：</w:t>
      </w:r>
      <w:r w:rsidRPr="002B0FD2">
        <w:rPr>
          <w:rFonts w:ascii="Times New Roman" w:hAnsi="Times New Roman" w:cs="Times New Roman"/>
          <w:u w:val="single"/>
        </w:rPr>
        <w:t>不以物喜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不以己悲</w:t>
      </w:r>
      <w:r w:rsidRPr="002B0FD2">
        <w:rPr>
          <w:rFonts w:ascii="Times New Roman" w:hAnsi="Times New Roman" w:cs="Times New Roman"/>
        </w:rPr>
        <w:t>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表现作者远大抱负的名句是：</w:t>
      </w:r>
      <w:r w:rsidRPr="002B0FD2">
        <w:rPr>
          <w:rFonts w:ascii="Times New Roman" w:hAnsi="Times New Roman" w:cs="Times New Roman"/>
          <w:u w:val="single"/>
        </w:rPr>
        <w:t>先天下之忧而忧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后天下之乐而乐</w:t>
      </w:r>
      <w:r w:rsidRPr="002B0FD2">
        <w:rPr>
          <w:rFonts w:ascii="Times New Roman" w:hAnsi="Times New Roman" w:cs="Times New Roman"/>
        </w:rPr>
        <w:t>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览物之情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得无异乎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古仁人之心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或异二者之为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两句中的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分别指什么内容？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览物之情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得无异乎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中的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异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是指不同的自然景物引发出的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迁客骚人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的不同的感触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即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悲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喜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两种不同的心境。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古仁人之心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或异二者之为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是指古代仁人不同于上述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迁客骚人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能不受自然景物好坏的影响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不以物喜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不以己悲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表达方式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本文综合运用了记叙、描写、抒情、议论四种表达方式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由记叙写记的缘由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自然引出对岳阳楼自然景物的描写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写景是为了抒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览物之情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议论是文章的主旨所在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作者正是通过一阴一晴的景物描写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来引发议论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突出了主旨。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记叙：开篇为何要写滕子京被谪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政绩却很卓著？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说明滕子京是一个好官。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为后文议论做铺垫。</w:t>
      </w:r>
      <w:r w:rsidRPr="002B0FD2">
        <w:rPr>
          <w:rFonts w:hAnsi="宋体" w:cs="Times New Roman"/>
        </w:rPr>
        <w:t>③</w:t>
      </w:r>
      <w:r w:rsidRPr="002B0FD2">
        <w:rPr>
          <w:rFonts w:ascii="Times New Roman" w:hAnsi="Times New Roman" w:cs="Times New Roman"/>
        </w:rPr>
        <w:t>表达对好友政绩的赞赏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反映了作者的一种积极的人生态度：即使受到不公正的对待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也应该奋发有为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而不能消沉下去。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描写：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第二自然段是从哪几个角度写洞庭湖的景象的？分别突出它怎样的特点？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课文第三、四自然段用大量文字描写了登楼所见之景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这些景物描写有何作用？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从时间和空间两个角度来写洞庭湖。空间上突出洞庭湖的广大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时间上突出洞庭湖早晚景色多变。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一阴一晴的自然风物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触发了迁客骚人的悲喜情感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引出下文对古仁人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不以物喜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不以己悲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这种更高境界的议论。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抒情：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用自己的话概括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迁客骚人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的两种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览物之情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联系全文谈谈迁客骚人和古仁人的情有何不同？作者写这两种情的目的是什么？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微斯人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吾谁与归？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蕴含了作者的哪些思想感情？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第一种：远离京城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怀念家乡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担心遭诽谤和讽刺的悲伤。第二种：胸怀开阔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精神愉快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荣辱偕忘的喜悦。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迁客骚人的情：以物喜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以己悲；古仁人的情：不以物喜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不以己悲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或忧国忧民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。目的是：通过这两种情的对比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赞美了古仁人的高尚品德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表现了作者的旷达胸襟和政治抱负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突出文章主旨。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表达了自己要像古仁人一样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不以物喜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不以己悲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、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先天下之忧而忧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后天下之乐而乐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也期望友人与己共勉。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议论：作者通过议论点明了自己怎样的忧乐观？你是如何理解作者的忧乐观的？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明确：忧乐观：先天下之忧而忧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后天下之乐而乐。理解：体现了范仲淹忧国忧民和先忧后乐的思想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也表明了他以天下为己任的远大抱负。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语言赏析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本文写景综合运用了拟人、对偶、比喻等多种修辞手法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多用骈句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辞彩华美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极具音韵美、情韵美。请自选角度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赏析下面的句子。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衔远山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吞长江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浩浩汤汤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横无际涯。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浮光跃金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静影沉璧。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运用拟人、对偶的修辞手法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极写洞庭湖浩大的气势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尤其是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衔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吞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使人产生有生命之感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把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远山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长江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跟洞庭湖的关系写得活灵活现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构成了一幅气势磅礴的动人画面。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运用比喻、对偶的修辞手法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动静结合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生动形象地描摹出月光下跃动的水波和沉璧似的月影的美好之态。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183BAF" w:rsidRDefault="00183BAF" w:rsidP="002B0FD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岳阳楼记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叙事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重修岳阳楼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描写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暗</w:t>
      </w:r>
      <w:r>
        <w:rPr>
          <w:rFonts w:ascii="Times New Roman" w:hAnsi="Times New Roman" w:cs="Times New Roman"/>
        </w:rPr>
        <w:t xml:space="preserve">　　　</w:t>
      </w:r>
      <w:r w:rsidRPr="002B0FD2">
        <w:rPr>
          <w:rFonts w:ascii="Times New Roman" w:hAnsi="Times New Roman" w:cs="Times New Roman"/>
        </w:rPr>
        <w:t>明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hAnsi="宋体" w:cs="Times New Roman"/>
        </w:rPr>
        <w:t>↓</w:t>
      </w:r>
      <w:r>
        <w:rPr>
          <w:rFonts w:ascii="Times New Roman" w:hAnsi="Times New Roman" w:cs="Times New Roman"/>
        </w:rPr>
        <w:t xml:space="preserve">　　　</w:t>
      </w:r>
      <w:r w:rsidRPr="002B0FD2">
        <w:rPr>
          <w:rFonts w:hAnsi="宋体" w:cs="Times New Roman"/>
        </w:rPr>
        <w:t>↓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抒情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悲</w:t>
      </w:r>
      <w:r>
        <w:rPr>
          <w:rFonts w:ascii="Times New Roman" w:hAnsi="Times New Roman" w:cs="Times New Roman"/>
        </w:rPr>
        <w:t xml:space="preserve">　　　</w:t>
      </w:r>
      <w:r w:rsidRPr="002B0FD2">
        <w:rPr>
          <w:rFonts w:ascii="Times New Roman" w:hAnsi="Times New Roman" w:cs="Times New Roman"/>
        </w:rPr>
        <w:t>喜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议论不以物喜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不以己悲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先天下之忧而忧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后天下之乐而乐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博大胸襟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远大抱负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五、作业设计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岳阳楼风景管理处拟在门票上印制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岳阳楼简介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。请你根据课文内容代写一段介绍性的文字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使游客对岳阳楼有大体的了解。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提示：写出岳阳楼的地理位置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登楼观看到的景物。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特点：引出范仲淹的《岳阳楼记》或名句。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示例：岳阳楼位于湖南岳阳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是我国著名的风景名胜之一。登上此楼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可以观赏洞庭湖的壮美景象。历代文人墨客登临抒怀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留下了许多名篇佳作。宋代文学家范仲淹曾写下千古绝唱《岳阳楼记》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岳阳楼因此闻名天下。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文中说：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不以物喜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不以己悲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作为现代人的你能否做到？为什么？请联系自己的生活实际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谈谈看法。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能。这说的是一种从容的平常心境。只要发挥心灵力量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砥砺意志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就可以养成平常心境。面对考试的失败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以平常心待之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便做到了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不以物喜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不以己悲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不能。这是一种需要修炼才能达到的境界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作为中学生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心灵尚需砥砺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战胜外在的力量不易。担心考试失败是学生普遍的心态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便是这个道理。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六、教学反思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可取之处：</w:t>
      </w:r>
      <w:r w:rsidRPr="002B0FD2">
        <w:rPr>
          <w:rFonts w:ascii="Times New Roman" w:hAnsi="Times New Roman" w:cs="Times New Roman"/>
        </w:rPr>
        <w:t>1.</w:t>
      </w:r>
      <w:r w:rsidRPr="002B0FD2">
        <w:rPr>
          <w:rFonts w:ascii="Times New Roman" w:hAnsi="Times New Roman" w:cs="Times New Roman"/>
        </w:rPr>
        <w:t>本课内容较多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本教案侧重从表达方式入手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引导学生分析叙事、描写、抒情、议论在文中的作用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以及作者是如何将其熔为一炉的。很好地理清了作者的写作思路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又解决了教学重点。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在情感、态度、价值观的教育方面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引导学生感受作者胸襟、抱负的同时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体会作者的政治理想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从而激发学生的爱国情怀和奋斗热情。</w:t>
      </w:r>
    </w:p>
    <w:p w:rsidR="00183BAF" w:rsidRDefault="00183BAF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不足之处：缺乏对学生自主研讨精神的开拓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在今后的教学中老师可给予适当的引导。</w:t>
      </w:r>
    </w:p>
    <w:p w:rsidR="00183BAF" w:rsidRDefault="00183BAF" w:rsidP="00BF6B2E">
      <w:pPr>
        <w:sectPr w:rsidR="00183BAF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BB1031" w:rsidRDefault="00BB1031"/>
    <w:sectPr w:rsidR="00BB10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BAF"/>
    <w:rsid w:val="00183BAF"/>
    <w:rsid w:val="00BB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53FF350E-9974-4C92-9DD1-901C3AD3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3BA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semiHidden/>
    <w:rsid w:val="00183BAF"/>
    <w:rPr>
      <w:b/>
      <w:bCs/>
      <w:sz w:val="32"/>
      <w:szCs w:val="32"/>
    </w:rPr>
  </w:style>
  <w:style w:type="paragraph" w:styleId="a3">
    <w:name w:val="Plain Text"/>
    <w:basedOn w:val="a"/>
    <w:link w:val="a4"/>
    <w:uiPriority w:val="99"/>
    <w:unhideWhenUsed/>
    <w:rsid w:val="00183BAF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183BAF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674</Words>
  <Characters>3843</Characters>
  <Application>Microsoft Office Word</Application>
  <DocSecurity>0</DocSecurity>
  <Lines>32</Lines>
  <Paragraphs>9</Paragraphs>
  <ScaleCrop>false</ScaleCrop>
  <Company>PC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