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638" w:rsidRDefault="00C74638" w:rsidP="009C1E2B">
      <w:pPr>
        <w:pStyle w:val="a3"/>
        <w:ind w:firstLineChars="200" w:firstLine="420"/>
        <w:jc w:val="center"/>
        <w:outlineLvl w:val="0"/>
        <w:rPr>
          <w:rFonts w:ascii="Times New Roman" w:hAnsi="Times New Roman" w:cs="Times New Roman"/>
        </w:rPr>
      </w:pPr>
      <w:r w:rsidRPr="002B0FD2">
        <w:rPr>
          <w:rFonts w:ascii="Times New Roman" w:hAnsi="Times New Roman" w:cs="Times New Roman"/>
        </w:rPr>
        <w:t>8</w:t>
      </w:r>
      <w:r>
        <w:rPr>
          <w:rFonts w:ascii="Times New Roman" w:hAnsi="Times New Roman" w:cs="Times New Roman"/>
        </w:rPr>
        <w:t xml:space="preserve">　</w:t>
      </w:r>
      <w:r w:rsidRPr="002B0FD2">
        <w:rPr>
          <w:rFonts w:ascii="Times New Roman" w:hAnsi="Times New Roman" w:cs="Times New Roman"/>
        </w:rPr>
        <w:t>换个角度看问题</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初步掌握正反对比论证的方法。</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掌握摆事实的论证方法在议论中的作用。</w:t>
      </w:r>
      <w:r>
        <w:rPr>
          <w:rFonts w:ascii="Times New Roman" w:hAnsi="Times New Roman" w:cs="Times New Roman"/>
        </w:rPr>
        <w:t>(</w:t>
      </w:r>
      <w:r w:rsidRPr="002B0FD2">
        <w:rPr>
          <w:rFonts w:ascii="Times New Roman" w:hAnsi="Times New Roman" w:cs="Times New Roman"/>
        </w:rPr>
        <w:t>难点</w:t>
      </w:r>
      <w:r>
        <w:rPr>
          <w:rFonts w:ascii="Times New Roman" w:hAnsi="Times New Roman" w:cs="Times New Roman"/>
        </w:rPr>
        <w:t>)</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懂得从多角度多侧面进行多向思考的重要性。</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课时安排：</w:t>
      </w:r>
      <w:r w:rsidRPr="002B0FD2">
        <w:rPr>
          <w:rFonts w:ascii="Times New Roman" w:hAnsi="Times New Roman" w:cs="Times New Roman"/>
        </w:rPr>
        <w:t>1</w:t>
      </w:r>
      <w:r w:rsidRPr="002B0FD2">
        <w:rPr>
          <w:rFonts w:ascii="Times New Roman" w:hAnsi="Times New Roman" w:cs="Times New Roman"/>
        </w:rPr>
        <w:t>课时</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课前准备：多媒体课件</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一、新课导入</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问题导入：给学生看两张心理学上的两歧图。</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提问：为什么一开始没有发现其中的奥妙？</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举例说明任何事物从不同的角度看是不一样的</w:t>
      </w:r>
      <w:r>
        <w:rPr>
          <w:rFonts w:ascii="Times New Roman" w:hAnsi="Times New Roman" w:cs="Times New Roman"/>
        </w:rPr>
        <w:t>，</w:t>
      </w:r>
      <w:r w:rsidRPr="002B0FD2">
        <w:rPr>
          <w:rFonts w:ascii="Times New Roman" w:hAnsi="Times New Roman" w:cs="Times New Roman"/>
        </w:rPr>
        <w:t>产生不一样的效果</w:t>
      </w:r>
      <w:r>
        <w:rPr>
          <w:rFonts w:ascii="Times New Roman" w:hAnsi="Times New Roman" w:cs="Times New Roman"/>
        </w:rPr>
        <w:t>，</w:t>
      </w:r>
      <w:r w:rsidRPr="002B0FD2">
        <w:rPr>
          <w:rFonts w:ascii="Times New Roman" w:hAnsi="Times New Roman" w:cs="Times New Roman"/>
        </w:rPr>
        <w:t>引发不同的情绪和心境。</w:t>
      </w:r>
      <w:r>
        <w:rPr>
          <w:rFonts w:ascii="Times New Roman" w:hAnsi="Times New Roman" w:cs="Times New Roman"/>
        </w:rPr>
        <w:t>(</w:t>
      </w:r>
      <w:r w:rsidRPr="002B0FD2">
        <w:rPr>
          <w:rFonts w:ascii="Times New Roman" w:hAnsi="Times New Roman" w:cs="Times New Roman"/>
        </w:rPr>
        <w:t>举半杯水的例子</w:t>
      </w:r>
      <w:r>
        <w:rPr>
          <w:rFonts w:ascii="Times New Roman" w:hAnsi="Times New Roman" w:cs="Times New Roman"/>
        </w:rPr>
        <w:t>)</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半杯水：乐观的人</w:t>
      </w:r>
      <w:r>
        <w:rPr>
          <w:rFonts w:ascii="Times New Roman" w:hAnsi="Times New Roman" w:cs="Times New Roman"/>
        </w:rPr>
        <w:t>，</w:t>
      </w:r>
      <w:r w:rsidRPr="002B0FD2">
        <w:rPr>
          <w:rFonts w:ascii="Times New Roman" w:hAnsi="Times New Roman" w:cs="Times New Roman"/>
        </w:rPr>
        <w:t>看到桌上的半杯水</w:t>
      </w:r>
      <w:r>
        <w:rPr>
          <w:rFonts w:ascii="Times New Roman" w:hAnsi="Times New Roman" w:cs="Times New Roman"/>
        </w:rPr>
        <w:t>，</w:t>
      </w:r>
      <w:r w:rsidRPr="002B0FD2">
        <w:rPr>
          <w:rFonts w:ascii="Times New Roman" w:hAnsi="Times New Roman" w:cs="Times New Roman"/>
        </w:rPr>
        <w:t>会说：呵呵</w:t>
      </w:r>
      <w:r>
        <w:rPr>
          <w:rFonts w:ascii="Times New Roman" w:hAnsi="Times New Roman" w:cs="Times New Roman"/>
        </w:rPr>
        <w:t>，</w:t>
      </w:r>
      <w:r w:rsidRPr="002B0FD2">
        <w:rPr>
          <w:rFonts w:ascii="Times New Roman" w:hAnsi="Times New Roman" w:cs="Times New Roman"/>
        </w:rPr>
        <w:t>还有半杯水啊</w:t>
      </w:r>
      <w:r>
        <w:rPr>
          <w:rFonts w:ascii="Times New Roman" w:hAnsi="Times New Roman" w:cs="Times New Roman"/>
        </w:rPr>
        <w:t>，</w:t>
      </w:r>
      <w:r w:rsidRPr="002B0FD2">
        <w:rPr>
          <w:rFonts w:ascii="Times New Roman" w:hAnsi="Times New Roman" w:cs="Times New Roman"/>
        </w:rPr>
        <w:t>真好。悲观的人</w:t>
      </w:r>
      <w:r>
        <w:rPr>
          <w:rFonts w:ascii="Times New Roman" w:hAnsi="Times New Roman" w:cs="Times New Roman"/>
        </w:rPr>
        <w:t>，</w:t>
      </w:r>
      <w:r w:rsidRPr="002B0FD2">
        <w:rPr>
          <w:rFonts w:ascii="Times New Roman" w:hAnsi="Times New Roman" w:cs="Times New Roman"/>
        </w:rPr>
        <w:t>看到桌上的半杯水</w:t>
      </w:r>
      <w:r>
        <w:rPr>
          <w:rFonts w:ascii="Times New Roman" w:hAnsi="Times New Roman" w:cs="Times New Roman"/>
        </w:rPr>
        <w:t>，</w:t>
      </w:r>
      <w:r w:rsidRPr="002B0FD2">
        <w:rPr>
          <w:rFonts w:ascii="Times New Roman" w:hAnsi="Times New Roman" w:cs="Times New Roman"/>
        </w:rPr>
        <w:t>会说：咳</w:t>
      </w:r>
      <w:r>
        <w:rPr>
          <w:rFonts w:ascii="Times New Roman" w:hAnsi="Times New Roman" w:cs="Times New Roman"/>
        </w:rPr>
        <w:t>，</w:t>
      </w:r>
      <w:r w:rsidRPr="002B0FD2">
        <w:rPr>
          <w:rFonts w:ascii="Times New Roman" w:hAnsi="Times New Roman" w:cs="Times New Roman"/>
        </w:rPr>
        <w:t>只剩下半杯水了。</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强化主题。就刚才的例子让学生讨论</w:t>
      </w:r>
      <w:r>
        <w:rPr>
          <w:rFonts w:ascii="Times New Roman" w:hAnsi="Times New Roman" w:cs="Times New Roman"/>
        </w:rPr>
        <w:t>，</w:t>
      </w:r>
      <w:r w:rsidRPr="002B0FD2">
        <w:rPr>
          <w:rFonts w:ascii="Times New Roman" w:hAnsi="Times New Roman" w:cs="Times New Roman"/>
        </w:rPr>
        <w:t>说说其产生的原因。再次引出课题</w:t>
      </w:r>
      <w:r>
        <w:rPr>
          <w:rFonts w:ascii="Times New Roman" w:hAnsi="Times New Roman" w:cs="Times New Roman"/>
        </w:rPr>
        <w:t>，</w:t>
      </w:r>
      <w:r w:rsidRPr="002B0FD2">
        <w:rPr>
          <w:rFonts w:ascii="Times New Roman" w:hAnsi="Times New Roman" w:cs="Times New Roman"/>
        </w:rPr>
        <w:t>对其强化。</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二、自主预习</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作者简介。</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王充闾：笔名汪聪</w:t>
      </w:r>
      <w:r>
        <w:rPr>
          <w:rFonts w:ascii="Times New Roman" w:hAnsi="Times New Roman" w:cs="Times New Roman"/>
        </w:rPr>
        <w:t>，</w:t>
      </w:r>
      <w:r w:rsidRPr="002B0FD2">
        <w:rPr>
          <w:rFonts w:ascii="Times New Roman" w:hAnsi="Times New Roman" w:cs="Times New Roman"/>
        </w:rPr>
        <w:t>男</w:t>
      </w:r>
      <w:r>
        <w:rPr>
          <w:rFonts w:ascii="Times New Roman" w:hAnsi="Times New Roman" w:cs="Times New Roman"/>
        </w:rPr>
        <w:t>，</w:t>
      </w:r>
      <w:r w:rsidRPr="002B0FD2">
        <w:rPr>
          <w:rFonts w:ascii="Times New Roman" w:hAnsi="Times New Roman" w:cs="Times New Roman"/>
        </w:rPr>
        <w:t>1935</w:t>
      </w:r>
      <w:r w:rsidRPr="002B0FD2">
        <w:rPr>
          <w:rFonts w:ascii="Times New Roman" w:hAnsi="Times New Roman" w:cs="Times New Roman"/>
        </w:rPr>
        <w:t>年</w:t>
      </w:r>
      <w:r w:rsidRPr="002B0FD2">
        <w:rPr>
          <w:rFonts w:ascii="Times New Roman" w:hAnsi="Times New Roman" w:cs="Times New Roman"/>
        </w:rPr>
        <w:t>2</w:t>
      </w:r>
      <w:r w:rsidRPr="002B0FD2">
        <w:rPr>
          <w:rFonts w:ascii="Times New Roman" w:hAnsi="Times New Roman" w:cs="Times New Roman"/>
        </w:rPr>
        <w:t>月</w:t>
      </w:r>
      <w:r w:rsidRPr="002B0FD2">
        <w:rPr>
          <w:rFonts w:ascii="Times New Roman" w:hAnsi="Times New Roman" w:cs="Times New Roman"/>
        </w:rPr>
        <w:t>5</w:t>
      </w:r>
      <w:r w:rsidRPr="002B0FD2">
        <w:rPr>
          <w:rFonts w:ascii="Times New Roman" w:hAnsi="Times New Roman" w:cs="Times New Roman"/>
        </w:rPr>
        <w:t>日出生于辽宁盘锦。中国作协第五、六届主席团委员、第七届名誉委员</w:t>
      </w:r>
      <w:r>
        <w:rPr>
          <w:rFonts w:ascii="Times New Roman" w:hAnsi="Times New Roman" w:cs="Times New Roman"/>
        </w:rPr>
        <w:t>，</w:t>
      </w:r>
      <w:r w:rsidRPr="002B0FD2">
        <w:rPr>
          <w:rFonts w:ascii="Times New Roman" w:hAnsi="Times New Roman" w:cs="Times New Roman"/>
        </w:rPr>
        <w:t>省作协主席、名誉主席</w:t>
      </w:r>
      <w:r>
        <w:rPr>
          <w:rFonts w:ascii="Times New Roman" w:hAnsi="Times New Roman" w:cs="Times New Roman"/>
        </w:rPr>
        <w:t>，</w:t>
      </w:r>
      <w:r w:rsidRPr="002B0FD2">
        <w:rPr>
          <w:rFonts w:ascii="Times New Roman" w:hAnsi="Times New Roman" w:cs="Times New Roman"/>
        </w:rPr>
        <w:t>南开大学、辽宁大学中文系兼职教授。代表作品《柳荫絮语》《人才诗话》《春宽梦窄》《清风白水》《沧浪之水》《王充闾散文随笔选集》《面对历史的苍茫》《鸿爪春泥》《诗性智慧》等。曾获鲁迅文学奖、冰心散文奖等多项奖项。</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积累字词。</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宫闱</w:t>
      </w:r>
      <w:r>
        <w:rPr>
          <w:rFonts w:ascii="Times New Roman" w:hAnsi="Times New Roman" w:cs="Times New Roman"/>
        </w:rPr>
        <w:t>(</w:t>
      </w:r>
      <w:r w:rsidRPr="002B0FD2">
        <w:rPr>
          <w:rFonts w:ascii="Times New Roman" w:hAnsi="Times New Roman" w:cs="Times New Roman"/>
        </w:rPr>
        <w:t>gōng</w:t>
      </w:r>
      <w:r>
        <w:rPr>
          <w:rFonts w:ascii="Times New Roman" w:hAnsi="Times New Roman" w:cs="Times New Roman"/>
        </w:rPr>
        <w:t xml:space="preserve"> </w:t>
      </w:r>
      <w:r w:rsidRPr="002B0FD2">
        <w:rPr>
          <w:rFonts w:ascii="Times New Roman" w:hAnsi="Times New Roman" w:cs="Times New Roman"/>
        </w:rPr>
        <w:t>wéi</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em w:val="underDot"/>
        </w:rPr>
        <w:t>侬</w:t>
      </w:r>
      <w:r>
        <w:rPr>
          <w:rFonts w:ascii="Times New Roman" w:hAnsi="Times New Roman" w:cs="Times New Roman"/>
        </w:rPr>
        <w:t>(</w:t>
      </w:r>
      <w:r w:rsidRPr="002B0FD2">
        <w:rPr>
          <w:rFonts w:ascii="Times New Roman" w:hAnsi="Times New Roman" w:cs="Times New Roman"/>
        </w:rPr>
        <w:t>nóng</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em w:val="underDot"/>
        </w:rPr>
        <w:t>囿</w:t>
      </w:r>
      <w:r w:rsidRPr="002B0FD2">
        <w:rPr>
          <w:rFonts w:ascii="Times New Roman" w:hAnsi="Times New Roman" w:cs="Times New Roman"/>
        </w:rPr>
        <w:t>于</w:t>
      </w:r>
      <w:r>
        <w:rPr>
          <w:rFonts w:ascii="Times New Roman" w:hAnsi="Times New Roman" w:cs="Times New Roman"/>
        </w:rPr>
        <w:t>(</w:t>
      </w:r>
      <w:r w:rsidRPr="002B0FD2">
        <w:rPr>
          <w:rFonts w:ascii="Times New Roman" w:hAnsi="Times New Roman" w:cs="Times New Roman"/>
        </w:rPr>
        <w:t>yòu</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rPr>
        <w:t>会</w:t>
      </w:r>
      <w:r w:rsidRPr="002B0FD2">
        <w:rPr>
          <w:rFonts w:ascii="Times New Roman" w:hAnsi="Times New Roman" w:cs="Times New Roman"/>
          <w:em w:val="underDot"/>
        </w:rPr>
        <w:t>晤</w:t>
      </w:r>
      <w:r>
        <w:rPr>
          <w:rFonts w:ascii="Times New Roman" w:hAnsi="Times New Roman" w:cs="Times New Roman"/>
        </w:rPr>
        <w:t>(</w:t>
      </w:r>
      <w:r w:rsidRPr="002B0FD2">
        <w:rPr>
          <w:rFonts w:ascii="Times New Roman" w:hAnsi="Times New Roman" w:cs="Times New Roman"/>
        </w:rPr>
        <w:t>wù</w:t>
      </w:r>
      <w:r>
        <w:rPr>
          <w:rFonts w:ascii="Times New Roman" w:hAnsi="Times New Roman" w:cs="Times New Roman"/>
        </w:rPr>
        <w:t>)</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徘徊</w:t>
      </w:r>
      <w:r>
        <w:rPr>
          <w:rFonts w:ascii="Times New Roman" w:hAnsi="Times New Roman" w:cs="Times New Roman"/>
        </w:rPr>
        <w:t>(</w:t>
      </w:r>
      <w:r w:rsidRPr="002B0FD2">
        <w:rPr>
          <w:rFonts w:ascii="Times New Roman" w:hAnsi="Times New Roman" w:cs="Times New Roman"/>
        </w:rPr>
        <w:t>pái</w:t>
      </w:r>
      <w:r>
        <w:rPr>
          <w:rFonts w:ascii="Times New Roman" w:hAnsi="Times New Roman" w:cs="Times New Roman"/>
        </w:rPr>
        <w:t xml:space="preserve"> </w:t>
      </w:r>
      <w:r w:rsidRPr="002B0FD2">
        <w:rPr>
          <w:rFonts w:ascii="Times New Roman" w:hAnsi="Times New Roman" w:cs="Times New Roman"/>
        </w:rPr>
        <w:t>huái</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em w:val="underDot"/>
        </w:rPr>
        <w:t>梳理</w:t>
      </w:r>
      <w:r>
        <w:rPr>
          <w:rFonts w:ascii="Times New Roman" w:hAnsi="Times New Roman" w:cs="Times New Roman"/>
        </w:rPr>
        <w:t>(</w:t>
      </w:r>
      <w:r w:rsidRPr="002B0FD2">
        <w:rPr>
          <w:rFonts w:ascii="Times New Roman" w:hAnsi="Times New Roman" w:cs="Times New Roman"/>
        </w:rPr>
        <w:t>shū</w:t>
      </w:r>
      <w:r>
        <w:rPr>
          <w:rFonts w:ascii="Times New Roman" w:hAnsi="Times New Roman" w:cs="Times New Roman"/>
        </w:rPr>
        <w:t xml:space="preserve"> </w:t>
      </w:r>
      <w:r w:rsidRPr="002B0FD2">
        <w:rPr>
          <w:rFonts w:ascii="Times New Roman" w:hAnsi="Times New Roman" w:cs="Times New Roman"/>
        </w:rPr>
        <w:t>lǐ</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em w:val="underDot"/>
        </w:rPr>
        <w:t>弊端</w:t>
      </w:r>
      <w:r>
        <w:rPr>
          <w:rFonts w:ascii="Times New Roman" w:hAnsi="Times New Roman" w:cs="Times New Roman"/>
        </w:rPr>
        <w:t>(</w:t>
      </w:r>
      <w:r w:rsidRPr="002B0FD2">
        <w:rPr>
          <w:rFonts w:ascii="Times New Roman" w:hAnsi="Times New Roman" w:cs="Times New Roman"/>
        </w:rPr>
        <w:t>bì</w:t>
      </w:r>
      <w:r>
        <w:rPr>
          <w:rFonts w:ascii="Times New Roman" w:hAnsi="Times New Roman" w:cs="Times New Roman"/>
        </w:rPr>
        <w:t xml:space="preserve"> </w:t>
      </w:r>
      <w:r w:rsidRPr="002B0FD2">
        <w:rPr>
          <w:rFonts w:ascii="Times New Roman" w:hAnsi="Times New Roman" w:cs="Times New Roman"/>
        </w:rPr>
        <w:t>duān</w:t>
      </w:r>
      <w:r>
        <w:rPr>
          <w:rFonts w:ascii="Times New Roman" w:hAnsi="Times New Roman" w:cs="Times New Roman"/>
        </w:rPr>
        <w:t>)</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理解下列词语。</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囿于：局限；拘泥。</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全然不顾：完全不顾及其它事物。一般指专心做某事。</w:t>
      </w:r>
    </w:p>
    <w:p w:rsidR="00C74638" w:rsidRDefault="00C74638"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设计意图：认识作者</w:t>
      </w:r>
      <w:r>
        <w:rPr>
          <w:rFonts w:ascii="Times New Roman" w:hAnsi="Times New Roman" w:cs="Times New Roman"/>
        </w:rPr>
        <w:t>，</w:t>
      </w:r>
      <w:r w:rsidRPr="002B0FD2">
        <w:rPr>
          <w:rFonts w:ascii="Times New Roman" w:hAnsi="Times New Roman" w:cs="Times New Roman"/>
        </w:rPr>
        <w:t>掌握本课生字生词。更好地感知课文、理解内容。</w:t>
      </w:r>
      <w:r>
        <w:rPr>
          <w:rFonts w:ascii="Times New Roman" w:hAnsi="Times New Roman" w:cs="Times New Roman"/>
        </w:rPr>
        <w:t>)</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C74638" w:rsidRDefault="00C74638"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文章论点</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阅读课文</w:t>
      </w:r>
      <w:r>
        <w:rPr>
          <w:rFonts w:ascii="Times New Roman" w:hAnsi="Times New Roman" w:cs="Times New Roman"/>
        </w:rPr>
        <w:t>，</w:t>
      </w:r>
      <w:r w:rsidRPr="002B0FD2">
        <w:rPr>
          <w:rFonts w:ascii="Times New Roman" w:hAnsi="Times New Roman" w:cs="Times New Roman"/>
        </w:rPr>
        <w:t>将文中议论性的语言圈划出来</w:t>
      </w:r>
      <w:r>
        <w:rPr>
          <w:rFonts w:ascii="Times New Roman" w:hAnsi="Times New Roman" w:cs="Times New Roman"/>
        </w:rPr>
        <w:t>，</w:t>
      </w:r>
      <w:r w:rsidRPr="002B0FD2">
        <w:rPr>
          <w:rFonts w:ascii="Times New Roman" w:hAnsi="Times New Roman" w:cs="Times New Roman"/>
        </w:rPr>
        <w:t>并概括本文的中心论点。</w:t>
      </w:r>
    </w:p>
    <w:p w:rsidR="00C74638" w:rsidRDefault="00C74638"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老师播放朗读课文的录音</w:t>
      </w:r>
      <w:r>
        <w:rPr>
          <w:rFonts w:ascii="Times New Roman" w:hAnsi="Times New Roman" w:cs="Times New Roman"/>
        </w:rPr>
        <w:t>，</w:t>
      </w:r>
      <w:r w:rsidRPr="002B0FD2">
        <w:rPr>
          <w:rFonts w:ascii="Times New Roman" w:hAnsi="Times New Roman" w:cs="Times New Roman"/>
        </w:rPr>
        <w:t>学生交流找出议论性的语句</w:t>
      </w:r>
      <w:r>
        <w:rPr>
          <w:rFonts w:ascii="Times New Roman" w:hAnsi="Times New Roman" w:cs="Times New Roman"/>
        </w:rPr>
        <w:t>，</w:t>
      </w:r>
      <w:r w:rsidRPr="002B0FD2">
        <w:rPr>
          <w:rFonts w:ascii="Times New Roman" w:hAnsi="Times New Roman" w:cs="Times New Roman"/>
        </w:rPr>
        <w:t>举手发言。</w:t>
      </w:r>
      <w:r>
        <w:rPr>
          <w:rFonts w:ascii="Times New Roman" w:hAnsi="Times New Roman" w:cs="Times New Roman"/>
        </w:rPr>
        <w:t>)</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议论语句：</w:t>
      </w:r>
    </w:p>
    <w:p w:rsidR="00C74638" w:rsidRDefault="00C74638"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事物本来是复杂的、多向的</w:t>
      </w:r>
      <w:r>
        <w:rPr>
          <w:rFonts w:ascii="Times New Roman" w:hAnsi="Times New Roman" w:cs="Times New Roman"/>
        </w:rPr>
        <w:t>，</w:t>
      </w:r>
      <w:r w:rsidRPr="002B0FD2">
        <w:rPr>
          <w:rFonts w:ascii="Times New Roman" w:hAnsi="Times New Roman" w:cs="Times New Roman"/>
        </w:rPr>
        <w:t>因此</w:t>
      </w:r>
      <w:r>
        <w:rPr>
          <w:rFonts w:ascii="Times New Roman" w:hAnsi="Times New Roman" w:cs="Times New Roman"/>
        </w:rPr>
        <w:t>，</w:t>
      </w:r>
      <w:r w:rsidRPr="002B0FD2">
        <w:rPr>
          <w:rFonts w:ascii="Times New Roman" w:hAnsi="Times New Roman" w:cs="Times New Roman"/>
        </w:rPr>
        <w:t>应该从多种角度去考察。解决问题的途径也是多种多样的</w:t>
      </w:r>
      <w:r>
        <w:rPr>
          <w:rFonts w:ascii="Times New Roman" w:hAnsi="Times New Roman" w:cs="Times New Roman"/>
        </w:rPr>
        <w:t>，</w:t>
      </w:r>
      <w:r w:rsidRPr="002B0FD2">
        <w:rPr>
          <w:rFonts w:ascii="Times New Roman" w:hAnsi="Times New Roman" w:cs="Times New Roman"/>
        </w:rPr>
        <w:t>我们应该从多方面去探索。</w:t>
      </w:r>
    </w:p>
    <w:p w:rsidR="00C74638" w:rsidRDefault="00C74638"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只有从多角度、多侧面进行多向思考</w:t>
      </w:r>
      <w:r>
        <w:rPr>
          <w:rFonts w:ascii="Times New Roman" w:hAnsi="Times New Roman" w:cs="Times New Roman"/>
        </w:rPr>
        <w:t>，</w:t>
      </w:r>
      <w:r w:rsidRPr="002B0FD2">
        <w:rPr>
          <w:rFonts w:ascii="Times New Roman" w:hAnsi="Times New Roman" w:cs="Times New Roman"/>
        </w:rPr>
        <w:t>才有可能获得全面、正确的认识。</w:t>
      </w:r>
    </w:p>
    <w:p w:rsidR="00C74638" w:rsidRDefault="00C74638"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从相反的事物有同一性、既对立又统一这个前提出发</w:t>
      </w:r>
      <w:r>
        <w:rPr>
          <w:rFonts w:ascii="Times New Roman" w:hAnsi="Times New Roman" w:cs="Times New Roman"/>
        </w:rPr>
        <w:t>，</w:t>
      </w:r>
      <w:r w:rsidRPr="002B0FD2">
        <w:rPr>
          <w:rFonts w:ascii="Times New Roman" w:hAnsi="Times New Roman" w:cs="Times New Roman"/>
        </w:rPr>
        <w:t>明确思维的多向性</w:t>
      </w:r>
      <w:r>
        <w:rPr>
          <w:rFonts w:ascii="Times New Roman" w:hAnsi="Times New Roman" w:cs="Times New Roman"/>
        </w:rPr>
        <w:t>，</w:t>
      </w:r>
      <w:r w:rsidRPr="002B0FD2">
        <w:rPr>
          <w:rFonts w:ascii="Times New Roman" w:hAnsi="Times New Roman" w:cs="Times New Roman"/>
        </w:rPr>
        <w:t>这是开阔思路</w:t>
      </w:r>
      <w:r>
        <w:rPr>
          <w:rFonts w:ascii="Times New Roman" w:hAnsi="Times New Roman" w:cs="Times New Roman"/>
        </w:rPr>
        <w:t>，</w:t>
      </w:r>
      <w:r w:rsidRPr="002B0FD2">
        <w:rPr>
          <w:rFonts w:ascii="Times New Roman" w:hAnsi="Times New Roman" w:cs="Times New Roman"/>
        </w:rPr>
        <w:t>克服直线式、习惯性思维方式的有效途径。</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中心论点：只有从多角度多侧面思考问题</w:t>
      </w:r>
      <w:r>
        <w:rPr>
          <w:rFonts w:ascii="Times New Roman" w:hAnsi="Times New Roman" w:cs="Times New Roman"/>
        </w:rPr>
        <w:t>，</w:t>
      </w:r>
      <w:r w:rsidRPr="002B0FD2">
        <w:rPr>
          <w:rFonts w:ascii="Times New Roman" w:hAnsi="Times New Roman" w:cs="Times New Roman"/>
        </w:rPr>
        <w:t>才有可能获得全面、正确的认识。</w:t>
      </w:r>
    </w:p>
    <w:p w:rsidR="00C74638" w:rsidRDefault="00C74638"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论证方法</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作者运用了哪些论证方法？结合课文具体说明。</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明确：本文运用的论证方法有：引用论证、道理论证、正反对比论证、举例论证。</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引用论证：文章第三段。</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道理论证：文章第五段：</w:t>
      </w:r>
      <w:r w:rsidRPr="002B0FD2">
        <w:rPr>
          <w:rFonts w:hAnsi="宋体" w:cs="Times New Roman"/>
        </w:rPr>
        <w:t>“</w:t>
      </w:r>
      <w:r w:rsidRPr="002B0FD2">
        <w:rPr>
          <w:rFonts w:ascii="Times New Roman" w:hAnsi="Times New Roman" w:cs="Times New Roman"/>
        </w:rPr>
        <w:t>事物本来是复杂的</w:t>
      </w:r>
      <w:r w:rsidRPr="002B0FD2">
        <w:rPr>
          <w:rFonts w:hAnsi="宋体" w:cs="Times New Roman"/>
        </w:rPr>
        <w:t>……</w:t>
      </w:r>
      <w:r w:rsidRPr="002B0FD2">
        <w:rPr>
          <w:rFonts w:ascii="Times New Roman" w:hAnsi="Times New Roman" w:cs="Times New Roman"/>
        </w:rPr>
        <w:t>多开辟几条解决问题的途径。</w:t>
      </w:r>
      <w:r w:rsidRPr="002B0FD2">
        <w:rPr>
          <w:rFonts w:hAnsi="宋体" w:cs="Times New Roman"/>
        </w:rPr>
        <w:t>”</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举例论证：文章第六段：</w:t>
      </w:r>
      <w:r w:rsidRPr="002B0FD2">
        <w:rPr>
          <w:rFonts w:hAnsi="宋体" w:cs="Times New Roman"/>
        </w:rPr>
        <w:t>“</w:t>
      </w:r>
      <w:r w:rsidRPr="002B0FD2">
        <w:rPr>
          <w:rFonts w:ascii="Times New Roman" w:hAnsi="Times New Roman" w:cs="Times New Roman"/>
        </w:rPr>
        <w:t>比如</w:t>
      </w:r>
      <w:r>
        <w:rPr>
          <w:rFonts w:ascii="Times New Roman" w:hAnsi="Times New Roman" w:cs="Times New Roman"/>
        </w:rPr>
        <w:t>，</w:t>
      </w:r>
      <w:r w:rsidRPr="002B0FD2">
        <w:rPr>
          <w:rFonts w:ascii="Times New Roman" w:hAnsi="Times New Roman" w:cs="Times New Roman"/>
        </w:rPr>
        <w:t>以前发生过的为了发展粮食生产而毁林开荒、拦海造田的失误</w:t>
      </w:r>
      <w:r>
        <w:rPr>
          <w:rFonts w:ascii="Times New Roman" w:hAnsi="Times New Roman" w:cs="Times New Roman"/>
        </w:rPr>
        <w:t>，</w:t>
      </w:r>
      <w:r w:rsidRPr="002B0FD2">
        <w:rPr>
          <w:rFonts w:ascii="Times New Roman" w:hAnsi="Times New Roman" w:cs="Times New Roman"/>
        </w:rPr>
        <w:t>就同这种直线式思维有关系。</w:t>
      </w:r>
      <w:r w:rsidRPr="002B0FD2">
        <w:rPr>
          <w:rFonts w:hAnsi="宋体" w:cs="Times New Roman"/>
        </w:rPr>
        <w:t>”</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正反对比论证：文章第十一段：</w:t>
      </w:r>
      <w:r w:rsidRPr="002B0FD2">
        <w:rPr>
          <w:rFonts w:hAnsi="宋体" w:cs="Times New Roman"/>
        </w:rPr>
        <w:t>“</w:t>
      </w:r>
      <w:r w:rsidRPr="002B0FD2">
        <w:rPr>
          <w:rFonts w:ascii="Times New Roman" w:hAnsi="Times New Roman" w:cs="Times New Roman"/>
        </w:rPr>
        <w:t>当人们陷入某种盲目性之后</w:t>
      </w:r>
      <w:r w:rsidRPr="002B0FD2">
        <w:rPr>
          <w:rFonts w:hAnsi="宋体" w:cs="Times New Roman"/>
        </w:rPr>
        <w:t>……</w:t>
      </w:r>
      <w:r w:rsidRPr="002B0FD2">
        <w:rPr>
          <w:rFonts w:ascii="Times New Roman" w:hAnsi="Times New Roman" w:cs="Times New Roman"/>
        </w:rPr>
        <w:t>进入新的境界。</w:t>
      </w:r>
      <w:r w:rsidRPr="002B0FD2">
        <w:rPr>
          <w:rFonts w:hAnsi="宋体" w:cs="Times New Roman"/>
        </w:rPr>
        <w:t>”</w:t>
      </w:r>
    </w:p>
    <w:p w:rsidR="00C74638" w:rsidRDefault="00C74638"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三</w:t>
      </w:r>
      <w:r>
        <w:rPr>
          <w:rFonts w:ascii="Times New Roman" w:hAnsi="Times New Roman" w:cs="Times New Roman"/>
        </w:rPr>
        <w:t>)</w:t>
      </w:r>
      <w:r w:rsidRPr="002B0FD2">
        <w:rPr>
          <w:rFonts w:ascii="Times New Roman" w:hAnsi="Times New Roman" w:cs="Times New Roman"/>
        </w:rPr>
        <w:t>论证思路</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明确：提出问题</w:t>
      </w:r>
      <w:r w:rsidRPr="002B0FD2">
        <w:rPr>
          <w:rFonts w:ascii="Times New Roman" w:hAnsi="Times New Roman" w:cs="Times New Roman"/>
        </w:rPr>
        <w:t>—</w:t>
      </w:r>
      <w:r w:rsidRPr="002B0FD2">
        <w:rPr>
          <w:rFonts w:ascii="Times New Roman" w:hAnsi="Times New Roman" w:cs="Times New Roman"/>
        </w:rPr>
        <w:t>分析问题</w:t>
      </w:r>
      <w:r w:rsidRPr="002B0FD2">
        <w:rPr>
          <w:rFonts w:ascii="Times New Roman" w:hAnsi="Times New Roman" w:cs="Times New Roman"/>
        </w:rPr>
        <w:t>—</w:t>
      </w:r>
      <w:r w:rsidRPr="002B0FD2">
        <w:rPr>
          <w:rFonts w:ascii="Times New Roman" w:hAnsi="Times New Roman" w:cs="Times New Roman"/>
        </w:rPr>
        <w:t>解决问题</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文章以日本畅销书中因玩具摆放位置不同而给玩具店老板带来不同收益的故事引出观点</w:t>
      </w:r>
      <w:r>
        <w:rPr>
          <w:rFonts w:ascii="Times New Roman" w:hAnsi="Times New Roman" w:cs="Times New Roman"/>
        </w:rPr>
        <w:t>，</w:t>
      </w:r>
      <w:r w:rsidRPr="002B0FD2">
        <w:rPr>
          <w:rFonts w:ascii="Times New Roman" w:hAnsi="Times New Roman" w:cs="Times New Roman"/>
        </w:rPr>
        <w:t>即</w:t>
      </w:r>
      <w:r w:rsidRPr="002B0FD2">
        <w:rPr>
          <w:rFonts w:hAnsi="宋体" w:cs="Times New Roman"/>
        </w:rPr>
        <w:t>“</w:t>
      </w:r>
      <w:r w:rsidRPr="002B0FD2">
        <w:rPr>
          <w:rFonts w:ascii="Times New Roman" w:hAnsi="Times New Roman" w:cs="Times New Roman"/>
        </w:rPr>
        <w:t>观察事物的角度十分重要</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后文通过引用名人名言、列举古今中外的事实论据</w:t>
      </w:r>
      <w:r>
        <w:rPr>
          <w:rFonts w:ascii="Times New Roman" w:hAnsi="Times New Roman" w:cs="Times New Roman"/>
        </w:rPr>
        <w:t>，</w:t>
      </w:r>
      <w:r w:rsidRPr="002B0FD2">
        <w:rPr>
          <w:rFonts w:ascii="Times New Roman" w:hAnsi="Times New Roman" w:cs="Times New Roman"/>
        </w:rPr>
        <w:t>层层说理</w:t>
      </w:r>
      <w:r>
        <w:rPr>
          <w:rFonts w:ascii="Times New Roman" w:hAnsi="Times New Roman" w:cs="Times New Roman"/>
        </w:rPr>
        <w:t>，</w:t>
      </w:r>
      <w:r w:rsidRPr="002B0FD2">
        <w:rPr>
          <w:rFonts w:ascii="Times New Roman" w:hAnsi="Times New Roman" w:cs="Times New Roman"/>
        </w:rPr>
        <w:t>并运用正反对比的论证方式</w:t>
      </w:r>
      <w:r>
        <w:rPr>
          <w:rFonts w:ascii="Times New Roman" w:hAnsi="Times New Roman" w:cs="Times New Roman"/>
        </w:rPr>
        <w:t>，</w:t>
      </w:r>
      <w:r w:rsidRPr="002B0FD2">
        <w:rPr>
          <w:rFonts w:ascii="Times New Roman" w:hAnsi="Times New Roman" w:cs="Times New Roman"/>
        </w:rPr>
        <w:t>从正反两方面证明了全文的中心论点</w:t>
      </w:r>
      <w:r>
        <w:rPr>
          <w:rFonts w:ascii="Times New Roman" w:hAnsi="Times New Roman" w:cs="Times New Roman"/>
        </w:rPr>
        <w:t>，</w:t>
      </w:r>
      <w:r w:rsidRPr="002B0FD2">
        <w:rPr>
          <w:rFonts w:ascii="Times New Roman" w:hAnsi="Times New Roman" w:cs="Times New Roman"/>
        </w:rPr>
        <w:t>即要从多角度多侧面进行多向思考</w:t>
      </w:r>
      <w:r>
        <w:rPr>
          <w:rFonts w:ascii="Times New Roman" w:hAnsi="Times New Roman" w:cs="Times New Roman"/>
        </w:rPr>
        <w:t>，</w:t>
      </w:r>
      <w:r w:rsidRPr="002B0FD2">
        <w:rPr>
          <w:rFonts w:ascii="Times New Roman" w:hAnsi="Times New Roman" w:cs="Times New Roman"/>
        </w:rPr>
        <w:t>才有可能获得全面、正确的认识。</w:t>
      </w:r>
    </w:p>
    <w:p w:rsidR="00C74638" w:rsidRDefault="00C74638"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四</w:t>
      </w:r>
      <w:r>
        <w:rPr>
          <w:rFonts w:ascii="Times New Roman" w:hAnsi="Times New Roman" w:cs="Times New Roman"/>
        </w:rPr>
        <w:t>)</w:t>
      </w:r>
      <w:r w:rsidRPr="002B0FD2">
        <w:rPr>
          <w:rFonts w:ascii="Times New Roman" w:hAnsi="Times New Roman" w:cs="Times New Roman"/>
        </w:rPr>
        <w:t>写作特色</w:t>
      </w:r>
    </w:p>
    <w:p w:rsidR="00C74638" w:rsidRDefault="00C74638"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同学们分小组交流讨论</w:t>
      </w:r>
      <w:r>
        <w:rPr>
          <w:rFonts w:ascii="Times New Roman" w:hAnsi="Times New Roman" w:cs="Times New Roman"/>
        </w:rPr>
        <w:t>，</w:t>
      </w:r>
      <w:r w:rsidRPr="002B0FD2">
        <w:rPr>
          <w:rFonts w:ascii="Times New Roman" w:hAnsi="Times New Roman" w:cs="Times New Roman"/>
        </w:rPr>
        <w:t>教师总结</w:t>
      </w:r>
      <w:r>
        <w:rPr>
          <w:rFonts w:ascii="Times New Roman" w:hAnsi="Times New Roman" w:cs="Times New Roman"/>
        </w:rPr>
        <w:t>)</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明确：全文始终围绕</w:t>
      </w:r>
      <w:r w:rsidRPr="002B0FD2">
        <w:rPr>
          <w:rFonts w:hAnsi="宋体" w:cs="Times New Roman"/>
        </w:rPr>
        <w:t>“</w:t>
      </w:r>
      <w:r w:rsidRPr="002B0FD2">
        <w:rPr>
          <w:rFonts w:ascii="Times New Roman" w:hAnsi="Times New Roman" w:cs="Times New Roman"/>
        </w:rPr>
        <w:t>看问题的角度</w:t>
      </w:r>
      <w:r w:rsidRPr="002B0FD2">
        <w:rPr>
          <w:rFonts w:hAnsi="宋体" w:cs="Times New Roman"/>
        </w:rPr>
        <w:t>”</w:t>
      </w:r>
      <w:r w:rsidRPr="002B0FD2">
        <w:rPr>
          <w:rFonts w:ascii="Times New Roman" w:hAnsi="Times New Roman" w:cs="Times New Roman"/>
        </w:rPr>
        <w:t>来阐明论点</w:t>
      </w:r>
      <w:r>
        <w:rPr>
          <w:rFonts w:ascii="Times New Roman" w:hAnsi="Times New Roman" w:cs="Times New Roman"/>
        </w:rPr>
        <w:t>，</w:t>
      </w:r>
      <w:r w:rsidRPr="002B0FD2">
        <w:rPr>
          <w:rFonts w:ascii="Times New Roman" w:hAnsi="Times New Roman" w:cs="Times New Roman"/>
        </w:rPr>
        <w:t>论证严谨</w:t>
      </w:r>
      <w:r>
        <w:rPr>
          <w:rFonts w:ascii="Times New Roman" w:hAnsi="Times New Roman" w:cs="Times New Roman"/>
        </w:rPr>
        <w:t>，</w:t>
      </w:r>
      <w:r w:rsidRPr="002B0FD2">
        <w:rPr>
          <w:rFonts w:ascii="Times New Roman" w:hAnsi="Times New Roman" w:cs="Times New Roman"/>
        </w:rPr>
        <w:t>思路清晰；论据充分且富有吸引力</w:t>
      </w:r>
      <w:r>
        <w:rPr>
          <w:rFonts w:ascii="Times New Roman" w:hAnsi="Times New Roman" w:cs="Times New Roman"/>
        </w:rPr>
        <w:t>，</w:t>
      </w:r>
      <w:r w:rsidRPr="002B0FD2">
        <w:rPr>
          <w:rFonts w:ascii="Times New Roman" w:hAnsi="Times New Roman" w:cs="Times New Roman"/>
        </w:rPr>
        <w:t>能够激起读者的阅读兴趣并使读者产生共鸣；段落衔接自然</w:t>
      </w:r>
      <w:r>
        <w:rPr>
          <w:rFonts w:ascii="Times New Roman" w:hAnsi="Times New Roman" w:cs="Times New Roman"/>
        </w:rPr>
        <w:t>，</w:t>
      </w:r>
      <w:r w:rsidRPr="002B0FD2">
        <w:rPr>
          <w:rFonts w:ascii="Times New Roman" w:hAnsi="Times New Roman" w:cs="Times New Roman"/>
        </w:rPr>
        <w:t>语言庄重、平易流畅。</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换个角度</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看问题提出问题：观察事物的角度十分重要。</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分析问题举例论证</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引用论证</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道理论证</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正反对比论证</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总结观点：从多角度多侧面思考问题</w:t>
      </w:r>
      <w:r>
        <w:rPr>
          <w:rFonts w:ascii="Times New Roman" w:hAnsi="Times New Roman" w:cs="Times New Roman"/>
        </w:rPr>
        <w:t>，</w:t>
      </w:r>
      <w:r w:rsidRPr="002B0FD2">
        <w:rPr>
          <w:rFonts w:ascii="Times New Roman" w:hAnsi="Times New Roman" w:cs="Times New Roman"/>
        </w:rPr>
        <w:t>才</w:t>
      </w:r>
    </w:p>
    <w:p w:rsidR="00C74638" w:rsidRDefault="00C74638"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有可能获得全面、正确的认识。</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五、拓展延伸</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有句广告语说</w:t>
      </w:r>
      <w:r w:rsidRPr="002B0FD2">
        <w:rPr>
          <w:rFonts w:hAnsi="宋体" w:cs="Times New Roman"/>
        </w:rPr>
        <w:t>“</w:t>
      </w:r>
      <w:r w:rsidRPr="002B0FD2">
        <w:rPr>
          <w:rFonts w:ascii="Times New Roman" w:hAnsi="Times New Roman" w:cs="Times New Roman"/>
        </w:rPr>
        <w:t>高度拓宽视野</w:t>
      </w:r>
      <w:r>
        <w:rPr>
          <w:rFonts w:ascii="Times New Roman" w:hAnsi="Times New Roman" w:cs="Times New Roman"/>
        </w:rPr>
        <w:t>，</w:t>
      </w:r>
      <w:r w:rsidRPr="002B0FD2">
        <w:rPr>
          <w:rFonts w:ascii="Times New Roman" w:hAnsi="Times New Roman" w:cs="Times New Roman"/>
        </w:rPr>
        <w:t>角度改变观念</w:t>
      </w:r>
      <w:r w:rsidRPr="002B0FD2">
        <w:rPr>
          <w:rFonts w:hAnsi="宋体" w:cs="Times New Roman"/>
        </w:rPr>
        <w:t>”</w:t>
      </w:r>
      <w:r w:rsidRPr="002B0FD2">
        <w:rPr>
          <w:rFonts w:ascii="Times New Roman" w:hAnsi="Times New Roman" w:cs="Times New Roman"/>
        </w:rPr>
        <w:t>。你对这句广告语有什么看法</w:t>
      </w:r>
      <w:r>
        <w:rPr>
          <w:rFonts w:ascii="Times New Roman" w:hAnsi="Times New Roman" w:cs="Times New Roman"/>
        </w:rPr>
        <w:t>，</w:t>
      </w:r>
      <w:r w:rsidRPr="002B0FD2">
        <w:rPr>
          <w:rFonts w:ascii="Times New Roman" w:hAnsi="Times New Roman" w:cs="Times New Roman"/>
        </w:rPr>
        <w:t>请谈谈你的看法。</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示例：</w:t>
      </w:r>
      <w:r w:rsidRPr="002B0FD2">
        <w:rPr>
          <w:rFonts w:hAnsi="宋体" w:cs="Times New Roman"/>
        </w:rPr>
        <w:t>“</w:t>
      </w:r>
      <w:r w:rsidRPr="002B0FD2">
        <w:rPr>
          <w:rFonts w:ascii="Times New Roman" w:hAnsi="Times New Roman" w:cs="Times New Roman"/>
        </w:rPr>
        <w:t>高度决定视野</w:t>
      </w:r>
      <w:r w:rsidRPr="002B0FD2">
        <w:rPr>
          <w:rFonts w:hAnsi="宋体" w:cs="Times New Roman"/>
        </w:rPr>
        <w:t>”</w:t>
      </w:r>
      <w:r w:rsidRPr="002B0FD2">
        <w:rPr>
          <w:rFonts w:ascii="Times New Roman" w:hAnsi="Times New Roman" w:cs="Times New Roman"/>
        </w:rPr>
        <w:t>指站得越高看得越远</w:t>
      </w:r>
      <w:r>
        <w:rPr>
          <w:rFonts w:ascii="Times New Roman" w:hAnsi="Times New Roman" w:cs="Times New Roman"/>
        </w:rPr>
        <w:t>，</w:t>
      </w:r>
      <w:r w:rsidRPr="002B0FD2">
        <w:rPr>
          <w:rFonts w:ascii="Times New Roman" w:hAnsi="Times New Roman" w:cs="Times New Roman"/>
        </w:rPr>
        <w:t>这是亘古不变的真理</w:t>
      </w:r>
      <w:r>
        <w:rPr>
          <w:rFonts w:ascii="Times New Roman" w:hAnsi="Times New Roman" w:cs="Times New Roman"/>
        </w:rPr>
        <w:t>，</w:t>
      </w:r>
      <w:r w:rsidRPr="002B0FD2">
        <w:rPr>
          <w:rFonts w:ascii="Times New Roman" w:hAnsi="Times New Roman" w:cs="Times New Roman"/>
        </w:rPr>
        <w:t>视野决定了一个人的站位</w:t>
      </w:r>
      <w:r>
        <w:rPr>
          <w:rFonts w:ascii="Times New Roman" w:hAnsi="Times New Roman" w:cs="Times New Roman"/>
        </w:rPr>
        <w:t>，</w:t>
      </w:r>
      <w:r w:rsidRPr="002B0FD2">
        <w:rPr>
          <w:rFonts w:ascii="Times New Roman" w:hAnsi="Times New Roman" w:cs="Times New Roman"/>
        </w:rPr>
        <w:t>站位的高低直接就决定了一个人所能达到的高度</w:t>
      </w:r>
      <w:r>
        <w:rPr>
          <w:rFonts w:ascii="Times New Roman" w:hAnsi="Times New Roman" w:cs="Times New Roman"/>
        </w:rPr>
        <w:t>，</w:t>
      </w:r>
      <w:r w:rsidRPr="002B0FD2">
        <w:rPr>
          <w:rFonts w:ascii="Times New Roman" w:hAnsi="Times New Roman" w:cs="Times New Roman"/>
        </w:rPr>
        <w:t>只有不断的攀高</w:t>
      </w:r>
      <w:r>
        <w:rPr>
          <w:rFonts w:ascii="Times New Roman" w:hAnsi="Times New Roman" w:cs="Times New Roman"/>
        </w:rPr>
        <w:t>，</w:t>
      </w:r>
      <w:r w:rsidRPr="002B0FD2">
        <w:rPr>
          <w:rFonts w:ascii="Times New Roman" w:hAnsi="Times New Roman" w:cs="Times New Roman"/>
        </w:rPr>
        <w:t>才能使自己个人的视野更加开阔</w:t>
      </w:r>
      <w:r>
        <w:rPr>
          <w:rFonts w:ascii="Times New Roman" w:hAnsi="Times New Roman" w:cs="Times New Roman"/>
        </w:rPr>
        <w:t>，</w:t>
      </w:r>
      <w:r w:rsidRPr="002B0FD2">
        <w:rPr>
          <w:rFonts w:ascii="Times New Roman" w:hAnsi="Times New Roman" w:cs="Times New Roman"/>
        </w:rPr>
        <w:t>视野开阔了</w:t>
      </w:r>
      <w:r>
        <w:rPr>
          <w:rFonts w:ascii="Times New Roman" w:hAnsi="Times New Roman" w:cs="Times New Roman"/>
        </w:rPr>
        <w:t>，</w:t>
      </w:r>
      <w:r w:rsidRPr="002B0FD2">
        <w:rPr>
          <w:rFonts w:ascii="Times New Roman" w:hAnsi="Times New Roman" w:cs="Times New Roman"/>
        </w:rPr>
        <w:t>个人的思路也就会跟着开阔起来。</w:t>
      </w:r>
    </w:p>
    <w:p w:rsidR="00C74638" w:rsidRDefault="00C74638"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角度改变观念</w:t>
      </w:r>
      <w:r w:rsidRPr="002B0FD2">
        <w:rPr>
          <w:rFonts w:hAnsi="宋体" w:cs="Times New Roman"/>
        </w:rPr>
        <w:t>”</w:t>
      </w:r>
      <w:r w:rsidRPr="002B0FD2">
        <w:rPr>
          <w:rFonts w:ascii="Times New Roman" w:hAnsi="Times New Roman" w:cs="Times New Roman"/>
        </w:rPr>
        <w:t>是指从不同角度、不同侧面去看待一件事或一个人</w:t>
      </w:r>
      <w:r>
        <w:rPr>
          <w:rFonts w:ascii="Times New Roman" w:hAnsi="Times New Roman" w:cs="Times New Roman"/>
        </w:rPr>
        <w:t>，</w:t>
      </w:r>
      <w:r w:rsidRPr="002B0FD2">
        <w:rPr>
          <w:rFonts w:ascii="Times New Roman" w:hAnsi="Times New Roman" w:cs="Times New Roman"/>
        </w:rPr>
        <w:t>往往会有与过去截然不同的感受和认识。社会在不断地发展</w:t>
      </w:r>
      <w:r>
        <w:rPr>
          <w:rFonts w:ascii="Times New Roman" w:hAnsi="Times New Roman" w:cs="Times New Roman"/>
        </w:rPr>
        <w:t>，</w:t>
      </w:r>
      <w:r w:rsidRPr="002B0FD2">
        <w:rPr>
          <w:rFonts w:ascii="Times New Roman" w:hAnsi="Times New Roman" w:cs="Times New Roman"/>
        </w:rPr>
        <w:t>观念也在不断地更新</w:t>
      </w:r>
      <w:r>
        <w:rPr>
          <w:rFonts w:ascii="Times New Roman" w:hAnsi="Times New Roman" w:cs="Times New Roman"/>
        </w:rPr>
        <w:t>，</w:t>
      </w:r>
      <w:r w:rsidRPr="002B0FD2">
        <w:rPr>
          <w:rFonts w:ascii="Times New Roman" w:hAnsi="Times New Roman" w:cs="Times New Roman"/>
        </w:rPr>
        <w:t>问题也愈来愈趋于多样化</w:t>
      </w:r>
      <w:r>
        <w:rPr>
          <w:rFonts w:ascii="Times New Roman" w:hAnsi="Times New Roman" w:cs="Times New Roman"/>
        </w:rPr>
        <w:t>，</w:t>
      </w:r>
      <w:r w:rsidRPr="002B0FD2">
        <w:rPr>
          <w:rFonts w:ascii="Times New Roman" w:hAnsi="Times New Roman" w:cs="Times New Roman"/>
        </w:rPr>
        <w:t>角度不同</w:t>
      </w:r>
      <w:r>
        <w:rPr>
          <w:rFonts w:ascii="Times New Roman" w:hAnsi="Times New Roman" w:cs="Times New Roman"/>
        </w:rPr>
        <w:t>，</w:t>
      </w:r>
      <w:r w:rsidRPr="002B0FD2">
        <w:rPr>
          <w:rFonts w:ascii="Times New Roman" w:hAnsi="Times New Roman" w:cs="Times New Roman"/>
        </w:rPr>
        <w:t>看问题也就会不同</w:t>
      </w:r>
      <w:r>
        <w:rPr>
          <w:rFonts w:ascii="Times New Roman" w:hAnsi="Times New Roman" w:cs="Times New Roman"/>
        </w:rPr>
        <w:t>，</w:t>
      </w:r>
      <w:r w:rsidRPr="002B0FD2">
        <w:rPr>
          <w:rFonts w:ascii="Times New Roman" w:hAnsi="Times New Roman" w:cs="Times New Roman"/>
        </w:rPr>
        <w:t>处理问题的方法也就会随之改变。正所谓</w:t>
      </w:r>
      <w:r w:rsidRPr="002B0FD2">
        <w:rPr>
          <w:rFonts w:hAnsi="宋体" w:cs="Times New Roman"/>
        </w:rPr>
        <w:t>“</w:t>
      </w:r>
      <w:r w:rsidRPr="002B0FD2">
        <w:rPr>
          <w:rFonts w:ascii="Times New Roman" w:hAnsi="Times New Roman" w:cs="Times New Roman"/>
        </w:rPr>
        <w:t>横看成岭侧成峰</w:t>
      </w:r>
      <w:r>
        <w:rPr>
          <w:rFonts w:ascii="Times New Roman" w:hAnsi="Times New Roman" w:cs="Times New Roman"/>
        </w:rPr>
        <w:t>，</w:t>
      </w:r>
      <w:r w:rsidRPr="002B0FD2">
        <w:rPr>
          <w:rFonts w:ascii="Times New Roman" w:hAnsi="Times New Roman" w:cs="Times New Roman"/>
        </w:rPr>
        <w:t>远近高低各不同</w:t>
      </w:r>
      <w:r w:rsidRPr="002B0FD2">
        <w:rPr>
          <w:rFonts w:hAnsi="宋体" w:cs="Times New Roman"/>
        </w:rPr>
        <w:t>”</w:t>
      </w:r>
      <w:r w:rsidRPr="002B0FD2">
        <w:rPr>
          <w:rFonts w:ascii="Times New Roman" w:hAnsi="Times New Roman" w:cs="Times New Roman"/>
        </w:rPr>
        <w:t>。</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六、教学反思</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可取之处：课前学生做了比较充分的预习准备</w:t>
      </w:r>
      <w:r>
        <w:rPr>
          <w:rFonts w:ascii="Times New Roman" w:hAnsi="Times New Roman" w:cs="Times New Roman"/>
        </w:rPr>
        <w:t>，</w:t>
      </w:r>
      <w:r w:rsidRPr="002B0FD2">
        <w:rPr>
          <w:rFonts w:ascii="Times New Roman" w:hAnsi="Times New Roman" w:cs="Times New Roman"/>
        </w:rPr>
        <w:t>课堂上主要由教师引导、学生探讨来学习课文</w:t>
      </w:r>
      <w:r>
        <w:rPr>
          <w:rFonts w:ascii="Times New Roman" w:hAnsi="Times New Roman" w:cs="Times New Roman"/>
        </w:rPr>
        <w:t>，</w:t>
      </w:r>
      <w:r w:rsidRPr="002B0FD2">
        <w:rPr>
          <w:rFonts w:ascii="Times New Roman" w:hAnsi="Times New Roman" w:cs="Times New Roman"/>
        </w:rPr>
        <w:t>最后在师生的共同探究下</w:t>
      </w:r>
      <w:r>
        <w:rPr>
          <w:rFonts w:ascii="Times New Roman" w:hAnsi="Times New Roman" w:cs="Times New Roman"/>
        </w:rPr>
        <w:t>，</w:t>
      </w:r>
      <w:r w:rsidRPr="002B0FD2">
        <w:rPr>
          <w:rFonts w:ascii="Times New Roman" w:hAnsi="Times New Roman" w:cs="Times New Roman"/>
        </w:rPr>
        <w:t>总结议论文写作的方法和技巧</w:t>
      </w:r>
      <w:r>
        <w:rPr>
          <w:rFonts w:ascii="Times New Roman" w:hAnsi="Times New Roman" w:cs="Times New Roman"/>
        </w:rPr>
        <w:t>，</w:t>
      </w:r>
      <w:r w:rsidRPr="002B0FD2">
        <w:rPr>
          <w:rFonts w:ascii="Times New Roman" w:hAnsi="Times New Roman" w:cs="Times New Roman"/>
        </w:rPr>
        <w:t>教学效果比较理想。</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t>不足之处：朗读不够充分</w:t>
      </w:r>
      <w:r>
        <w:rPr>
          <w:rFonts w:ascii="Times New Roman" w:hAnsi="Times New Roman" w:cs="Times New Roman"/>
        </w:rPr>
        <w:t>，</w:t>
      </w:r>
      <w:r w:rsidRPr="002B0FD2">
        <w:rPr>
          <w:rFonts w:ascii="Times New Roman" w:hAnsi="Times New Roman" w:cs="Times New Roman"/>
        </w:rPr>
        <w:t>只是在探讨问题时才会朗读</w:t>
      </w:r>
      <w:r>
        <w:rPr>
          <w:rFonts w:ascii="Times New Roman" w:hAnsi="Times New Roman" w:cs="Times New Roman"/>
        </w:rPr>
        <w:t>，</w:t>
      </w:r>
      <w:r w:rsidRPr="002B0FD2">
        <w:rPr>
          <w:rFonts w:ascii="Times New Roman" w:hAnsi="Times New Roman" w:cs="Times New Roman"/>
        </w:rPr>
        <w:t>这在语文基础的训练中是远远不够的</w:t>
      </w:r>
      <w:r>
        <w:rPr>
          <w:rFonts w:ascii="Times New Roman" w:hAnsi="Times New Roman" w:cs="Times New Roman"/>
        </w:rPr>
        <w:t>，</w:t>
      </w:r>
      <w:r w:rsidRPr="002B0FD2">
        <w:rPr>
          <w:rFonts w:ascii="Times New Roman" w:hAnsi="Times New Roman" w:cs="Times New Roman"/>
        </w:rPr>
        <w:t>学生的关注点也只在自己感兴趣的局部</w:t>
      </w:r>
      <w:r>
        <w:rPr>
          <w:rFonts w:ascii="Times New Roman" w:hAnsi="Times New Roman" w:cs="Times New Roman"/>
        </w:rPr>
        <w:t>，</w:t>
      </w:r>
      <w:r w:rsidRPr="002B0FD2">
        <w:rPr>
          <w:rFonts w:ascii="Times New Roman" w:hAnsi="Times New Roman" w:cs="Times New Roman"/>
        </w:rPr>
        <w:t>议论文写作的拓展训练还需要加强。</w:t>
      </w:r>
    </w:p>
    <w:p w:rsidR="00C74638" w:rsidRDefault="00C74638" w:rsidP="002B0FD2">
      <w:pPr>
        <w:pStyle w:val="a3"/>
        <w:ind w:firstLineChars="200" w:firstLine="420"/>
        <w:rPr>
          <w:rFonts w:ascii="Times New Roman" w:hAnsi="Times New Roman" w:cs="Times New Roman"/>
        </w:rPr>
      </w:pPr>
      <w:r w:rsidRPr="002B0FD2">
        <w:rPr>
          <w:rFonts w:ascii="Times New Roman" w:hAnsi="Times New Roman" w:cs="Times New Roman"/>
        </w:rPr>
        <w:br w:type="page"/>
      </w:r>
      <w:r>
        <w:rPr>
          <w:rFonts w:ascii="Times New Roman" w:hAnsi="Times New Roman" w:cs="Times New Roman"/>
        </w:rPr>
        <w:fldChar w:fldCharType="begin"/>
      </w:r>
      <w:r>
        <w:rPr>
          <w:rFonts w:ascii="Times New Roman" w:hAnsi="Times New Roman" w:cs="Times New Roman" w:hint="eastAsia"/>
        </w:rPr>
        <w:instrText>INCLUDEPICTURE"YJ</w:instrText>
      </w:r>
      <w:r>
        <w:rPr>
          <w:rFonts w:ascii="Times New Roman" w:hAnsi="Times New Roman" w:cs="Times New Roman" w:hint="eastAsia"/>
        </w:rPr>
        <w:instrText>框</w:instrText>
      </w:r>
      <w:r>
        <w:rPr>
          <w:rFonts w:ascii="Times New Roman" w:hAnsi="Times New Roman" w:cs="Times New Roman" w:hint="eastAsia"/>
        </w:rPr>
        <w:instrText>Z.TIF"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我的文档</w:instrText>
      </w:r>
      <w:r>
        <w:rPr>
          <w:rFonts w:ascii="Times New Roman" w:hAnsi="Times New Roman" w:cs="Times New Roman" w:hint="eastAsia"/>
        </w:rPr>
        <w:instrText>\\Tencent Files\\3548917231\\FileRecv\\YJ</w:instrText>
      </w:r>
      <w:r>
        <w:rPr>
          <w:rFonts w:ascii="Times New Roman" w:hAnsi="Times New Roman" w:cs="Times New Roman" w:hint="eastAsia"/>
        </w:rPr>
        <w:instrText>框</w:instrText>
      </w:r>
      <w:r>
        <w:rPr>
          <w:rFonts w:ascii="Times New Roman" w:hAnsi="Times New Roman" w:cs="Times New Roman" w:hint="eastAsia"/>
        </w:rPr>
        <w:instrText>Z.TIF"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1.75pt">
            <v:imagedata r:id="rId4" r:href="rId5"/>
          </v:shape>
        </w:pict>
      </w:r>
      <w:r>
        <w:rPr>
          <w:rFonts w:ascii="Times New Roman" w:hAnsi="Times New Roman" w:cs="Times New Roman"/>
        </w:rPr>
        <w:fldChar w:fldCharType="end"/>
      </w:r>
      <w:r>
        <w:rPr>
          <w:rFonts w:ascii="Times New Roman" w:hAnsi="Times New Roman" w:cs="Times New Roman"/>
        </w:rPr>
        <w:fldChar w:fldCharType="end"/>
      </w:r>
    </w:p>
    <w:p w:rsidR="00C74638" w:rsidRDefault="00C74638" w:rsidP="002B0FD2">
      <w:pPr>
        <w:pStyle w:val="a3"/>
        <w:ind w:firstLineChars="200" w:firstLine="420"/>
        <w:rPr>
          <w:rFonts w:ascii="Times New Roman" w:hAnsi="Times New Roman" w:cs="Times New Roman"/>
        </w:rPr>
      </w:pPr>
    </w:p>
    <w:p w:rsidR="00C74638" w:rsidRPr="002B0FD2" w:rsidRDefault="00C74638" w:rsidP="002B0FD2">
      <w:pPr>
        <w:pStyle w:val="a3"/>
        <w:ind w:firstLineChars="200" w:firstLine="420"/>
        <w:rPr>
          <w:rFonts w:ascii="Times New Roman" w:hAnsi="Times New Roman" w:cs="Times New Roman"/>
          <w:b/>
          <w:color w:val="FF0000"/>
        </w:rPr>
      </w:pPr>
      <w:r>
        <w:rPr>
          <w:rFonts w:ascii="Times New Roman" w:hAnsi="Times New Roman" w:cs="Times New Roman"/>
        </w:rPr>
        <w:t xml:space="preserve">　　　　　　　</w:t>
      </w:r>
      <w:r w:rsidRPr="002B0FD2">
        <w:rPr>
          <w:rFonts w:ascii="Times New Roman" w:hAnsi="Times New Roman" w:cs="Times New Roman"/>
        </w:rPr>
        <w:t>第三单元</w:t>
      </w:r>
      <w:r>
        <w:rPr>
          <w:rFonts w:ascii="Times New Roman" w:hAnsi="Times New Roman" w:cs="Times New Roman"/>
          <w:b/>
          <w:color w:val="FF0000"/>
        </w:rPr>
        <w:t>(</w:t>
      </w:r>
      <w:r w:rsidRPr="002B0FD2">
        <w:rPr>
          <w:rFonts w:ascii="Times New Roman" w:hAnsi="Times New Roman" w:cs="Times New Roman"/>
          <w:b/>
          <w:color w:val="FF0000"/>
        </w:rPr>
        <w:t>这是边文，请据需要手工删加</w:t>
      </w:r>
      <w:r>
        <w:rPr>
          <w:rFonts w:ascii="Times New Roman" w:hAnsi="Times New Roman" w:cs="Times New Roman"/>
          <w:b/>
          <w:color w:val="FF0000"/>
        </w:rPr>
        <w:t>)</w:t>
      </w:r>
    </w:p>
    <w:p w:rsidR="00C74638" w:rsidRDefault="00C74638" w:rsidP="00BF6B2E">
      <w:pPr>
        <w:sectPr w:rsidR="00C74638" w:rsidSect="00BF6B2E">
          <w:type w:val="continuous"/>
          <w:pgSz w:w="11906" w:h="16838"/>
          <w:pgMar w:top="1440" w:right="1753" w:bottom="1440" w:left="1753" w:header="851" w:footer="992" w:gutter="0"/>
          <w:cols w:space="425"/>
          <w:docGrid w:type="lines" w:linePitch="312"/>
        </w:sectPr>
      </w:pPr>
    </w:p>
    <w:p w:rsidR="00B259CE" w:rsidRDefault="00B259CE"/>
    <w:sectPr w:rsidR="00B259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638"/>
    <w:rsid w:val="00B259CE"/>
    <w:rsid w:val="00C74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69D32E92-5E17-4F4C-97BC-A44BDB57D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C74638"/>
    <w:rPr>
      <w:rFonts w:ascii="宋体" w:eastAsia="宋体" w:hAnsi="Courier New" w:cs="Courier New"/>
      <w:szCs w:val="21"/>
    </w:rPr>
  </w:style>
  <w:style w:type="character" w:customStyle="1" w:styleId="a4">
    <w:name w:val="纯文本 字符"/>
    <w:basedOn w:val="a0"/>
    <w:link w:val="a3"/>
    <w:uiPriority w:val="99"/>
    <w:rsid w:val="00C74638"/>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file:///D:\&#25105;&#30340;&#25991;&#26723;\Tencent%20Files\3548917231\FileRecv\YJ&#26694;Z.TIF"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1816</Characters>
  <Application>Microsoft Office Word</Application>
  <DocSecurity>0</DocSecurity>
  <Lines>15</Lines>
  <Paragraphs>4</Paragraphs>
  <ScaleCrop>false</ScaleCrop>
  <Company>PC</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2018-01-09T05:47:00Z</dcterms:created>
  <dcterms:modified xsi:type="dcterms:W3CDTF">2018-01-09T05:47:00Z</dcterms:modified>
</cp:coreProperties>
</file>