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C3E" w:rsidRDefault="00761C3E" w:rsidP="00E21456">
      <w:pPr>
        <w:pStyle w:val="1"/>
        <w:ind w:firstLineChars="0" w:firstLine="0"/>
        <w:jc w:val="center"/>
        <w:rPr>
          <w:b/>
          <w:sz w:val="28"/>
          <w:szCs w:val="28"/>
        </w:rPr>
      </w:pPr>
      <w:r w:rsidRPr="002F3478">
        <w:rPr>
          <w:b/>
          <w:sz w:val="28"/>
          <w:szCs w:val="28"/>
        </w:rPr>
        <w:t>1</w:t>
      </w:r>
      <w:r>
        <w:rPr>
          <w:b/>
          <w:sz w:val="28"/>
          <w:szCs w:val="28"/>
        </w:rPr>
        <w:t>4</w:t>
      </w:r>
      <w:r>
        <w:rPr>
          <w:rFonts w:hint="eastAsia"/>
          <w:b/>
          <w:sz w:val="28"/>
          <w:szCs w:val="28"/>
        </w:rPr>
        <w:t>走一步再走一步</w:t>
      </w:r>
    </w:p>
    <w:p w:rsidR="00761C3E" w:rsidRPr="00EA1503" w:rsidRDefault="00761C3E" w:rsidP="00D67CDD">
      <w:pPr>
        <w:rPr>
          <w:sz w:val="30"/>
          <w:szCs w:val="30"/>
          <w:highlight w:val="yellow"/>
        </w:rPr>
      </w:pPr>
      <w:r w:rsidRPr="00EA1503">
        <w:rPr>
          <w:rFonts w:hint="eastAsia"/>
          <w:sz w:val="30"/>
          <w:szCs w:val="30"/>
          <w:highlight w:val="yellow"/>
        </w:rPr>
        <w:t>学习目标</w:t>
      </w:r>
    </w:p>
    <w:p w:rsidR="00761C3E" w:rsidRPr="00195C85" w:rsidRDefault="00761C3E" w:rsidP="00195C85">
      <w:r w:rsidRPr="00195C85">
        <w:t>1</w:t>
      </w:r>
      <w:r w:rsidRPr="00195C85">
        <w:rPr>
          <w:rFonts w:hint="eastAsia"/>
        </w:rPr>
        <w:t>、培养学生快速阅读</w:t>
      </w:r>
      <w:r>
        <w:rPr>
          <w:rFonts w:hint="eastAsia"/>
        </w:rPr>
        <w:t>，勾画关键语句</w:t>
      </w:r>
      <w:r w:rsidRPr="00195C85">
        <w:rPr>
          <w:rFonts w:hint="eastAsia"/>
        </w:rPr>
        <w:t>的能力；</w:t>
      </w:r>
      <w:r>
        <w:rPr>
          <w:rFonts w:hint="eastAsia"/>
        </w:rPr>
        <w:t>（重点）</w:t>
      </w:r>
    </w:p>
    <w:p w:rsidR="00761C3E" w:rsidRPr="00195C85" w:rsidRDefault="00761C3E" w:rsidP="00195C85">
      <w:r>
        <w:t>2</w:t>
      </w:r>
      <w:r w:rsidRPr="00195C85">
        <w:rPr>
          <w:rFonts w:hint="eastAsia"/>
        </w:rPr>
        <w:t>、</w:t>
      </w:r>
      <w:r>
        <w:rPr>
          <w:rFonts w:hint="eastAsia"/>
        </w:rPr>
        <w:t>品味课文中的心理描写，把握人物心理成长的过程</w:t>
      </w:r>
      <w:r w:rsidRPr="00195C85">
        <w:rPr>
          <w:rFonts w:hint="eastAsia"/>
        </w:rPr>
        <w:t>；</w:t>
      </w:r>
      <w:r>
        <w:rPr>
          <w:rFonts w:hint="eastAsia"/>
        </w:rPr>
        <w:t>（重点）</w:t>
      </w:r>
    </w:p>
    <w:p w:rsidR="00761C3E" w:rsidRPr="00195C85" w:rsidRDefault="00761C3E" w:rsidP="00195C85">
      <w:r>
        <w:t>3</w:t>
      </w:r>
      <w:r w:rsidRPr="00195C85">
        <w:rPr>
          <w:rFonts w:hint="eastAsia"/>
        </w:rPr>
        <w:t>、理解课文中表达的思想、人生哲理并能联系自身生活体验，感悟人生哲理。</w:t>
      </w:r>
      <w:r>
        <w:rPr>
          <w:rFonts w:hint="eastAsia"/>
        </w:rPr>
        <w:t>（难点）</w:t>
      </w:r>
    </w:p>
    <w:p w:rsidR="00761C3E" w:rsidRPr="00E31A13" w:rsidRDefault="00761C3E" w:rsidP="00D67CDD">
      <w:pPr>
        <w:rPr>
          <w:sz w:val="30"/>
          <w:szCs w:val="30"/>
          <w:highlight w:val="yellow"/>
        </w:rPr>
      </w:pPr>
      <w:r>
        <w:rPr>
          <w:rFonts w:hint="eastAsia"/>
          <w:sz w:val="30"/>
          <w:szCs w:val="30"/>
          <w:highlight w:val="yellow"/>
        </w:rPr>
        <w:t>自主预习</w:t>
      </w:r>
    </w:p>
    <w:p w:rsidR="00761C3E" w:rsidRPr="001274FE" w:rsidRDefault="00761C3E" w:rsidP="001274FE">
      <w:pPr>
        <w:rPr>
          <w:b/>
        </w:rPr>
      </w:pPr>
      <w:r>
        <w:rPr>
          <w:b/>
        </w:rPr>
        <w:t>1.</w:t>
      </w:r>
      <w:r>
        <w:rPr>
          <w:rFonts w:hint="eastAsia"/>
          <w:b/>
        </w:rPr>
        <w:t>阅读下面的小资料。</w:t>
      </w:r>
    </w:p>
    <w:p w:rsidR="00761C3E" w:rsidRPr="00195C85" w:rsidRDefault="00761C3E" w:rsidP="00195C85">
      <w:pPr>
        <w:pStyle w:val="PlainText"/>
      </w:pPr>
      <w:r w:rsidRPr="00195C85">
        <w:rPr>
          <w:rFonts w:hint="eastAsia"/>
        </w:rPr>
        <w:t>（</w:t>
      </w:r>
      <w:r w:rsidRPr="00195C85">
        <w:t>1</w:t>
      </w:r>
      <w:r w:rsidRPr="00195C85">
        <w:rPr>
          <w:rFonts w:hint="eastAsia"/>
        </w:rPr>
        <w:t>）作者与背景</w:t>
      </w:r>
    </w:p>
    <w:p w:rsidR="00761C3E" w:rsidRPr="00195C85" w:rsidRDefault="00761C3E" w:rsidP="00E21456">
      <w:pPr>
        <w:pStyle w:val="PlainText"/>
        <w:ind w:firstLineChars="150" w:firstLine="31680"/>
      </w:pPr>
      <w:r w:rsidRPr="00195C85">
        <w:rPr>
          <w:rFonts w:hint="eastAsia"/>
        </w:rPr>
        <w:t>莫顿·亨特，美国作家。早年曾在空军服役，做过空军飞行员。在二战时期，他曾驾机执行过对德国的侦察任务。莫顿·亨特是一位擅长写励志类文章的作家，他的《悬崖上的一课》被美国作家芭芭拉·琳达编撰的《假如我们原谅上帝》收录。此外《心灵鸡汤</w:t>
      </w:r>
      <w:r w:rsidRPr="00195C85">
        <w:t>——</w:t>
      </w:r>
      <w:r w:rsidRPr="00195C85">
        <w:rPr>
          <w:rFonts w:hint="eastAsia"/>
        </w:rPr>
        <w:t>充满阳光的成长历程》这本收录激励心志的成长故事的书也收录了他的相关作品。</w:t>
      </w:r>
      <w:r w:rsidRPr="00195C85">
        <w:br/>
        <w:t xml:space="preserve">    </w:t>
      </w:r>
      <w:r w:rsidRPr="00195C85">
        <w:rPr>
          <w:rFonts w:hint="eastAsia"/>
        </w:rPr>
        <w:t>本文是美国作家莫顿·亨特</w:t>
      </w:r>
      <w:r w:rsidRPr="00195C85">
        <w:t>65</w:t>
      </w:r>
      <w:r w:rsidRPr="00195C85">
        <w:rPr>
          <w:rFonts w:hint="eastAsia"/>
        </w:rPr>
        <w:t>岁那年写的回忆</w:t>
      </w:r>
      <w:r w:rsidRPr="00195C85">
        <w:t>8</w:t>
      </w:r>
      <w:r w:rsidRPr="00195C85">
        <w:rPr>
          <w:rFonts w:hint="eastAsia"/>
        </w:rPr>
        <w:t>岁时爬悬崖的一次经历，选入教材时稍作了修改，原文中攀爬悬崖的一段经历，就是我们学习的《走一步，再走一步》的内容。</w:t>
      </w:r>
    </w:p>
    <w:p w:rsidR="00761C3E" w:rsidRPr="00F965F7" w:rsidRDefault="00761C3E" w:rsidP="00F965F7">
      <w:pPr>
        <w:rPr>
          <w:rFonts w:ascii="宋体" w:hAnsi="Courier New" w:cs="Courier New"/>
          <w:szCs w:val="21"/>
        </w:rPr>
      </w:pPr>
      <w:r w:rsidRPr="003120EA">
        <w:rPr>
          <w:rFonts w:hint="eastAsia"/>
        </w:rPr>
        <w:t>（</w:t>
      </w:r>
      <w:r>
        <w:t>2</w:t>
      </w:r>
      <w:r w:rsidRPr="003120EA">
        <w:rPr>
          <w:rFonts w:hint="eastAsia"/>
        </w:rPr>
        <w:t>）</w:t>
      </w:r>
      <w:r w:rsidRPr="00F965F7">
        <w:rPr>
          <w:rFonts w:ascii="宋体" w:hAnsi="Courier New" w:cs="Courier New" w:hint="eastAsia"/>
          <w:szCs w:val="21"/>
        </w:rPr>
        <w:t>写作</w:t>
      </w:r>
      <w:r>
        <w:rPr>
          <w:rFonts w:ascii="宋体" w:hAnsi="Courier New" w:cs="Courier New" w:hint="eastAsia"/>
          <w:szCs w:val="21"/>
        </w:rPr>
        <w:t>知识</w:t>
      </w:r>
    </w:p>
    <w:p w:rsidR="00761C3E" w:rsidRDefault="00761C3E" w:rsidP="00F965F7">
      <w:pPr>
        <w:rPr>
          <w:rFonts w:ascii="宋体"/>
        </w:rPr>
      </w:pPr>
      <w:r w:rsidRPr="00F965F7">
        <w:rPr>
          <w:rFonts w:ascii="Arial" w:hAnsi="Arial" w:cs="Arial" w:hint="eastAsia"/>
          <w:b/>
          <w:color w:val="333333"/>
          <w:sz w:val="19"/>
          <w:szCs w:val="19"/>
          <w:shd w:val="clear" w:color="auto" w:fill="FFFFFF"/>
        </w:rPr>
        <w:t>伏笔</w:t>
      </w:r>
      <w:r>
        <w:rPr>
          <w:rFonts w:ascii="Arial" w:hAnsi="Arial" w:cs="Arial" w:hint="eastAsia"/>
          <w:color w:val="333333"/>
          <w:sz w:val="19"/>
          <w:szCs w:val="19"/>
          <w:shd w:val="clear" w:color="auto" w:fill="FFFFFF"/>
        </w:rPr>
        <w:t>：</w:t>
      </w:r>
      <w:r w:rsidRPr="00E066AC">
        <w:rPr>
          <w:rFonts w:ascii="宋体" w:hAnsi="Courier New" w:cs="Courier New" w:hint="eastAsia"/>
          <w:szCs w:val="21"/>
        </w:rPr>
        <w:t>指文章或文艺作品中，在前段里为后段所作的提示或暗示。是文学创作中叙事的一种手法，就是上文看似无关紧要的事或者物，对下文将要出现的人物或事件预先作的某种提示或暗示。</w:t>
      </w:r>
      <w:r w:rsidRPr="00606374">
        <w:rPr>
          <w:rFonts w:ascii="宋体" w:hAnsi="宋体"/>
        </w:rPr>
        <w:t xml:space="preserve">  </w:t>
      </w:r>
    </w:p>
    <w:p w:rsidR="00761C3E" w:rsidRPr="00F965F7" w:rsidRDefault="00761C3E" w:rsidP="00F965F7">
      <w:r w:rsidRPr="00F965F7">
        <w:t>1</w:t>
      </w:r>
      <w:r w:rsidRPr="00F965F7">
        <w:rPr>
          <w:rFonts w:hint="eastAsia"/>
          <w:bCs/>
        </w:rPr>
        <w:t>．</w:t>
      </w:r>
      <w:r w:rsidRPr="00F965F7">
        <w:rPr>
          <w:rFonts w:hint="eastAsia"/>
        </w:rPr>
        <w:t>给下列加点字注音。</w:t>
      </w:r>
    </w:p>
    <w:p w:rsidR="00761C3E" w:rsidRPr="00F965F7" w:rsidRDefault="00761C3E" w:rsidP="00F965F7">
      <w:r w:rsidRPr="00F965F7">
        <w:rPr>
          <w:rFonts w:hint="eastAsia"/>
        </w:rPr>
        <w:t>训</w:t>
      </w:r>
      <w:r w:rsidRPr="009D29A1">
        <w:rPr>
          <w:rFonts w:hint="eastAsia"/>
          <w:em w:val="dot"/>
        </w:rPr>
        <w:t>诫</w:t>
      </w:r>
      <w:r w:rsidRPr="00F965F7">
        <w:rPr>
          <w:rFonts w:hint="eastAsia"/>
        </w:rPr>
        <w:t>（</w:t>
      </w:r>
      <w:r w:rsidRPr="00F965F7">
        <w:t xml:space="preserve">    </w:t>
      </w:r>
      <w:r w:rsidRPr="00F965F7">
        <w:rPr>
          <w:rFonts w:hint="eastAsia"/>
        </w:rPr>
        <w:t>）</w:t>
      </w:r>
      <w:r w:rsidRPr="00F965F7">
        <w:t xml:space="preserve">   </w:t>
      </w:r>
      <w:r w:rsidRPr="009D29A1">
        <w:rPr>
          <w:rFonts w:hint="eastAsia"/>
          <w:em w:val="dot"/>
        </w:rPr>
        <w:t>耸</w:t>
      </w:r>
      <w:r w:rsidRPr="00F965F7">
        <w:rPr>
          <w:rFonts w:hint="eastAsia"/>
        </w:rPr>
        <w:t>立（</w:t>
      </w:r>
      <w:r w:rsidRPr="00F965F7">
        <w:t xml:space="preserve">    </w:t>
      </w:r>
      <w:r w:rsidRPr="00F965F7">
        <w:rPr>
          <w:rFonts w:hint="eastAsia"/>
        </w:rPr>
        <w:t>）</w:t>
      </w:r>
      <w:r w:rsidRPr="00F965F7">
        <w:t xml:space="preserve">   </w:t>
      </w:r>
      <w:r w:rsidRPr="009D29A1">
        <w:rPr>
          <w:rFonts w:hint="eastAsia"/>
          <w:em w:val="dot"/>
        </w:rPr>
        <w:t>峭</w:t>
      </w:r>
      <w:r w:rsidRPr="00F965F7">
        <w:rPr>
          <w:rFonts w:hint="eastAsia"/>
        </w:rPr>
        <w:t>壁（</w:t>
      </w:r>
      <w:r w:rsidRPr="00F965F7">
        <w:t xml:space="preserve">    </w:t>
      </w:r>
      <w:r w:rsidRPr="00F965F7">
        <w:rPr>
          <w:rFonts w:hint="eastAsia"/>
        </w:rPr>
        <w:t>）</w:t>
      </w:r>
      <w:r w:rsidRPr="00F965F7">
        <w:t xml:space="preserve">   </w:t>
      </w:r>
      <w:r w:rsidRPr="009D29A1">
        <w:rPr>
          <w:rFonts w:hint="eastAsia"/>
          <w:em w:val="dot"/>
        </w:rPr>
        <w:t>迂</w:t>
      </w:r>
      <w:r w:rsidRPr="00F965F7">
        <w:rPr>
          <w:rFonts w:hint="eastAsia"/>
        </w:rPr>
        <w:t>回（</w:t>
      </w:r>
      <w:r w:rsidRPr="00F965F7">
        <w:t xml:space="preserve">   </w:t>
      </w:r>
      <w:r w:rsidRPr="00F965F7">
        <w:rPr>
          <w:rFonts w:hint="eastAsia"/>
        </w:rPr>
        <w:t>）</w:t>
      </w:r>
      <w:r w:rsidRPr="00F965F7">
        <w:t xml:space="preserve">   </w:t>
      </w:r>
      <w:r w:rsidRPr="00F965F7">
        <w:rPr>
          <w:rFonts w:hint="eastAsia"/>
        </w:rPr>
        <w:t>纳</w:t>
      </w:r>
      <w:r w:rsidRPr="009D29A1">
        <w:rPr>
          <w:rFonts w:hint="eastAsia"/>
          <w:em w:val="dot"/>
        </w:rPr>
        <w:t>罕</w:t>
      </w:r>
      <w:r w:rsidRPr="00F965F7">
        <w:rPr>
          <w:rFonts w:hint="eastAsia"/>
        </w:rPr>
        <w:t>（</w:t>
      </w:r>
      <w:r w:rsidRPr="00F965F7">
        <w:t xml:space="preserve">    </w:t>
      </w:r>
      <w:r w:rsidRPr="00F965F7">
        <w:rPr>
          <w:rFonts w:hint="eastAsia"/>
        </w:rPr>
        <w:t>）</w:t>
      </w:r>
    </w:p>
    <w:p w:rsidR="00761C3E" w:rsidRPr="00F965F7" w:rsidRDefault="00761C3E" w:rsidP="00F965F7">
      <w:r w:rsidRPr="009D29A1">
        <w:rPr>
          <w:rFonts w:hint="eastAsia"/>
          <w:em w:val="dot"/>
        </w:rPr>
        <w:t>凸</w:t>
      </w:r>
      <w:r w:rsidRPr="00F965F7">
        <w:rPr>
          <w:rFonts w:hint="eastAsia"/>
        </w:rPr>
        <w:t>出（</w:t>
      </w:r>
      <w:r w:rsidRPr="00F965F7">
        <w:t xml:space="preserve">    </w:t>
      </w:r>
      <w:r w:rsidRPr="00F965F7">
        <w:rPr>
          <w:rFonts w:hint="eastAsia"/>
        </w:rPr>
        <w:t>）</w:t>
      </w:r>
      <w:r w:rsidRPr="00F965F7">
        <w:t xml:space="preserve">   </w:t>
      </w:r>
      <w:r w:rsidRPr="009D29A1">
        <w:rPr>
          <w:rFonts w:hint="eastAsia"/>
          <w:em w:val="dot"/>
        </w:rPr>
        <w:t>嶙峋</w:t>
      </w:r>
      <w:r w:rsidRPr="00F965F7">
        <w:rPr>
          <w:rFonts w:hint="eastAsia"/>
        </w:rPr>
        <w:t>（</w:t>
      </w:r>
      <w:r w:rsidRPr="00F965F7">
        <w:t xml:space="preserve">    </w:t>
      </w:r>
      <w:r w:rsidRPr="00F965F7">
        <w:rPr>
          <w:rFonts w:hint="eastAsia"/>
        </w:rPr>
        <w:t>）（</w:t>
      </w:r>
      <w:r w:rsidRPr="00F965F7">
        <w:t xml:space="preserve">    </w:t>
      </w:r>
      <w:r w:rsidRPr="00F965F7">
        <w:rPr>
          <w:rFonts w:hint="eastAsia"/>
        </w:rPr>
        <w:t>）</w:t>
      </w:r>
      <w:r w:rsidRPr="00F965F7">
        <w:t xml:space="preserve">      </w:t>
      </w:r>
      <w:r w:rsidRPr="00F965F7">
        <w:rPr>
          <w:rFonts w:hint="eastAsia"/>
        </w:rPr>
        <w:t>头晕目</w:t>
      </w:r>
      <w:r w:rsidRPr="009D29A1">
        <w:rPr>
          <w:rFonts w:hint="eastAsia"/>
          <w:em w:val="dot"/>
        </w:rPr>
        <w:t>眩</w:t>
      </w:r>
      <w:r w:rsidRPr="00F965F7">
        <w:rPr>
          <w:rFonts w:hint="eastAsia"/>
        </w:rPr>
        <w:t>（</w:t>
      </w:r>
      <w:r w:rsidRPr="00F965F7">
        <w:t xml:space="preserve">    </w:t>
      </w:r>
      <w:r w:rsidRPr="00F965F7">
        <w:rPr>
          <w:rFonts w:hint="eastAsia"/>
        </w:rPr>
        <w:t>）</w:t>
      </w:r>
      <w:r w:rsidRPr="00F965F7">
        <w:t xml:space="preserve">   </w:t>
      </w:r>
      <w:r w:rsidRPr="009D29A1">
        <w:rPr>
          <w:rFonts w:hint="eastAsia"/>
          <w:em w:val="dot"/>
        </w:rPr>
        <w:t>屡</w:t>
      </w:r>
      <w:r w:rsidRPr="00F965F7">
        <w:rPr>
          <w:rFonts w:hint="eastAsia"/>
        </w:rPr>
        <w:t>次（</w:t>
      </w:r>
      <w:r w:rsidRPr="00F965F7">
        <w:t xml:space="preserve">    </w:t>
      </w:r>
      <w:r w:rsidRPr="00F965F7">
        <w:rPr>
          <w:rFonts w:hint="eastAsia"/>
        </w:rPr>
        <w:t>）</w:t>
      </w:r>
    </w:p>
    <w:tbl>
      <w:tblPr>
        <w:tblpPr w:leftFromText="180" w:rightFromText="180" w:vertAnchor="text" w:horzAnchor="margin" w:tblpXSpec="right" w:tblpY="177"/>
        <w:tblW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tblGrid>
      <w:tr w:rsidR="00761C3E" w:rsidRPr="00964876" w:rsidTr="00CF6B0A">
        <w:trPr>
          <w:trHeight w:val="986"/>
        </w:trPr>
        <w:tc>
          <w:tcPr>
            <w:tcW w:w="1384" w:type="dxa"/>
          </w:tcPr>
          <w:p w:rsidR="00761C3E" w:rsidRPr="00964876" w:rsidRDefault="00761C3E" w:rsidP="00CF6B0A">
            <w:pPr>
              <w:pStyle w:val="PlainText"/>
              <w:rPr>
                <w:rFonts w:ascii="Times New Roman" w:hAnsi="Times New Roman" w:cs="Times New Roman"/>
                <w:kern w:val="0"/>
                <w:sz w:val="20"/>
              </w:rPr>
            </w:pPr>
            <w:r w:rsidRPr="00964876">
              <w:rPr>
                <w:rFonts w:ascii="Times New Roman" w:hAnsi="Times New Roman" w:cs="Times New Roman" w:hint="eastAsia"/>
                <w:kern w:val="0"/>
                <w:sz w:val="20"/>
              </w:rPr>
              <w:t>二维码</w:t>
            </w:r>
          </w:p>
          <w:p w:rsidR="00761C3E" w:rsidRPr="00964876" w:rsidRDefault="00761C3E" w:rsidP="00CF6B0A">
            <w:pPr>
              <w:pStyle w:val="PlainText"/>
              <w:rPr>
                <w:rFonts w:ascii="Times New Roman" w:hAnsi="Times New Roman" w:cs="Times New Roman"/>
                <w:kern w:val="0"/>
                <w:sz w:val="20"/>
              </w:rPr>
            </w:pPr>
            <w:r>
              <w:rPr>
                <w:rFonts w:ascii="Times New Roman" w:hAnsi="Times New Roman" w:cs="Times New Roman" w:hint="eastAsia"/>
                <w:kern w:val="0"/>
                <w:sz w:val="20"/>
              </w:rPr>
              <w:t>课文朗读</w:t>
            </w:r>
          </w:p>
        </w:tc>
      </w:tr>
    </w:tbl>
    <w:p w:rsidR="00761C3E" w:rsidRPr="00F965F7" w:rsidRDefault="00761C3E" w:rsidP="00F965F7">
      <w:r w:rsidRPr="00F965F7">
        <w:t>2</w:t>
      </w:r>
      <w:r w:rsidRPr="00F965F7">
        <w:rPr>
          <w:rFonts w:hint="eastAsia"/>
          <w:bCs/>
        </w:rPr>
        <w:t>．</w:t>
      </w:r>
      <w:r w:rsidRPr="00F965F7">
        <w:rPr>
          <w:rFonts w:hint="eastAsia"/>
        </w:rPr>
        <w:t>给下面多音字注音。</w:t>
      </w:r>
    </w:p>
    <w:p w:rsidR="00761C3E" w:rsidRPr="00CF6B0A" w:rsidRDefault="00761C3E" w:rsidP="00F965F7">
      <w:r w:rsidRPr="00F965F7">
        <w:t xml:space="preserve"> </w:t>
      </w:r>
      <w:r w:rsidRPr="00586703">
        <w:rPr>
          <w:rFonts w:hint="eastAsia"/>
          <w:em w:val="dot"/>
        </w:rPr>
        <w:t>晕</w:t>
      </w:r>
      <w:r w:rsidRPr="00F965F7">
        <w:rPr>
          <w:rFonts w:hint="eastAsia"/>
        </w:rPr>
        <w:t>倒（</w:t>
      </w:r>
      <w:r w:rsidRPr="00F965F7">
        <w:t xml:space="preserve">     </w:t>
      </w:r>
      <w:r w:rsidRPr="00F965F7">
        <w:rPr>
          <w:rFonts w:hint="eastAsia"/>
        </w:rPr>
        <w:t>）</w:t>
      </w:r>
      <w:r w:rsidRPr="00F965F7">
        <w:t xml:space="preserve">         </w:t>
      </w:r>
      <w:r w:rsidRPr="00586703">
        <w:rPr>
          <w:rFonts w:hint="eastAsia"/>
          <w:em w:val="dot"/>
        </w:rPr>
        <w:t>吓</w:t>
      </w:r>
      <w:r w:rsidRPr="00F965F7">
        <w:rPr>
          <w:rFonts w:hint="eastAsia"/>
        </w:rPr>
        <w:t>人（</w:t>
      </w:r>
      <w:r w:rsidRPr="00F965F7">
        <w:t xml:space="preserve">     </w:t>
      </w:r>
      <w:r w:rsidRPr="00F965F7">
        <w:rPr>
          <w:rFonts w:hint="eastAsia"/>
        </w:rPr>
        <w:t>）</w:t>
      </w:r>
      <w:r w:rsidRPr="00F965F7">
        <w:t xml:space="preserve">        </w:t>
      </w:r>
      <w:r w:rsidRPr="00586703">
        <w:rPr>
          <w:rFonts w:hint="eastAsia"/>
          <w:em w:val="dot"/>
        </w:rPr>
        <w:t>颤</w:t>
      </w:r>
      <w:r w:rsidRPr="00F965F7">
        <w:rPr>
          <w:rFonts w:hint="eastAsia"/>
        </w:rPr>
        <w:t>栗（</w:t>
      </w:r>
      <w:r w:rsidRPr="00F965F7">
        <w:t xml:space="preserve">     </w:t>
      </w:r>
      <w:r w:rsidRPr="00F965F7">
        <w:rPr>
          <w:rFonts w:hint="eastAsia"/>
        </w:rPr>
        <w:t>）</w:t>
      </w:r>
    </w:p>
    <w:p w:rsidR="00761C3E" w:rsidRPr="00F965F7" w:rsidRDefault="00761C3E" w:rsidP="00F965F7">
      <w:r w:rsidRPr="00F965F7">
        <w:rPr>
          <w:rFonts w:hint="eastAsia"/>
        </w:rPr>
        <w:t>日</w:t>
      </w:r>
      <w:r w:rsidRPr="00586703">
        <w:rPr>
          <w:rFonts w:hint="eastAsia"/>
          <w:em w:val="dot"/>
        </w:rPr>
        <w:t>晕</w:t>
      </w:r>
      <w:r w:rsidRPr="00F965F7">
        <w:rPr>
          <w:rFonts w:hint="eastAsia"/>
        </w:rPr>
        <w:t>（</w:t>
      </w:r>
      <w:r w:rsidRPr="00F965F7">
        <w:t xml:space="preserve">     </w:t>
      </w:r>
      <w:r w:rsidRPr="00F965F7">
        <w:rPr>
          <w:rFonts w:hint="eastAsia"/>
        </w:rPr>
        <w:t>）</w:t>
      </w:r>
      <w:r w:rsidRPr="00F965F7">
        <w:t xml:space="preserve">        </w:t>
      </w:r>
      <w:r w:rsidRPr="00F965F7">
        <w:rPr>
          <w:rFonts w:hint="eastAsia"/>
        </w:rPr>
        <w:t>恐</w:t>
      </w:r>
      <w:r w:rsidRPr="00586703">
        <w:rPr>
          <w:rFonts w:hint="eastAsia"/>
          <w:em w:val="dot"/>
        </w:rPr>
        <w:t>吓</w:t>
      </w:r>
      <w:r w:rsidRPr="00F965F7">
        <w:rPr>
          <w:rFonts w:hint="eastAsia"/>
        </w:rPr>
        <w:t>（</w:t>
      </w:r>
      <w:r w:rsidRPr="00F965F7">
        <w:t xml:space="preserve">     </w:t>
      </w:r>
      <w:r w:rsidRPr="00F965F7">
        <w:rPr>
          <w:rFonts w:hint="eastAsia"/>
        </w:rPr>
        <w:t>）</w:t>
      </w:r>
      <w:r w:rsidRPr="00F965F7">
        <w:t xml:space="preserve">         </w:t>
      </w:r>
      <w:r w:rsidRPr="00586703">
        <w:rPr>
          <w:rFonts w:hint="eastAsia"/>
          <w:em w:val="dot"/>
        </w:rPr>
        <w:t>颤</w:t>
      </w:r>
      <w:r w:rsidRPr="00F965F7">
        <w:rPr>
          <w:rFonts w:hint="eastAsia"/>
        </w:rPr>
        <w:t>抖（</w:t>
      </w:r>
      <w:r w:rsidRPr="00F965F7">
        <w:t xml:space="preserve">     </w:t>
      </w:r>
      <w:r w:rsidRPr="00F965F7">
        <w:rPr>
          <w:rFonts w:hint="eastAsia"/>
        </w:rPr>
        <w:t>）</w:t>
      </w:r>
    </w:p>
    <w:p w:rsidR="00761C3E" w:rsidRPr="00A07887" w:rsidRDefault="00761C3E" w:rsidP="00D67CDD">
      <w:r w:rsidRPr="00A07887">
        <w:t>3.</w:t>
      </w:r>
      <w:r w:rsidRPr="00A07887">
        <w:rPr>
          <w:rFonts w:hint="eastAsia"/>
        </w:rPr>
        <w:t>把下列词义或词语补充完整。</w:t>
      </w:r>
    </w:p>
    <w:p w:rsidR="00761C3E" w:rsidRPr="000D2B91" w:rsidRDefault="00761C3E" w:rsidP="00D67CDD">
      <w:r>
        <w:rPr>
          <w:rFonts w:hint="eastAsia"/>
        </w:rPr>
        <w:t>恍惚：</w:t>
      </w:r>
      <w:r>
        <w:rPr>
          <w:u w:val="single"/>
        </w:rPr>
        <w:t xml:space="preserve">              </w:t>
      </w:r>
      <w:r>
        <w:rPr>
          <w:rFonts w:hint="eastAsia"/>
        </w:rPr>
        <w:t>。</w:t>
      </w:r>
    </w:p>
    <w:p w:rsidR="00761C3E" w:rsidRDefault="00761C3E" w:rsidP="00D67CDD">
      <w:r>
        <w:rPr>
          <w:rFonts w:hint="eastAsia"/>
        </w:rPr>
        <w:t>参差不齐：</w:t>
      </w:r>
      <w:r>
        <w:rPr>
          <w:u w:val="single"/>
        </w:rPr>
        <w:t xml:space="preserve">                                                </w:t>
      </w:r>
      <w:r>
        <w:rPr>
          <w:rFonts w:hint="eastAsia"/>
        </w:rPr>
        <w:t>。</w:t>
      </w:r>
    </w:p>
    <w:p w:rsidR="00761C3E" w:rsidRDefault="00761C3E" w:rsidP="00D67CDD">
      <w:r>
        <w:rPr>
          <w:u w:val="single"/>
        </w:rPr>
        <w:t xml:space="preserve">         </w:t>
      </w:r>
      <w:r>
        <w:rPr>
          <w:rFonts w:hint="eastAsia"/>
        </w:rPr>
        <w:t>：</w:t>
      </w:r>
      <w:r>
        <w:rPr>
          <w:rFonts w:ascii="楷体" w:eastAsia="楷体" w:hAnsi="楷体"/>
        </w:rPr>
        <w:t>(</w:t>
      </w:r>
      <w:r w:rsidRPr="00B91BE4">
        <w:rPr>
          <w:rFonts w:hint="eastAsia"/>
        </w:rPr>
        <w:t>言语、行动</w:t>
      </w:r>
      <w:r w:rsidRPr="00B91BE4">
        <w:t>)</w:t>
      </w:r>
      <w:r w:rsidRPr="00B91BE4">
        <w:rPr>
          <w:rFonts w:hint="eastAsia"/>
        </w:rPr>
        <w:t>追随别人（多含贬义）。</w:t>
      </w:r>
    </w:p>
    <w:p w:rsidR="00761C3E" w:rsidRDefault="00761C3E" w:rsidP="000D2B91">
      <w:r w:rsidRPr="00B91BE4">
        <w:rPr>
          <w:u w:val="single"/>
        </w:rPr>
        <w:t xml:space="preserve">   </w:t>
      </w:r>
      <w:r>
        <w:rPr>
          <w:u w:val="single"/>
        </w:rPr>
        <w:t xml:space="preserve">      </w:t>
      </w:r>
      <w:r w:rsidRPr="00F75FC2">
        <w:rPr>
          <w:rFonts w:hint="eastAsia"/>
        </w:rPr>
        <w:t>：</w:t>
      </w:r>
      <w:r w:rsidRPr="00B91BE4">
        <w:rPr>
          <w:rFonts w:hint="eastAsia"/>
        </w:rPr>
        <w:t>头发昏，眼发花，感觉天旋地转。</w:t>
      </w:r>
    </w:p>
    <w:p w:rsidR="00761C3E" w:rsidRPr="00B91BE4" w:rsidRDefault="00761C3E" w:rsidP="00D67CDD">
      <w:r w:rsidRPr="00B91BE4">
        <w:rPr>
          <w:u w:val="single"/>
        </w:rPr>
        <w:t xml:space="preserve">          </w:t>
      </w:r>
      <w:r>
        <w:rPr>
          <w:rFonts w:hint="eastAsia"/>
        </w:rPr>
        <w:t>：</w:t>
      </w:r>
      <w:r w:rsidRPr="00B91BE4">
        <w:rPr>
          <w:rFonts w:hint="eastAsia"/>
        </w:rPr>
        <w:t>呼吸急促的样子。</w:t>
      </w:r>
    </w:p>
    <w:p w:rsidR="00761C3E" w:rsidRPr="00A07887" w:rsidRDefault="00761C3E" w:rsidP="00D67CDD">
      <w:r w:rsidRPr="00A07887">
        <w:t>4.</w:t>
      </w:r>
      <w:r w:rsidRPr="00A07887">
        <w:rPr>
          <w:rFonts w:hint="eastAsia"/>
        </w:rPr>
        <w:t>快速默读课文，圈画重要信息，写出故事的起因、经过、结果，以及你从中获得的启示。</w:t>
      </w:r>
    </w:p>
    <w:p w:rsidR="00761C3E" w:rsidRDefault="00761C3E" w:rsidP="00D67CDD">
      <w:r>
        <w:rPr>
          <w:rFonts w:hint="eastAsia"/>
        </w:rPr>
        <w:t>起因：</w:t>
      </w:r>
      <w:r>
        <w:rPr>
          <w:u w:val="single"/>
        </w:rPr>
        <w:t xml:space="preserve">                                                             </w:t>
      </w:r>
    </w:p>
    <w:p w:rsidR="00761C3E" w:rsidRDefault="00761C3E" w:rsidP="00D67CDD">
      <w:pPr>
        <w:rPr>
          <w:u w:val="single"/>
        </w:rPr>
      </w:pPr>
      <w:r>
        <w:rPr>
          <w:rFonts w:hint="eastAsia"/>
        </w:rPr>
        <w:t>经过：</w:t>
      </w:r>
      <w:r>
        <w:rPr>
          <w:u w:val="single"/>
        </w:rPr>
        <w:t xml:space="preserve">                                                             </w:t>
      </w:r>
    </w:p>
    <w:p w:rsidR="00761C3E" w:rsidRDefault="00761C3E" w:rsidP="00D67CDD">
      <w:pPr>
        <w:rPr>
          <w:u w:val="single"/>
        </w:rPr>
      </w:pPr>
      <w:r w:rsidRPr="00A07887">
        <w:rPr>
          <w:rFonts w:hint="eastAsia"/>
        </w:rPr>
        <w:t>结果</w:t>
      </w:r>
      <w:r>
        <w:rPr>
          <w:rFonts w:hint="eastAsia"/>
        </w:rPr>
        <w:t>：</w:t>
      </w:r>
      <w:r>
        <w:rPr>
          <w:u w:val="single"/>
        </w:rPr>
        <w:t xml:space="preserve">                                                             </w:t>
      </w:r>
    </w:p>
    <w:p w:rsidR="00761C3E" w:rsidRPr="00A07887" w:rsidRDefault="00761C3E" w:rsidP="00D67CDD">
      <w:pPr>
        <w:rPr>
          <w:u w:val="single"/>
        </w:rPr>
      </w:pPr>
      <w:r w:rsidRPr="00A07887">
        <w:rPr>
          <w:rFonts w:hint="eastAsia"/>
        </w:rPr>
        <w:t>启示</w:t>
      </w:r>
      <w:r>
        <w:rPr>
          <w:rFonts w:hint="eastAsia"/>
        </w:rPr>
        <w:t>：</w:t>
      </w:r>
      <w:r>
        <w:rPr>
          <w:u w:val="single"/>
        </w:rPr>
        <w:t xml:space="preserve">                                                             </w:t>
      </w:r>
    </w:p>
    <w:p w:rsidR="00761C3E" w:rsidRPr="00397645" w:rsidRDefault="00761C3E" w:rsidP="00397645">
      <w:pPr>
        <w:rPr>
          <w:sz w:val="30"/>
          <w:szCs w:val="30"/>
          <w:highlight w:val="yellow"/>
        </w:rPr>
      </w:pPr>
      <w:r w:rsidRPr="00397645">
        <w:rPr>
          <w:rFonts w:hint="eastAsia"/>
          <w:sz w:val="30"/>
          <w:szCs w:val="30"/>
          <w:highlight w:val="yellow"/>
        </w:rPr>
        <w:t>合作探究</w:t>
      </w:r>
    </w:p>
    <w:p w:rsidR="00761C3E" w:rsidRPr="00CC5FD6" w:rsidRDefault="00761C3E" w:rsidP="00CC5FD6">
      <w:pPr>
        <w:pStyle w:val="ListParagraph"/>
        <w:numPr>
          <w:ilvl w:val="0"/>
          <w:numId w:val="5"/>
        </w:numPr>
        <w:ind w:firstLineChars="0"/>
        <w:rPr>
          <w:rFonts w:ascii="黑体" w:eastAsia="黑体" w:hAnsi="黑体"/>
          <w:sz w:val="24"/>
          <w:szCs w:val="24"/>
        </w:rPr>
      </w:pPr>
      <w:r>
        <w:rPr>
          <w:rFonts w:ascii="黑体" w:eastAsia="黑体" w:hAnsi="黑体" w:hint="eastAsia"/>
          <w:sz w:val="24"/>
          <w:szCs w:val="24"/>
        </w:rPr>
        <w:t>理解文中的伏笔，并体会其作用。</w:t>
      </w:r>
    </w:p>
    <w:p w:rsidR="00761C3E" w:rsidRPr="00882C36" w:rsidRDefault="00761C3E" w:rsidP="008C7C66">
      <w:pPr>
        <w:rPr>
          <w:rFonts w:ascii="华文楷体" w:eastAsia="华文楷体" w:hAnsi="华文楷体"/>
          <w:color w:val="FF0000"/>
        </w:rPr>
      </w:pPr>
      <w:r>
        <w:rPr>
          <w:rFonts w:ascii="宋体" w:hAnsi="宋体"/>
        </w:rPr>
        <w:t>1.</w:t>
      </w:r>
      <w:r>
        <w:rPr>
          <w:rFonts w:ascii="宋体" w:hAnsi="宋体" w:hint="eastAsia"/>
        </w:rPr>
        <w:t>文中多处巧用伏笔，互相照应，记叙周密，使情节发展合乎情理，顺理成章。请举例分析。</w:t>
      </w:r>
      <w:r w:rsidRPr="00882C36">
        <w:rPr>
          <w:rFonts w:ascii="宋体" w:hAnsi="宋体" w:hint="eastAsia"/>
          <w:color w:val="FF0000"/>
        </w:rPr>
        <w:t>例</w:t>
      </w:r>
      <w:r w:rsidRPr="00882C36">
        <w:rPr>
          <w:rFonts w:ascii="华文楷体" w:eastAsia="华文楷体" w:hAnsi="华文楷体" w:hint="eastAsia"/>
          <w:color w:val="FF0000"/>
        </w:rPr>
        <w:t>：“自我出世以后，八年来我一直有病而且我的心里一直牢记着母亲叫我不要冒险的训诫”</w:t>
      </w:r>
    </w:p>
    <w:p w:rsidR="00761C3E" w:rsidRPr="00882C36" w:rsidRDefault="00761C3E" w:rsidP="008C7C66">
      <w:pPr>
        <w:rPr>
          <w:rFonts w:ascii="华文楷体" w:eastAsia="华文楷体" w:hAnsi="华文楷体"/>
          <w:color w:val="FF0000"/>
        </w:rPr>
      </w:pPr>
      <w:r w:rsidRPr="00882C36">
        <w:rPr>
          <w:rFonts w:ascii="宋体" w:hAnsi="宋体" w:hint="eastAsia"/>
          <w:color w:val="FF0000"/>
        </w:rPr>
        <w:t>分析</w:t>
      </w:r>
      <w:r w:rsidRPr="00882C36">
        <w:rPr>
          <w:rFonts w:ascii="华文楷体" w:eastAsia="华文楷体" w:hAnsi="华文楷体" w:hint="eastAsia"/>
          <w:color w:val="FF0000"/>
        </w:rPr>
        <w:t>：前面交代自己从小体弱多病，为后面别的孩子都爬上去了，唯独“我”卡在中间，上不去，下不来的情景设下伏笔，前后照应，记叙周密。</w:t>
      </w:r>
    </w:p>
    <w:p w:rsidR="00761C3E" w:rsidRPr="00882C36" w:rsidRDefault="00761C3E" w:rsidP="003709EA">
      <w:pPr>
        <w:rPr>
          <w:color w:val="FF0000"/>
        </w:rPr>
      </w:pPr>
    </w:p>
    <w:p w:rsidR="00761C3E" w:rsidRDefault="00761C3E" w:rsidP="00882C36">
      <w:pPr>
        <w:rPr>
          <w:rFonts w:ascii="黑体" w:eastAsia="黑体" w:hAnsi="黑体"/>
          <w:sz w:val="24"/>
          <w:szCs w:val="24"/>
        </w:rPr>
      </w:pPr>
      <w:r w:rsidRPr="00882C36">
        <w:rPr>
          <w:rFonts w:ascii="黑体" w:eastAsia="黑体" w:hAnsi="黑体" w:hint="eastAsia"/>
          <w:sz w:val="24"/>
          <w:szCs w:val="24"/>
        </w:rPr>
        <w:t>二、品味课文中的心理描写，把握人物心理成长的过程。</w:t>
      </w:r>
    </w:p>
    <w:p w:rsidR="00761C3E" w:rsidRPr="00882C36" w:rsidRDefault="00761C3E" w:rsidP="00882C36">
      <w:pPr>
        <w:rPr>
          <w:rFonts w:ascii="黑体" w:eastAsia="黑体" w:hAnsi="黑体"/>
          <w:sz w:val="24"/>
          <w:szCs w:val="24"/>
        </w:rPr>
      </w:pPr>
      <w:r w:rsidRPr="00882C36">
        <w:t>1.</w:t>
      </w:r>
      <w:r w:rsidRPr="00882C36">
        <w:rPr>
          <w:rFonts w:hint="eastAsia"/>
        </w:rPr>
        <w:t>阅读课文</w:t>
      </w:r>
      <w:r w:rsidRPr="00882C36">
        <w:t>18-28</w:t>
      </w:r>
      <w:r w:rsidRPr="00882C36">
        <w:rPr>
          <w:rFonts w:hint="eastAsia"/>
        </w:rPr>
        <w:t>段，划出文中描写“我”脱险过程中的心理变化的语句，概括出我的心理</w:t>
      </w:r>
      <w:r>
        <w:rPr>
          <w:rFonts w:hint="eastAsia"/>
        </w:rPr>
        <w:t>变化</w:t>
      </w:r>
      <w:r w:rsidRPr="00882C36">
        <w:rPr>
          <w:rFonts w:hint="eastAsia"/>
        </w:rPr>
        <w:t>过程</w:t>
      </w:r>
      <w:r>
        <w:rPr>
          <w:rFonts w:ascii="黑体" w:eastAsia="黑体" w:hAnsi="黑体" w:hint="eastAsia"/>
          <w:sz w:val="24"/>
          <w:szCs w:val="24"/>
        </w:rPr>
        <w:t>。</w:t>
      </w:r>
    </w:p>
    <w:p w:rsidR="00761C3E" w:rsidRPr="00442F80" w:rsidRDefault="00761C3E" w:rsidP="00882C36">
      <w:pPr>
        <w:rPr>
          <w:rFonts w:ascii="华文楷体" w:eastAsia="华文楷体" w:hAnsi="华文楷体"/>
          <w:color w:val="FF0000"/>
        </w:rPr>
      </w:pPr>
      <w:r w:rsidRPr="00442F80">
        <w:rPr>
          <w:rFonts w:ascii="华文楷体" w:eastAsia="华文楷体" w:hAnsi="华文楷体" w:hint="eastAsia"/>
          <w:color w:val="FF0000"/>
        </w:rPr>
        <w:t>（</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毫无信心</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（萌发信心</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（信心大增）→</w:t>
      </w:r>
      <w:r w:rsidRPr="00442F80">
        <w:rPr>
          <w:rFonts w:ascii="华文楷体" w:eastAsia="华文楷体" w:hAnsi="华文楷体"/>
          <w:color w:val="FF0000"/>
        </w:rPr>
        <w:t xml:space="preserve"> </w:t>
      </w:r>
      <w:r w:rsidRPr="00442F80">
        <w:rPr>
          <w:rFonts w:ascii="华文楷体" w:eastAsia="华文楷体" w:hAnsi="华文楷体" w:hint="eastAsia"/>
          <w:color w:val="FF0000"/>
        </w:rPr>
        <w:t>（产生成就感）</w:t>
      </w:r>
      <w:r w:rsidRPr="00442F80">
        <w:rPr>
          <w:rFonts w:ascii="华文楷体" w:eastAsia="华文楷体" w:hAnsi="华文楷体"/>
          <w:color w:val="FF0000"/>
        </w:rPr>
        <w:t xml:space="preserve">   </w:t>
      </w:r>
    </w:p>
    <w:p w:rsidR="00761C3E" w:rsidRPr="00442F80" w:rsidRDefault="00761C3E" w:rsidP="00442F80">
      <w:pPr>
        <w:rPr>
          <w:rFonts w:ascii="华文楷体" w:eastAsia="华文楷体" w:hAnsi="华文楷体"/>
          <w:color w:val="FF0000"/>
        </w:rPr>
      </w:pPr>
      <w:r>
        <w:t>2.</w:t>
      </w:r>
      <w:r w:rsidRPr="00442F80">
        <w:rPr>
          <w:rFonts w:ascii="宋体" w:hAnsi="宋体" w:cs="宋体"/>
          <w:color w:val="0000FF"/>
          <w:kern w:val="0"/>
          <w:szCs w:val="21"/>
        </w:rPr>
        <w:t xml:space="preserve"> </w:t>
      </w:r>
      <w:r w:rsidRPr="00442F80">
        <w:rPr>
          <w:rFonts w:hint="eastAsia"/>
        </w:rPr>
        <w:t>“我听见有人啜泣，正纳罕那是谁时，结果发现原来是我自己”，明明是自己哭，为什么到后来才“发现原来是我自己”？这种说法是否合理？</w:t>
      </w:r>
      <w:r w:rsidRPr="00442F80">
        <w:br/>
      </w:r>
      <w:r w:rsidRPr="00442F80">
        <w:rPr>
          <w:rFonts w:hint="eastAsia"/>
        </w:rPr>
        <w:t xml:space="preserve">　　</w:t>
      </w:r>
      <w:r w:rsidRPr="00442F80">
        <w:rPr>
          <w:rFonts w:ascii="华文楷体" w:eastAsia="华文楷体" w:hAnsi="华文楷体" w:hint="eastAsia"/>
          <w:color w:val="FF0000"/>
        </w:rPr>
        <w:t>这种说法是合理的。当我被困有悬崖的石架上，欲上不能，欲下不得时，我害怕极了，紧张与恐惧已占据了整个身心，以至于精神恍惚，形成错觉。</w:t>
      </w:r>
    </w:p>
    <w:p w:rsidR="00761C3E" w:rsidRPr="000C39BE" w:rsidRDefault="00761C3E" w:rsidP="000C39BE">
      <w:r>
        <w:t>3</w:t>
      </w:r>
      <w:r w:rsidRPr="000C39BE">
        <w:t>.</w:t>
      </w:r>
      <w:r w:rsidRPr="000C39BE">
        <w:rPr>
          <w:rFonts w:hint="eastAsia"/>
        </w:rPr>
        <w:t>当我最后爬下了悬崖，投入了父亲强壮的手臂中后，为什么我“先是啜泣了会儿，然后产生了一种巨大的成就感”？</w:t>
      </w:r>
    </w:p>
    <w:p w:rsidR="00761C3E" w:rsidRPr="000C39BE" w:rsidRDefault="00761C3E" w:rsidP="000C39BE">
      <w:pPr>
        <w:rPr>
          <w:rFonts w:ascii="华文楷体" w:eastAsia="华文楷体" w:hAnsi="华文楷体"/>
          <w:color w:val="FF0000"/>
        </w:rPr>
      </w:pPr>
      <w:r w:rsidRPr="000C39BE">
        <w:rPr>
          <w:rFonts w:ascii="华文楷体" w:eastAsia="华文楷体" w:hAnsi="华文楷体" w:hint="eastAsia"/>
          <w:color w:val="FF0000"/>
        </w:rPr>
        <w:t>先“啜泣一会儿”是写作者被自己的行动感动了，对自己敢下悬崖，感到有点儿害怕，又感到十分高兴。最后，为自己产生巨大的成就而感动。</w:t>
      </w:r>
    </w:p>
    <w:p w:rsidR="00761C3E" w:rsidRDefault="00761C3E" w:rsidP="000C39BE">
      <w:pPr>
        <w:rPr>
          <w:rFonts w:ascii="黑体" w:eastAsia="黑体" w:hAnsi="黑体"/>
          <w:sz w:val="24"/>
          <w:szCs w:val="24"/>
        </w:rPr>
      </w:pPr>
      <w:r w:rsidRPr="000C39BE">
        <w:rPr>
          <w:rFonts w:ascii="黑体" w:eastAsia="黑体" w:hAnsi="黑体" w:hint="eastAsia"/>
          <w:sz w:val="24"/>
          <w:szCs w:val="24"/>
        </w:rPr>
        <w:t>三、理解课文中表达的思想、人生哲理</w:t>
      </w:r>
      <w:r>
        <w:rPr>
          <w:rFonts w:ascii="黑体" w:eastAsia="黑体" w:hAnsi="黑体" w:hint="eastAsia"/>
          <w:sz w:val="24"/>
          <w:szCs w:val="24"/>
        </w:rPr>
        <w:t>。</w:t>
      </w:r>
    </w:p>
    <w:p w:rsidR="00761C3E" w:rsidRDefault="00761C3E" w:rsidP="000C39BE">
      <w:r w:rsidRPr="000C39BE">
        <w:t>1</w:t>
      </w:r>
      <w:r w:rsidRPr="000C39BE">
        <w:rPr>
          <w:rFonts w:hint="eastAsia"/>
        </w:rPr>
        <w:t>、纵观全文，你如何理解题目“走一步，再走一步”的含义</w:t>
      </w:r>
      <w:r>
        <w:rPr>
          <w:rFonts w:hint="eastAsia"/>
        </w:rPr>
        <w:t>。</w:t>
      </w:r>
    </w:p>
    <w:p w:rsidR="00761C3E" w:rsidRPr="000C39BE" w:rsidRDefault="00761C3E" w:rsidP="000C39BE">
      <w:r w:rsidRPr="000C39BE">
        <w:rPr>
          <w:rFonts w:ascii="华文楷体" w:eastAsia="华文楷体" w:hAnsi="华文楷体" w:hint="eastAsia"/>
          <w:color w:val="FF0000"/>
        </w:rPr>
        <w:t>面对困难，不要想着困难有多大，要走好第一步，然后一步一步地走下去，最终就会到达胜利的彼岸。</w:t>
      </w:r>
    </w:p>
    <w:p w:rsidR="00761C3E" w:rsidRPr="000C39BE" w:rsidRDefault="00761C3E" w:rsidP="000C39BE">
      <w:r>
        <w:t>2</w:t>
      </w:r>
      <w:r w:rsidRPr="000C39BE">
        <w:rPr>
          <w:rFonts w:hint="eastAsia"/>
        </w:rPr>
        <w:t>、你如何看待文中父亲的做法，请结合当时的情况谈谈你的理解。</w:t>
      </w:r>
    </w:p>
    <w:p w:rsidR="00761C3E" w:rsidRDefault="00761C3E" w:rsidP="000C39BE">
      <w:pPr>
        <w:rPr>
          <w:rFonts w:ascii="华文楷体" w:eastAsia="华文楷体" w:hAnsi="华文楷体"/>
          <w:color w:val="FF0000"/>
        </w:rPr>
      </w:pPr>
      <w:r w:rsidRPr="000C39BE">
        <w:rPr>
          <w:rFonts w:ascii="华文楷体" w:eastAsia="华文楷体" w:hAnsi="华文楷体"/>
          <w:color w:val="FF0000"/>
        </w:rPr>
        <w:t xml:space="preserve">   </w:t>
      </w:r>
      <w:r w:rsidRPr="000C39BE">
        <w:rPr>
          <w:rFonts w:ascii="华文楷体" w:eastAsia="华文楷体" w:hAnsi="华文楷体" w:hint="eastAsia"/>
          <w:color w:val="FF0000"/>
        </w:rPr>
        <w:t>开放性试题。赞成理由：儿子体弱多病，缺乏战胜困难的勇气，在父亲的指导下独自走下岩石架可以磨练儿子，事实也证明父亲的做法对儿子产</w:t>
      </w:r>
      <w:r>
        <w:rPr>
          <w:rFonts w:ascii="华文楷体" w:eastAsia="华文楷体" w:hAnsi="华文楷体" w:hint="eastAsia"/>
          <w:color w:val="FF0000"/>
        </w:rPr>
        <w:t>生了积极的影响。</w:t>
      </w:r>
      <w:r w:rsidRPr="000C39BE">
        <w:rPr>
          <w:rFonts w:ascii="华文楷体" w:eastAsia="华文楷体" w:hAnsi="华文楷体"/>
          <w:color w:val="FF0000"/>
        </w:rPr>
        <w:br/>
      </w:r>
    </w:p>
    <w:p w:rsidR="00761C3E" w:rsidRDefault="00761C3E" w:rsidP="00D67CDD">
      <w:pPr>
        <w:rPr>
          <w:rFonts w:ascii="黑体" w:eastAsia="黑体" w:hAnsi="黑体"/>
          <w:sz w:val="24"/>
          <w:szCs w:val="24"/>
        </w:rPr>
      </w:pPr>
      <w:r>
        <w:rPr>
          <w:rFonts w:ascii="黑体" w:eastAsia="黑体" w:hAnsi="黑体" w:hint="eastAsia"/>
          <w:sz w:val="24"/>
          <w:szCs w:val="24"/>
        </w:rPr>
        <w:t>四、品味语言</w:t>
      </w:r>
    </w:p>
    <w:p w:rsidR="00761C3E" w:rsidRDefault="00761C3E" w:rsidP="00D67CDD">
      <w:r>
        <w:t>1.</w:t>
      </w:r>
      <w:r w:rsidRPr="00F03D23">
        <w:rPr>
          <w:rFonts w:hint="eastAsia"/>
          <w:szCs w:val="21"/>
        </w:rPr>
        <w:t>我</w:t>
      </w:r>
      <w:r w:rsidRPr="00175F76">
        <w:rPr>
          <w:rFonts w:hint="eastAsia"/>
          <w:szCs w:val="21"/>
          <w:em w:val="dot"/>
        </w:rPr>
        <w:t>小心翼翼</w:t>
      </w:r>
      <w:r w:rsidRPr="00F03D23">
        <w:rPr>
          <w:rFonts w:hint="eastAsia"/>
          <w:szCs w:val="21"/>
        </w:rPr>
        <w:t>地伸出左脚去</w:t>
      </w:r>
      <w:r w:rsidRPr="00175F76">
        <w:rPr>
          <w:rFonts w:hint="eastAsia"/>
          <w:szCs w:val="21"/>
          <w:em w:val="dot"/>
        </w:rPr>
        <w:t>探</w:t>
      </w:r>
      <w:r w:rsidRPr="00F03D23">
        <w:rPr>
          <w:rFonts w:hint="eastAsia"/>
          <w:szCs w:val="21"/>
        </w:rPr>
        <w:t>那块岩石，而且踩到了它。我顿时有了信心。</w:t>
      </w:r>
      <w:r>
        <w:rPr>
          <w:rFonts w:hint="eastAsia"/>
          <w:szCs w:val="21"/>
        </w:rPr>
        <w:t>（品味加点字的含义及作用）</w:t>
      </w:r>
    </w:p>
    <w:p w:rsidR="00761C3E" w:rsidRDefault="00761C3E" w:rsidP="00D67CDD">
      <w:pPr>
        <w:rPr>
          <w:rFonts w:ascii="华文楷体" w:eastAsia="华文楷体" w:hAnsi="华文楷体"/>
        </w:rPr>
      </w:pPr>
      <w:r w:rsidRPr="000B21A7">
        <w:rPr>
          <w:rFonts w:hint="eastAsia"/>
        </w:rPr>
        <w:t>赏析</w:t>
      </w:r>
      <w:r>
        <w:rPr>
          <w:rFonts w:ascii="华文楷体" w:eastAsia="华文楷体" w:hAnsi="华文楷体" w:hint="eastAsia"/>
        </w:rPr>
        <w:t>：</w:t>
      </w:r>
      <w:r w:rsidRPr="00A46B5E">
        <w:rPr>
          <w:rFonts w:ascii="华文楷体" w:eastAsia="华文楷体" w:hAnsi="华文楷体" w:hint="eastAsia"/>
          <w:color w:val="FF0000"/>
        </w:rPr>
        <w:t>“小心翼翼”“探”准确而生动的表现了我爬下悬崖的第一步时胆怯，迟疑，信心不足的心理状态。</w:t>
      </w:r>
    </w:p>
    <w:p w:rsidR="00761C3E" w:rsidRDefault="00761C3E" w:rsidP="00D67CDD">
      <w:r>
        <w:t xml:space="preserve"> 2.</w:t>
      </w:r>
      <w:commentRangeStart w:id="0"/>
      <w:r>
        <w:t xml:space="preserve"> </w:t>
      </w:r>
      <w:r>
        <w:rPr>
          <w:rFonts w:hint="eastAsia"/>
        </w:rPr>
        <w:t>暮色中，第一颗星星出现在天空中，悬崖下面的地面变得模糊。（从描写的角度赏析）</w:t>
      </w:r>
      <w:commentRangeEnd w:id="0"/>
      <w:r>
        <w:rPr>
          <w:rStyle w:val="CommentReference"/>
        </w:rPr>
        <w:commentReference w:id="0"/>
      </w:r>
    </w:p>
    <w:p w:rsidR="00761C3E" w:rsidRDefault="00761C3E" w:rsidP="003709EA">
      <w:pPr>
        <w:rPr>
          <w:rFonts w:eastAsia="华文楷体"/>
        </w:rPr>
      </w:pPr>
      <w:r>
        <w:rPr>
          <w:rFonts w:hint="eastAsia"/>
        </w:rPr>
        <w:t>赏析：</w:t>
      </w:r>
      <w:r w:rsidRPr="00A46B5E">
        <w:rPr>
          <w:rFonts w:ascii="华文楷体" w:eastAsia="华文楷体" w:hAnsi="华文楷体" w:hint="eastAsia"/>
          <w:color w:val="FF0000"/>
        </w:rPr>
        <w:t>环境描写，渲染夜幕降临，寂静，凄清的气氛，烘托出文中“我”的恐惧，担忧，无助的心理，推动情节的发展</w:t>
      </w:r>
      <w:r>
        <w:rPr>
          <w:rFonts w:hint="eastAsia"/>
        </w:rPr>
        <w:t>。</w:t>
      </w:r>
    </w:p>
    <w:p w:rsidR="00761C3E" w:rsidRDefault="00761C3E" w:rsidP="003709EA">
      <w:pPr>
        <w:rPr>
          <w:rFonts w:eastAsia="华文楷体"/>
        </w:rPr>
      </w:pPr>
      <w:r>
        <w:rPr>
          <w:rFonts w:eastAsia="华文楷体"/>
        </w:rPr>
        <w:t xml:space="preserve"> </w:t>
      </w:r>
    </w:p>
    <w:p w:rsidR="00761C3E" w:rsidRPr="003709EA" w:rsidRDefault="00761C3E" w:rsidP="003709EA">
      <w:pPr>
        <w:rPr>
          <w:rFonts w:ascii="黑体" w:eastAsia="黑体" w:hAnsi="黑体"/>
          <w:sz w:val="24"/>
          <w:szCs w:val="24"/>
        </w:rPr>
      </w:pPr>
      <w:r>
        <w:rPr>
          <w:rFonts w:ascii="黑体" w:eastAsia="黑体" w:hAnsi="黑体" w:hint="eastAsia"/>
          <w:sz w:val="24"/>
          <w:szCs w:val="24"/>
        </w:rPr>
        <w:t>五、练笔</w:t>
      </w:r>
    </w:p>
    <w:p w:rsidR="00761C3E" w:rsidRDefault="00761C3E" w:rsidP="00D67CDD">
      <w:r>
        <w:rPr>
          <w:rFonts w:hint="eastAsia"/>
        </w:rPr>
        <w:t>课文采用了典型的一事一议、先叙后议的结构形式，请模仿这种结构形式，写一写发生在自己成长历程中的小事以及从中得到的感悟。</w:t>
      </w:r>
    </w:p>
    <w:p w:rsidR="00761C3E" w:rsidRDefault="00761C3E" w:rsidP="00D67CDD">
      <w:pPr>
        <w:rPr>
          <w:rFonts w:ascii="楷体" w:eastAsia="楷体" w:hAnsi="楷体" w:cs="Arial"/>
          <w:color w:val="222222"/>
          <w:sz w:val="19"/>
          <w:szCs w:val="19"/>
          <w:shd w:val="clear" w:color="auto" w:fill="FFFFFF"/>
        </w:rPr>
      </w:pPr>
    </w:p>
    <w:p w:rsidR="00761C3E" w:rsidRPr="004D6453" w:rsidRDefault="00761C3E" w:rsidP="00D67CDD">
      <w:pPr>
        <w:rPr>
          <w:sz w:val="30"/>
          <w:szCs w:val="30"/>
          <w:highlight w:val="yellow"/>
        </w:rPr>
      </w:pPr>
      <w:r w:rsidRPr="004D6453">
        <w:rPr>
          <w:rFonts w:hint="eastAsia"/>
          <w:sz w:val="30"/>
          <w:szCs w:val="30"/>
          <w:highlight w:val="yellow"/>
        </w:rPr>
        <w:t>课堂小结</w:t>
      </w:r>
    </w:p>
    <w:p w:rsidR="00761C3E" w:rsidRPr="00D131FE" w:rsidRDefault="00761C3E">
      <w:pPr>
        <w:rPr>
          <w:b/>
        </w:rPr>
      </w:pPr>
      <w:r w:rsidRPr="000F47D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02" style="width:241.2pt;height:90.6pt;visibility:visible">
            <v:imagedata r:id="rId8" o:title=""/>
          </v:shape>
        </w:pict>
      </w:r>
    </w:p>
    <w:sectPr w:rsidR="00761C3E" w:rsidRPr="00D131FE" w:rsidSect="002A5667">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w:date="2018-01-12T13:45:00Z" w:initials="a">
    <w:p w:rsidR="00761C3E" w:rsidRDefault="00761C3E">
      <w:pPr>
        <w:pStyle w:val="CommentText"/>
      </w:pPr>
      <w:r>
        <w:rPr>
          <w:rStyle w:val="CommentReference"/>
        </w:rPr>
        <w:annotationRef/>
      </w:r>
      <w:r>
        <w:rPr>
          <w:rFonts w:hint="eastAsia"/>
        </w:rPr>
        <w:t>关于描写角度的赏析和讲解内容。</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C3E" w:rsidRDefault="00761C3E" w:rsidP="00D67CDD">
      <w:r>
        <w:separator/>
      </w:r>
    </w:p>
  </w:endnote>
  <w:endnote w:type="continuationSeparator" w:id="0">
    <w:p w:rsidR="00761C3E" w:rsidRDefault="00761C3E" w:rsidP="00D67C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C3E" w:rsidRDefault="00761C3E" w:rsidP="00D67CDD">
      <w:r>
        <w:separator/>
      </w:r>
    </w:p>
  </w:footnote>
  <w:footnote w:type="continuationSeparator" w:id="0">
    <w:p w:rsidR="00761C3E" w:rsidRDefault="00761C3E" w:rsidP="00D67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0106"/>
    <w:multiLevelType w:val="hybridMultilevel"/>
    <w:tmpl w:val="4814749E"/>
    <w:lvl w:ilvl="0" w:tplc="FD2C05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09A42A6"/>
    <w:multiLevelType w:val="multilevel"/>
    <w:tmpl w:val="009A42A6"/>
    <w:lvl w:ilvl="0">
      <w:start w:val="1"/>
      <w:numFmt w:val="decimal"/>
      <w:lvlText w:val="%1"/>
      <w:lvlJc w:val="left"/>
      <w:pPr>
        <w:ind w:left="5385" w:hanging="360"/>
      </w:pPr>
      <w:rPr>
        <w:rFonts w:cs="Times New Roman" w:hint="default"/>
      </w:rPr>
    </w:lvl>
    <w:lvl w:ilvl="1">
      <w:start w:val="1"/>
      <w:numFmt w:val="lowerLetter"/>
      <w:lvlText w:val="%2)"/>
      <w:lvlJc w:val="left"/>
      <w:pPr>
        <w:ind w:left="5865" w:hanging="420"/>
      </w:pPr>
      <w:rPr>
        <w:rFonts w:cs="Times New Roman"/>
      </w:rPr>
    </w:lvl>
    <w:lvl w:ilvl="2">
      <w:start w:val="1"/>
      <w:numFmt w:val="lowerRoman"/>
      <w:lvlText w:val="%3."/>
      <w:lvlJc w:val="right"/>
      <w:pPr>
        <w:ind w:left="6285" w:hanging="420"/>
      </w:pPr>
      <w:rPr>
        <w:rFonts w:cs="Times New Roman"/>
      </w:rPr>
    </w:lvl>
    <w:lvl w:ilvl="3">
      <w:start w:val="1"/>
      <w:numFmt w:val="decimal"/>
      <w:lvlText w:val="%4."/>
      <w:lvlJc w:val="left"/>
      <w:pPr>
        <w:ind w:left="6705" w:hanging="420"/>
      </w:pPr>
      <w:rPr>
        <w:rFonts w:cs="Times New Roman"/>
      </w:rPr>
    </w:lvl>
    <w:lvl w:ilvl="4">
      <w:start w:val="1"/>
      <w:numFmt w:val="lowerLetter"/>
      <w:lvlText w:val="%5)"/>
      <w:lvlJc w:val="left"/>
      <w:pPr>
        <w:ind w:left="7125" w:hanging="420"/>
      </w:pPr>
      <w:rPr>
        <w:rFonts w:cs="Times New Roman"/>
      </w:rPr>
    </w:lvl>
    <w:lvl w:ilvl="5">
      <w:start w:val="1"/>
      <w:numFmt w:val="lowerRoman"/>
      <w:lvlText w:val="%6."/>
      <w:lvlJc w:val="right"/>
      <w:pPr>
        <w:ind w:left="7545" w:hanging="420"/>
      </w:pPr>
      <w:rPr>
        <w:rFonts w:cs="Times New Roman"/>
      </w:rPr>
    </w:lvl>
    <w:lvl w:ilvl="6">
      <w:start w:val="1"/>
      <w:numFmt w:val="decimal"/>
      <w:lvlText w:val="%7."/>
      <w:lvlJc w:val="left"/>
      <w:pPr>
        <w:ind w:left="7965" w:hanging="420"/>
      </w:pPr>
      <w:rPr>
        <w:rFonts w:cs="Times New Roman"/>
      </w:rPr>
    </w:lvl>
    <w:lvl w:ilvl="7">
      <w:start w:val="1"/>
      <w:numFmt w:val="lowerLetter"/>
      <w:lvlText w:val="%8)"/>
      <w:lvlJc w:val="left"/>
      <w:pPr>
        <w:ind w:left="8385" w:hanging="420"/>
      </w:pPr>
      <w:rPr>
        <w:rFonts w:cs="Times New Roman"/>
      </w:rPr>
    </w:lvl>
    <w:lvl w:ilvl="8">
      <w:start w:val="1"/>
      <w:numFmt w:val="lowerRoman"/>
      <w:lvlText w:val="%9."/>
      <w:lvlJc w:val="right"/>
      <w:pPr>
        <w:ind w:left="8805" w:hanging="420"/>
      </w:pPr>
      <w:rPr>
        <w:rFonts w:cs="Times New Roman"/>
      </w:rPr>
    </w:lvl>
  </w:abstractNum>
  <w:abstractNum w:abstractNumId="2">
    <w:nsid w:val="350E2A3D"/>
    <w:multiLevelType w:val="multilevel"/>
    <w:tmpl w:val="350E2A3D"/>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54F033B8"/>
    <w:multiLevelType w:val="hybridMultilevel"/>
    <w:tmpl w:val="38DA6790"/>
    <w:lvl w:ilvl="0" w:tplc="D72C72C4">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9A11D42"/>
    <w:multiLevelType w:val="singleLevel"/>
    <w:tmpl w:val="59A11D42"/>
    <w:lvl w:ilvl="0">
      <w:start w:val="3"/>
      <w:numFmt w:val="decimal"/>
      <w:suff w:val="nothing"/>
      <w:lvlText w:val="（%1）"/>
      <w:lvlJc w:val="left"/>
      <w:rPr>
        <w:rFonts w:cs="Times New Roman"/>
      </w:rPr>
    </w:lvl>
  </w:abstractNum>
  <w:abstractNum w:abstractNumId="5">
    <w:nsid w:val="59A14410"/>
    <w:multiLevelType w:val="singleLevel"/>
    <w:tmpl w:val="59A14410"/>
    <w:lvl w:ilvl="0">
      <w:start w:val="4"/>
      <w:numFmt w:val="chineseCounting"/>
      <w:suff w:val="nothing"/>
      <w:lvlText w:val="%1、"/>
      <w:lvlJc w:val="left"/>
      <w:rPr>
        <w:rFonts w:cs="Times New Roman"/>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CDD"/>
    <w:rsid w:val="00014C2D"/>
    <w:rsid w:val="000240A5"/>
    <w:rsid w:val="00062D26"/>
    <w:rsid w:val="00065691"/>
    <w:rsid w:val="00095E06"/>
    <w:rsid w:val="000B21A7"/>
    <w:rsid w:val="000C0B37"/>
    <w:rsid w:val="000C39BE"/>
    <w:rsid w:val="000D2B91"/>
    <w:rsid w:val="000F47D5"/>
    <w:rsid w:val="00104522"/>
    <w:rsid w:val="00110626"/>
    <w:rsid w:val="001264AF"/>
    <w:rsid w:val="001274FE"/>
    <w:rsid w:val="001628E4"/>
    <w:rsid w:val="00175F76"/>
    <w:rsid w:val="0018425F"/>
    <w:rsid w:val="00191A3D"/>
    <w:rsid w:val="001938CF"/>
    <w:rsid w:val="00195C85"/>
    <w:rsid w:val="001A7F74"/>
    <w:rsid w:val="001B0E77"/>
    <w:rsid w:val="001B5844"/>
    <w:rsid w:val="001E2B39"/>
    <w:rsid w:val="001F5B5D"/>
    <w:rsid w:val="00200D78"/>
    <w:rsid w:val="00205FAA"/>
    <w:rsid w:val="00214476"/>
    <w:rsid w:val="002341EB"/>
    <w:rsid w:val="002434CA"/>
    <w:rsid w:val="00244B86"/>
    <w:rsid w:val="00251D7E"/>
    <w:rsid w:val="00264789"/>
    <w:rsid w:val="002846F0"/>
    <w:rsid w:val="002A5667"/>
    <w:rsid w:val="002E55AC"/>
    <w:rsid w:val="002F0DC1"/>
    <w:rsid w:val="002F3478"/>
    <w:rsid w:val="00310FAC"/>
    <w:rsid w:val="003120EA"/>
    <w:rsid w:val="00312C7F"/>
    <w:rsid w:val="00323F79"/>
    <w:rsid w:val="00343E2F"/>
    <w:rsid w:val="0035617B"/>
    <w:rsid w:val="003709EA"/>
    <w:rsid w:val="00397645"/>
    <w:rsid w:val="003C0819"/>
    <w:rsid w:val="003C313B"/>
    <w:rsid w:val="003D5D17"/>
    <w:rsid w:val="003F6BCD"/>
    <w:rsid w:val="00442F80"/>
    <w:rsid w:val="00456BCA"/>
    <w:rsid w:val="0046657A"/>
    <w:rsid w:val="004936E7"/>
    <w:rsid w:val="004942D2"/>
    <w:rsid w:val="004B3B8E"/>
    <w:rsid w:val="004D6453"/>
    <w:rsid w:val="004E2BFB"/>
    <w:rsid w:val="004E6F7D"/>
    <w:rsid w:val="00507C0F"/>
    <w:rsid w:val="00544C24"/>
    <w:rsid w:val="00586703"/>
    <w:rsid w:val="00592E60"/>
    <w:rsid w:val="005D1053"/>
    <w:rsid w:val="005D596D"/>
    <w:rsid w:val="005F671D"/>
    <w:rsid w:val="00606374"/>
    <w:rsid w:val="0062558F"/>
    <w:rsid w:val="00642D90"/>
    <w:rsid w:val="00643067"/>
    <w:rsid w:val="00655FEF"/>
    <w:rsid w:val="0067420B"/>
    <w:rsid w:val="006774AC"/>
    <w:rsid w:val="006D72F6"/>
    <w:rsid w:val="007055E4"/>
    <w:rsid w:val="00720CF4"/>
    <w:rsid w:val="00731406"/>
    <w:rsid w:val="00742D51"/>
    <w:rsid w:val="00761C3E"/>
    <w:rsid w:val="00777A5F"/>
    <w:rsid w:val="00791D8A"/>
    <w:rsid w:val="007E5B34"/>
    <w:rsid w:val="007F1A80"/>
    <w:rsid w:val="007F77BB"/>
    <w:rsid w:val="0081678F"/>
    <w:rsid w:val="00882C36"/>
    <w:rsid w:val="00895A50"/>
    <w:rsid w:val="008C7C66"/>
    <w:rsid w:val="008E53D2"/>
    <w:rsid w:val="0092008A"/>
    <w:rsid w:val="00964876"/>
    <w:rsid w:val="00972CBC"/>
    <w:rsid w:val="00981727"/>
    <w:rsid w:val="00986E32"/>
    <w:rsid w:val="009926A3"/>
    <w:rsid w:val="00995215"/>
    <w:rsid w:val="009D29A1"/>
    <w:rsid w:val="00A07887"/>
    <w:rsid w:val="00A2191D"/>
    <w:rsid w:val="00A273AB"/>
    <w:rsid w:val="00A4591B"/>
    <w:rsid w:val="00A46B5E"/>
    <w:rsid w:val="00A84D46"/>
    <w:rsid w:val="00AE2EB7"/>
    <w:rsid w:val="00AF6B69"/>
    <w:rsid w:val="00B216AF"/>
    <w:rsid w:val="00B2380C"/>
    <w:rsid w:val="00B80E3D"/>
    <w:rsid w:val="00B87BA6"/>
    <w:rsid w:val="00B91BE4"/>
    <w:rsid w:val="00BA47B6"/>
    <w:rsid w:val="00BC2AF9"/>
    <w:rsid w:val="00BE05CE"/>
    <w:rsid w:val="00BE31D5"/>
    <w:rsid w:val="00C04200"/>
    <w:rsid w:val="00C1572B"/>
    <w:rsid w:val="00C2092B"/>
    <w:rsid w:val="00C37183"/>
    <w:rsid w:val="00C52E81"/>
    <w:rsid w:val="00C836CA"/>
    <w:rsid w:val="00CB1EB2"/>
    <w:rsid w:val="00CC44EB"/>
    <w:rsid w:val="00CC5FD6"/>
    <w:rsid w:val="00CD10AF"/>
    <w:rsid w:val="00CD6610"/>
    <w:rsid w:val="00CE6DB4"/>
    <w:rsid w:val="00CF6B0A"/>
    <w:rsid w:val="00D131FE"/>
    <w:rsid w:val="00D67CDD"/>
    <w:rsid w:val="00D81218"/>
    <w:rsid w:val="00D81DAE"/>
    <w:rsid w:val="00D830D9"/>
    <w:rsid w:val="00DA33F3"/>
    <w:rsid w:val="00DA7C4B"/>
    <w:rsid w:val="00E066AC"/>
    <w:rsid w:val="00E14CCB"/>
    <w:rsid w:val="00E21456"/>
    <w:rsid w:val="00E31A13"/>
    <w:rsid w:val="00E67262"/>
    <w:rsid w:val="00EA1503"/>
    <w:rsid w:val="00EC602C"/>
    <w:rsid w:val="00EF1486"/>
    <w:rsid w:val="00EF7A1F"/>
    <w:rsid w:val="00F03D23"/>
    <w:rsid w:val="00F10FF8"/>
    <w:rsid w:val="00F75FC2"/>
    <w:rsid w:val="00F965F7"/>
    <w:rsid w:val="00FD1F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CD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67C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67CDD"/>
    <w:rPr>
      <w:rFonts w:cs="Times New Roman"/>
      <w:sz w:val="18"/>
      <w:szCs w:val="18"/>
    </w:rPr>
  </w:style>
  <w:style w:type="paragraph" w:styleId="Footer">
    <w:name w:val="footer"/>
    <w:basedOn w:val="Normal"/>
    <w:link w:val="FooterChar"/>
    <w:uiPriority w:val="99"/>
    <w:semiHidden/>
    <w:rsid w:val="00D67C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67CDD"/>
    <w:rPr>
      <w:rFonts w:cs="Times New Roman"/>
      <w:sz w:val="18"/>
      <w:szCs w:val="18"/>
    </w:rPr>
  </w:style>
  <w:style w:type="paragraph" w:styleId="PlainText">
    <w:name w:val="Plain Text"/>
    <w:basedOn w:val="Normal"/>
    <w:link w:val="PlainTextChar"/>
    <w:uiPriority w:val="99"/>
    <w:rsid w:val="00D67CDD"/>
    <w:rPr>
      <w:rFonts w:ascii="宋体" w:hAnsi="Courier New" w:cs="Courier New"/>
      <w:szCs w:val="21"/>
    </w:rPr>
  </w:style>
  <w:style w:type="character" w:customStyle="1" w:styleId="PlainTextChar">
    <w:name w:val="Plain Text Char"/>
    <w:basedOn w:val="DefaultParagraphFont"/>
    <w:link w:val="PlainText"/>
    <w:uiPriority w:val="99"/>
    <w:locked/>
    <w:rsid w:val="00D67CDD"/>
    <w:rPr>
      <w:rFonts w:ascii="宋体" w:eastAsia="宋体" w:hAnsi="Courier New" w:cs="Courier New"/>
      <w:sz w:val="21"/>
      <w:szCs w:val="21"/>
    </w:rPr>
  </w:style>
  <w:style w:type="table" w:styleId="TableGrid">
    <w:name w:val="Table Grid"/>
    <w:basedOn w:val="TableNormal"/>
    <w:uiPriority w:val="99"/>
    <w:rsid w:val="00D67CDD"/>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D67CDD"/>
    <w:pPr>
      <w:ind w:firstLineChars="200" w:firstLine="420"/>
    </w:pPr>
  </w:style>
  <w:style w:type="paragraph" w:styleId="BalloonText">
    <w:name w:val="Balloon Text"/>
    <w:basedOn w:val="Normal"/>
    <w:link w:val="BalloonTextChar"/>
    <w:uiPriority w:val="99"/>
    <w:semiHidden/>
    <w:rsid w:val="00D67CDD"/>
    <w:rPr>
      <w:sz w:val="18"/>
      <w:szCs w:val="18"/>
    </w:rPr>
  </w:style>
  <w:style w:type="character" w:customStyle="1" w:styleId="BalloonTextChar">
    <w:name w:val="Balloon Text Char"/>
    <w:basedOn w:val="DefaultParagraphFont"/>
    <w:link w:val="BalloonText"/>
    <w:uiPriority w:val="99"/>
    <w:semiHidden/>
    <w:locked/>
    <w:rsid w:val="00D67CDD"/>
    <w:rPr>
      <w:rFonts w:cs="Times New Roman"/>
      <w:sz w:val="18"/>
      <w:szCs w:val="18"/>
    </w:rPr>
  </w:style>
  <w:style w:type="paragraph" w:styleId="ListParagraph">
    <w:name w:val="List Paragraph"/>
    <w:basedOn w:val="Normal"/>
    <w:uiPriority w:val="99"/>
    <w:qFormat/>
    <w:rsid w:val="00CC5FD6"/>
    <w:pPr>
      <w:ind w:firstLineChars="200" w:firstLine="420"/>
    </w:pPr>
  </w:style>
  <w:style w:type="character" w:styleId="Hyperlink">
    <w:name w:val="Hyperlink"/>
    <w:basedOn w:val="DefaultParagraphFont"/>
    <w:uiPriority w:val="99"/>
    <w:rsid w:val="00995215"/>
    <w:rPr>
      <w:rFonts w:cs="Times New Roman"/>
      <w:color w:val="0000FF"/>
      <w:u w:val="single"/>
    </w:rPr>
  </w:style>
  <w:style w:type="character" w:styleId="CommentReference">
    <w:name w:val="annotation reference"/>
    <w:basedOn w:val="DefaultParagraphFont"/>
    <w:uiPriority w:val="99"/>
    <w:semiHidden/>
    <w:rsid w:val="008E53D2"/>
    <w:rPr>
      <w:rFonts w:cs="Times New Roman"/>
      <w:sz w:val="21"/>
      <w:szCs w:val="21"/>
    </w:rPr>
  </w:style>
  <w:style w:type="paragraph" w:styleId="CommentText">
    <w:name w:val="annotation text"/>
    <w:basedOn w:val="Normal"/>
    <w:link w:val="CommentTextChar"/>
    <w:uiPriority w:val="99"/>
    <w:semiHidden/>
    <w:rsid w:val="008E53D2"/>
    <w:pPr>
      <w:jc w:val="left"/>
    </w:pPr>
  </w:style>
  <w:style w:type="character" w:customStyle="1" w:styleId="CommentTextChar">
    <w:name w:val="Comment Text Char"/>
    <w:basedOn w:val="DefaultParagraphFont"/>
    <w:link w:val="CommentText"/>
    <w:uiPriority w:val="99"/>
    <w:semiHidden/>
    <w:locked/>
    <w:rsid w:val="008E53D2"/>
    <w:rPr>
      <w:rFonts w:cs="Times New Roman"/>
    </w:rPr>
  </w:style>
  <w:style w:type="paragraph" w:styleId="CommentSubject">
    <w:name w:val="annotation subject"/>
    <w:basedOn w:val="CommentText"/>
    <w:next w:val="CommentText"/>
    <w:link w:val="CommentSubjectChar"/>
    <w:uiPriority w:val="99"/>
    <w:semiHidden/>
    <w:rsid w:val="008E53D2"/>
    <w:rPr>
      <w:b/>
      <w:bCs/>
    </w:rPr>
  </w:style>
  <w:style w:type="character" w:customStyle="1" w:styleId="CommentSubjectChar">
    <w:name w:val="Comment Subject Char"/>
    <w:basedOn w:val="CommentTextChar"/>
    <w:link w:val="CommentSubject"/>
    <w:uiPriority w:val="99"/>
    <w:semiHidden/>
    <w:locked/>
    <w:rsid w:val="008E53D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497</TotalTime>
  <Pages>2</Pages>
  <Words>325</Words>
  <Characters>1859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cp:lastModifiedBy>
  <cp:revision>124</cp:revision>
  <dcterms:created xsi:type="dcterms:W3CDTF">2017-10-26T05:21:00Z</dcterms:created>
  <dcterms:modified xsi:type="dcterms:W3CDTF">2018-01-12T05:46:00Z</dcterms:modified>
</cp:coreProperties>
</file>