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word/comments.xml" ContentType="application/vnd.openxmlformats-officedocument.wordprocessingml.comment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3959" w:rsidRDefault="00783959">
      <w:pPr>
        <w:jc w:val="center"/>
        <w:rPr>
          <w:b/>
          <w:bCs/>
        </w:rPr>
      </w:pPr>
      <w:r>
        <w:rPr>
          <w:b/>
          <w:bCs/>
        </w:rPr>
        <w:t>15.</w:t>
      </w:r>
      <w:r>
        <w:rPr>
          <w:rFonts w:hint="eastAsia"/>
          <w:b/>
          <w:bCs/>
        </w:rPr>
        <w:t>诫子书</w:t>
      </w:r>
    </w:p>
    <w:p w:rsidR="00783959" w:rsidRDefault="00783959"/>
    <w:p w:rsidR="00783959" w:rsidRDefault="00783959">
      <w:pPr>
        <w:rPr>
          <w:b/>
          <w:bCs/>
          <w:highlight w:val="yellow"/>
        </w:rPr>
      </w:pPr>
      <w:r>
        <w:rPr>
          <w:rFonts w:hint="eastAsia"/>
          <w:b/>
          <w:bCs/>
          <w:highlight w:val="yellow"/>
        </w:rPr>
        <w:t>学习目标</w:t>
      </w:r>
    </w:p>
    <w:p w:rsidR="00783959" w:rsidRDefault="00783959" w:rsidP="002C7DEE">
      <w:r>
        <w:t>1.</w:t>
      </w:r>
      <w:r>
        <w:rPr>
          <w:rFonts w:hint="eastAsia"/>
        </w:rPr>
        <w:t>借助注释疏通文意，积累文言词汇。</w:t>
      </w:r>
    </w:p>
    <w:p w:rsidR="00783959" w:rsidRDefault="00783959" w:rsidP="002C7DEE">
      <w:r>
        <w:t>2.</w:t>
      </w:r>
      <w:r>
        <w:rPr>
          <w:rFonts w:hint="eastAsia"/>
        </w:rPr>
        <w:t>理解文意。结合作者生平，体会文章主旨，思考其现实意义。</w:t>
      </w:r>
    </w:p>
    <w:p w:rsidR="00783959" w:rsidRDefault="00783959" w:rsidP="002C7DEE">
      <w:r>
        <w:t>3.</w:t>
      </w:r>
      <w:r>
        <w:rPr>
          <w:rFonts w:hint="eastAsia"/>
        </w:rPr>
        <w:t>感受传统文化，接受古典作品熏陶。</w:t>
      </w:r>
    </w:p>
    <w:p w:rsidR="00783959" w:rsidRDefault="00783959">
      <w:pPr>
        <w:rPr>
          <w:rFonts w:ascii="宋体"/>
          <w:b/>
          <w:sz w:val="24"/>
          <w:highlight w:val="yellow"/>
        </w:rPr>
      </w:pPr>
      <w:r>
        <w:rPr>
          <w:rFonts w:ascii="宋体" w:hAnsi="宋体" w:hint="eastAsia"/>
          <w:b/>
          <w:sz w:val="24"/>
          <w:highlight w:val="yellow"/>
        </w:rPr>
        <w:t>自主学习</w:t>
      </w:r>
    </w:p>
    <w:p w:rsidR="00783959" w:rsidRDefault="00783959">
      <w:pPr>
        <w:rPr>
          <w:rFonts w:ascii="宋体"/>
          <w:b/>
          <w:szCs w:val="21"/>
        </w:rPr>
      </w:pPr>
      <w:commentRangeStart w:id="0"/>
      <w:r>
        <w:rPr>
          <w:rFonts w:ascii="宋体" w:hAnsi="宋体"/>
          <w:b/>
          <w:szCs w:val="21"/>
        </w:rPr>
        <w:t>1.</w:t>
      </w:r>
      <w:r>
        <w:rPr>
          <w:rFonts w:ascii="宋体" w:hAnsi="宋体" w:hint="eastAsia"/>
          <w:b/>
          <w:szCs w:val="21"/>
        </w:rPr>
        <w:t>题解。</w:t>
      </w:r>
      <w:commentRangeEnd w:id="0"/>
      <w:r>
        <w:rPr>
          <w:rStyle w:val="CommentReference"/>
        </w:rPr>
        <w:commentReference w:id="0"/>
      </w:r>
    </w:p>
    <w:p w:rsidR="00783959" w:rsidRPr="002C7DEE" w:rsidRDefault="00783959" w:rsidP="002C7DEE">
      <w:pPr>
        <w:rPr>
          <w:rFonts w:ascii="楷体" w:eastAsia="楷体" w:hAnsi="楷体"/>
          <w:bCs/>
          <w:szCs w:val="21"/>
        </w:rPr>
      </w:pPr>
      <w:r w:rsidRPr="002C7DEE">
        <w:rPr>
          <w:rFonts w:ascii="楷体" w:eastAsia="楷体" w:hAnsi="楷体" w:hint="eastAsia"/>
          <w:bCs/>
          <w:szCs w:val="21"/>
        </w:rPr>
        <w:t>《诫子书》是</w:t>
      </w:r>
      <w:r>
        <w:rPr>
          <w:rFonts w:ascii="楷体" w:eastAsia="楷体" w:hAnsi="楷体"/>
          <w:bCs/>
          <w:szCs w:val="21"/>
          <w:u w:val="single"/>
        </w:rPr>
        <w:t xml:space="preserve">     </w:t>
      </w:r>
      <w:r w:rsidRPr="002C7DEE">
        <w:rPr>
          <w:rFonts w:ascii="楷体" w:eastAsia="楷体" w:hAnsi="楷体" w:hint="eastAsia"/>
          <w:bCs/>
          <w:szCs w:val="21"/>
        </w:rPr>
        <w:t>时期著名政治家</w:t>
      </w:r>
      <w:r>
        <w:rPr>
          <w:rFonts w:ascii="楷体" w:eastAsia="楷体" w:hAnsi="楷体"/>
          <w:bCs/>
          <w:szCs w:val="21"/>
          <w:u w:val="single"/>
        </w:rPr>
        <w:t xml:space="preserve">      </w:t>
      </w:r>
      <w:r w:rsidRPr="002C7DEE">
        <w:rPr>
          <w:rFonts w:ascii="楷体" w:eastAsia="楷体" w:hAnsi="楷体" w:hint="eastAsia"/>
          <w:bCs/>
          <w:szCs w:val="21"/>
        </w:rPr>
        <w:t>临终前写给</w:t>
      </w:r>
      <w:r w:rsidRPr="002C7DEE">
        <w:rPr>
          <w:rFonts w:ascii="楷体" w:eastAsia="楷体" w:hAnsi="楷体"/>
          <w:bCs/>
          <w:szCs w:val="21"/>
        </w:rPr>
        <w:t>8</w:t>
      </w:r>
      <w:r w:rsidRPr="002C7DEE">
        <w:rPr>
          <w:rFonts w:ascii="楷体" w:eastAsia="楷体" w:hAnsi="楷体" w:hint="eastAsia"/>
          <w:bCs/>
          <w:szCs w:val="21"/>
        </w:rPr>
        <w:t>岁儿子诸葛瞻的一封家书，</w:t>
      </w:r>
      <w:r>
        <w:rPr>
          <w:rFonts w:ascii="楷体" w:eastAsia="楷体" w:hAnsi="楷体" w:hint="eastAsia"/>
          <w:bCs/>
          <w:szCs w:val="21"/>
        </w:rPr>
        <w:t>题目的意思是</w:t>
      </w:r>
      <w:r>
        <w:rPr>
          <w:rFonts w:ascii="楷体" w:eastAsia="楷体" w:hAnsi="楷体"/>
          <w:bCs/>
          <w:szCs w:val="21"/>
          <w:u w:val="single"/>
        </w:rPr>
        <w:t xml:space="preserve">                                 </w:t>
      </w:r>
      <w:r>
        <w:rPr>
          <w:rFonts w:ascii="楷体" w:eastAsia="楷体" w:hAnsi="楷体" w:hint="eastAsia"/>
          <w:bCs/>
          <w:szCs w:val="21"/>
        </w:rPr>
        <w:t>。此文</w:t>
      </w:r>
      <w:r w:rsidRPr="002C7DEE">
        <w:rPr>
          <w:rFonts w:ascii="楷体" w:eastAsia="楷体" w:hAnsi="楷体" w:hint="eastAsia"/>
          <w:bCs/>
          <w:szCs w:val="21"/>
        </w:rPr>
        <w:t>成为后世万代学子修身立志的名篇，它可以看</w:t>
      </w:r>
      <w:r w:rsidRPr="009E520E">
        <w:rPr>
          <w:rFonts w:ascii="楷体" w:eastAsia="楷体" w:hAnsi="楷体"/>
          <w:noProof/>
          <w:szCs w:val="21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图片 11" o:spid="_x0000_i1025" type="#_x0000_t75" alt="学科网(www.zxxk.com)--教育资源门户，提供试卷、教案、课件、论文、素材及各类教学资源下载，还有大量而丰富的教学相关资讯！" style="width:1.2pt;height:1.2pt;visibility:visible">
            <v:imagedata r:id="rId8" o:title=""/>
          </v:shape>
        </w:pict>
      </w:r>
      <w:r w:rsidRPr="002C7DEE">
        <w:rPr>
          <w:rFonts w:ascii="楷体" w:eastAsia="楷体" w:hAnsi="楷体" w:hint="eastAsia"/>
          <w:bCs/>
          <w:szCs w:val="21"/>
        </w:rPr>
        <w:t>作</w:t>
      </w:r>
      <w:r w:rsidRPr="009E520E">
        <w:rPr>
          <w:rFonts w:ascii="楷体" w:eastAsia="楷体" w:hAnsi="楷体"/>
          <w:noProof/>
          <w:szCs w:val="21"/>
        </w:rPr>
        <w:pict>
          <v:shape id="图片 12" o:spid="_x0000_i1026" type="#_x0000_t75" alt="学科网(www.zxxk.com)--教育资源门户，提供试卷、教案、课件、论文、素材及各类教学资源下载，还有大量而丰富的教学相关资讯！" style="width:1.2pt;height:1.2pt;visibility:visible">
            <v:imagedata r:id="rId8" o:title=""/>
          </v:shape>
        </w:pict>
      </w:r>
      <w:r w:rsidRPr="002C7DEE">
        <w:rPr>
          <w:rFonts w:ascii="楷体" w:eastAsia="楷体" w:hAnsi="楷体" w:hint="eastAsia"/>
          <w:bCs/>
          <w:szCs w:val="21"/>
        </w:rPr>
        <w:t>是诸葛亮对其一生的总结。诸葛亮也是一位品格高洁、才学渊博的父亲，对儿子的殷殷教诲与无限期望尽在言中。</w:t>
      </w:r>
    </w:p>
    <w:p w:rsidR="00783959" w:rsidRDefault="00783959">
      <w:pPr>
        <w:rPr>
          <w:rFonts w:ascii="宋体"/>
          <w:b/>
          <w:szCs w:val="21"/>
        </w:rPr>
      </w:pPr>
      <w:commentRangeStart w:id="1"/>
      <w:r>
        <w:rPr>
          <w:rFonts w:ascii="宋体" w:hAnsi="宋体"/>
          <w:b/>
          <w:szCs w:val="21"/>
        </w:rPr>
        <w:t>2</w:t>
      </w:r>
      <w:r>
        <w:rPr>
          <w:rFonts w:ascii="宋体"/>
          <w:b/>
          <w:szCs w:val="21"/>
        </w:rPr>
        <w:t>.</w:t>
      </w:r>
      <w:r>
        <w:rPr>
          <w:rFonts w:ascii="宋体" w:hAnsi="宋体" w:hint="eastAsia"/>
          <w:b/>
          <w:szCs w:val="21"/>
        </w:rPr>
        <w:t>先扫码听读，标出朗读停顿，给加点的字注音，再自己朗读。</w:t>
      </w:r>
      <w:commentRangeEnd w:id="1"/>
      <w:r>
        <w:rPr>
          <w:rStyle w:val="CommentReference"/>
        </w:rPr>
        <w:commentReference w:id="1"/>
      </w:r>
    </w:p>
    <w:p w:rsidR="00783959" w:rsidRPr="00D61FF7" w:rsidRDefault="00783959" w:rsidP="00A3503E">
      <w:pPr>
        <w:ind w:firstLineChars="200" w:firstLine="31680"/>
        <w:rPr>
          <w:rFonts w:ascii="宋体"/>
          <w:bCs/>
          <w:szCs w:val="21"/>
          <w:u w:val="single"/>
        </w:rPr>
      </w:pPr>
      <w:hyperlink r:id="rId9" w:tgtFrame="_blank" w:history="1">
        <w:r w:rsidRPr="002C7DEE">
          <w:rPr>
            <w:rFonts w:ascii="楷体" w:eastAsia="楷体" w:hAnsi="楷体" w:hint="eastAsia"/>
            <w:bCs/>
            <w:szCs w:val="21"/>
          </w:rPr>
          <w:t>夫</w:t>
        </w:r>
        <w:r>
          <w:rPr>
            <w:rFonts w:ascii="楷体" w:eastAsia="楷体" w:hAnsi="楷体"/>
            <w:bCs/>
            <w:szCs w:val="21"/>
          </w:rPr>
          <w:t>/</w:t>
        </w:r>
        <w:r w:rsidRPr="002C7DEE">
          <w:rPr>
            <w:rFonts w:ascii="楷体" w:eastAsia="楷体" w:hAnsi="楷体" w:hint="eastAsia"/>
            <w:bCs/>
            <w:szCs w:val="21"/>
          </w:rPr>
          <w:t>君子之行</w:t>
        </w:r>
      </w:hyperlink>
      <w:r w:rsidRPr="002C7DEE">
        <w:rPr>
          <w:rFonts w:ascii="楷体" w:eastAsia="楷体" w:hAnsi="楷体" w:hint="eastAsia"/>
          <w:bCs/>
          <w:szCs w:val="21"/>
        </w:rPr>
        <w:t>，静</w:t>
      </w:r>
      <w:r>
        <w:rPr>
          <w:rFonts w:ascii="楷体" w:eastAsia="楷体" w:hAnsi="楷体"/>
          <w:bCs/>
          <w:szCs w:val="21"/>
        </w:rPr>
        <w:t>/</w:t>
      </w:r>
      <w:r w:rsidRPr="002C7DEE">
        <w:rPr>
          <w:rFonts w:ascii="楷体" w:eastAsia="楷体" w:hAnsi="楷体" w:hint="eastAsia"/>
          <w:bCs/>
          <w:szCs w:val="21"/>
        </w:rPr>
        <w:t>以修身，俭</w:t>
      </w:r>
      <w:r>
        <w:rPr>
          <w:rFonts w:ascii="楷体" w:eastAsia="楷体" w:hAnsi="楷体"/>
          <w:bCs/>
          <w:szCs w:val="21"/>
        </w:rPr>
        <w:t>/</w:t>
      </w:r>
      <w:r w:rsidRPr="002C7DEE">
        <w:rPr>
          <w:rFonts w:ascii="楷体" w:eastAsia="楷体" w:hAnsi="楷体" w:hint="eastAsia"/>
          <w:bCs/>
          <w:szCs w:val="21"/>
        </w:rPr>
        <w:t>以养德。</w:t>
      </w:r>
      <w:hyperlink r:id="rId10" w:tgtFrame="_blank" w:history="1">
        <w:r w:rsidRPr="002C7DEE">
          <w:rPr>
            <w:rFonts w:ascii="楷体" w:eastAsia="楷体" w:hAnsi="楷体" w:hint="eastAsia"/>
            <w:bCs/>
            <w:szCs w:val="21"/>
          </w:rPr>
          <w:t>非淡</w:t>
        </w:r>
        <w:r w:rsidRPr="004736AE">
          <w:rPr>
            <w:rFonts w:ascii="楷体" w:eastAsia="楷体" w:hAnsi="楷体" w:hint="eastAsia"/>
            <w:bCs/>
            <w:szCs w:val="21"/>
            <w:em w:val="dot"/>
          </w:rPr>
          <w:t>泊</w:t>
        </w:r>
        <w:r>
          <w:rPr>
            <w:rFonts w:ascii="楷体" w:eastAsia="楷体" w:hAnsi="楷体" w:hint="eastAsia"/>
            <w:bCs/>
            <w:szCs w:val="21"/>
          </w:rPr>
          <w:t>（</w:t>
        </w:r>
        <w:r>
          <w:rPr>
            <w:rFonts w:ascii="楷体" w:eastAsia="楷体" w:hAnsi="楷体"/>
            <w:bCs/>
            <w:szCs w:val="21"/>
          </w:rPr>
          <w:t xml:space="preserve">  </w:t>
        </w:r>
        <w:r>
          <w:rPr>
            <w:rFonts w:ascii="楷体" w:eastAsia="楷体" w:hAnsi="楷体" w:hint="eastAsia"/>
            <w:bCs/>
            <w:szCs w:val="21"/>
          </w:rPr>
          <w:t>）</w:t>
        </w:r>
        <w:r>
          <w:rPr>
            <w:rFonts w:ascii="楷体" w:eastAsia="楷体" w:hAnsi="楷体"/>
            <w:bCs/>
            <w:szCs w:val="21"/>
          </w:rPr>
          <w:t>/</w:t>
        </w:r>
        <w:r w:rsidRPr="002C7DEE">
          <w:rPr>
            <w:rFonts w:ascii="楷体" w:eastAsia="楷体" w:hAnsi="楷体" w:hint="eastAsia"/>
            <w:bCs/>
            <w:szCs w:val="21"/>
          </w:rPr>
          <w:t>无以明志</w:t>
        </w:r>
      </w:hyperlink>
      <w:r w:rsidRPr="002C7DEE">
        <w:rPr>
          <w:rFonts w:ascii="楷体" w:eastAsia="楷体" w:hAnsi="楷体" w:hint="eastAsia"/>
          <w:bCs/>
          <w:szCs w:val="21"/>
        </w:rPr>
        <w:t>，</w:t>
      </w:r>
      <w:hyperlink r:id="rId11" w:tgtFrame="_blank" w:history="1">
        <w:r w:rsidRPr="002C7DEE">
          <w:rPr>
            <w:rFonts w:ascii="楷体" w:eastAsia="楷体" w:hAnsi="楷体" w:hint="eastAsia"/>
            <w:bCs/>
            <w:szCs w:val="21"/>
          </w:rPr>
          <w:t>非宁静</w:t>
        </w:r>
        <w:r>
          <w:rPr>
            <w:rFonts w:ascii="楷体" w:eastAsia="楷体" w:hAnsi="楷体"/>
            <w:bCs/>
            <w:szCs w:val="21"/>
          </w:rPr>
          <w:t>/</w:t>
        </w:r>
        <w:r w:rsidRPr="002C7DEE">
          <w:rPr>
            <w:rFonts w:ascii="楷体" w:eastAsia="楷体" w:hAnsi="楷体" w:hint="eastAsia"/>
            <w:bCs/>
            <w:szCs w:val="21"/>
          </w:rPr>
          <w:t>无以致远</w:t>
        </w:r>
      </w:hyperlink>
      <w:r w:rsidRPr="002C7DEE">
        <w:rPr>
          <w:rFonts w:ascii="楷体" w:eastAsia="楷体" w:hAnsi="楷体" w:hint="eastAsia"/>
          <w:bCs/>
          <w:szCs w:val="21"/>
        </w:rPr>
        <w:t>。夫</w:t>
      </w:r>
      <w:r>
        <w:rPr>
          <w:rFonts w:ascii="楷体" w:eastAsia="楷体" w:hAnsi="楷体"/>
          <w:bCs/>
          <w:szCs w:val="21"/>
        </w:rPr>
        <w:t>/</w:t>
      </w:r>
      <w:r w:rsidRPr="002C7DEE">
        <w:rPr>
          <w:rFonts w:ascii="楷体" w:eastAsia="楷体" w:hAnsi="楷体" w:hint="eastAsia"/>
          <w:bCs/>
          <w:szCs w:val="21"/>
        </w:rPr>
        <w:t>学</w:t>
      </w:r>
      <w:r>
        <w:rPr>
          <w:rFonts w:ascii="楷体" w:eastAsia="楷体" w:hAnsi="楷体"/>
          <w:bCs/>
          <w:szCs w:val="21"/>
        </w:rPr>
        <w:t>/</w:t>
      </w:r>
      <w:r w:rsidRPr="002C7DEE">
        <w:rPr>
          <w:rFonts w:ascii="楷体" w:eastAsia="楷体" w:hAnsi="楷体" w:hint="eastAsia"/>
          <w:bCs/>
          <w:szCs w:val="21"/>
        </w:rPr>
        <w:t>须静也，才</w:t>
      </w:r>
      <w:r>
        <w:rPr>
          <w:rFonts w:ascii="楷体" w:eastAsia="楷体" w:hAnsi="楷体"/>
          <w:bCs/>
          <w:szCs w:val="21"/>
        </w:rPr>
        <w:t>/</w:t>
      </w:r>
      <w:r w:rsidRPr="002C7DEE">
        <w:rPr>
          <w:rFonts w:ascii="楷体" w:eastAsia="楷体" w:hAnsi="楷体" w:hint="eastAsia"/>
          <w:bCs/>
          <w:szCs w:val="21"/>
        </w:rPr>
        <w:t>须学也。</w:t>
      </w:r>
      <w:hyperlink r:id="rId12" w:tgtFrame="_blank" w:history="1">
        <w:r w:rsidRPr="002C7DEE">
          <w:rPr>
            <w:rFonts w:ascii="楷体" w:eastAsia="楷体" w:hAnsi="楷体" w:hint="eastAsia"/>
            <w:bCs/>
            <w:szCs w:val="21"/>
          </w:rPr>
          <w:t>非学</w:t>
        </w:r>
        <w:r>
          <w:rPr>
            <w:rFonts w:ascii="楷体" w:eastAsia="楷体" w:hAnsi="楷体"/>
            <w:bCs/>
            <w:szCs w:val="21"/>
          </w:rPr>
          <w:t>/</w:t>
        </w:r>
        <w:r w:rsidRPr="002C7DEE">
          <w:rPr>
            <w:rFonts w:ascii="楷体" w:eastAsia="楷体" w:hAnsi="楷体" w:hint="eastAsia"/>
            <w:bCs/>
            <w:szCs w:val="21"/>
          </w:rPr>
          <w:t>无以广才</w:t>
        </w:r>
      </w:hyperlink>
      <w:r w:rsidRPr="002C7DEE">
        <w:rPr>
          <w:rFonts w:ascii="楷体" w:eastAsia="楷体" w:hAnsi="楷体" w:hint="eastAsia"/>
          <w:bCs/>
          <w:szCs w:val="21"/>
        </w:rPr>
        <w:t>，非志</w:t>
      </w:r>
      <w:r>
        <w:rPr>
          <w:rFonts w:ascii="楷体" w:eastAsia="楷体" w:hAnsi="楷体"/>
          <w:bCs/>
          <w:szCs w:val="21"/>
        </w:rPr>
        <w:t>/</w:t>
      </w:r>
      <w:r w:rsidRPr="002C7DEE">
        <w:rPr>
          <w:rFonts w:ascii="楷体" w:eastAsia="楷体" w:hAnsi="楷体" w:hint="eastAsia"/>
          <w:bCs/>
          <w:szCs w:val="21"/>
        </w:rPr>
        <w:t>无以成学。</w:t>
      </w:r>
      <w:r w:rsidRPr="004736AE">
        <w:rPr>
          <w:rFonts w:ascii="楷体" w:eastAsia="楷体" w:hAnsi="楷体" w:hint="eastAsia"/>
          <w:bCs/>
          <w:szCs w:val="21"/>
          <w:em w:val="dot"/>
        </w:rPr>
        <w:t>淫</w:t>
      </w:r>
      <w:r>
        <w:rPr>
          <w:rFonts w:ascii="楷体" w:eastAsia="楷体" w:hAnsi="楷体" w:hint="eastAsia"/>
          <w:bCs/>
          <w:szCs w:val="21"/>
        </w:rPr>
        <w:t>（</w:t>
      </w:r>
      <w:r>
        <w:rPr>
          <w:rFonts w:ascii="楷体" w:eastAsia="楷体" w:hAnsi="楷体"/>
          <w:bCs/>
          <w:szCs w:val="21"/>
        </w:rPr>
        <w:t xml:space="preserve">  </w:t>
      </w:r>
      <w:r>
        <w:rPr>
          <w:rFonts w:ascii="楷体" w:eastAsia="楷体" w:hAnsi="楷体" w:hint="eastAsia"/>
          <w:bCs/>
          <w:szCs w:val="21"/>
        </w:rPr>
        <w:t>）</w:t>
      </w:r>
      <w:r w:rsidRPr="002C7DEE">
        <w:rPr>
          <w:rFonts w:ascii="楷体" w:eastAsia="楷体" w:hAnsi="楷体" w:hint="eastAsia"/>
          <w:bCs/>
          <w:szCs w:val="21"/>
        </w:rPr>
        <w:t>慢</w:t>
      </w:r>
      <w:r>
        <w:rPr>
          <w:rFonts w:ascii="楷体" w:eastAsia="楷体" w:hAnsi="楷体"/>
          <w:bCs/>
          <w:szCs w:val="21"/>
        </w:rPr>
        <w:t>/</w:t>
      </w:r>
      <w:r w:rsidRPr="002C7DEE">
        <w:rPr>
          <w:rFonts w:ascii="楷体" w:eastAsia="楷体" w:hAnsi="楷体" w:hint="eastAsia"/>
          <w:bCs/>
          <w:szCs w:val="21"/>
        </w:rPr>
        <w:t>则不能励精，险</w:t>
      </w:r>
      <w:r w:rsidRPr="004736AE">
        <w:rPr>
          <w:rFonts w:ascii="楷体" w:eastAsia="楷体" w:hAnsi="楷体" w:hint="eastAsia"/>
          <w:bCs/>
          <w:szCs w:val="21"/>
          <w:em w:val="dot"/>
        </w:rPr>
        <w:t>躁</w:t>
      </w:r>
      <w:r>
        <w:rPr>
          <w:rFonts w:ascii="楷体" w:eastAsia="楷体" w:hAnsi="楷体" w:hint="eastAsia"/>
          <w:bCs/>
          <w:szCs w:val="21"/>
        </w:rPr>
        <w:t>（</w:t>
      </w:r>
      <w:r>
        <w:rPr>
          <w:rFonts w:ascii="楷体" w:eastAsia="楷体" w:hAnsi="楷体"/>
          <w:bCs/>
          <w:szCs w:val="21"/>
        </w:rPr>
        <w:t xml:space="preserve">  </w:t>
      </w:r>
      <w:r>
        <w:rPr>
          <w:rFonts w:ascii="楷体" w:eastAsia="楷体" w:hAnsi="楷体" w:hint="eastAsia"/>
          <w:bCs/>
          <w:szCs w:val="21"/>
        </w:rPr>
        <w:t>）</w:t>
      </w:r>
      <w:r>
        <w:rPr>
          <w:rFonts w:ascii="楷体" w:eastAsia="楷体" w:hAnsi="楷体"/>
          <w:bCs/>
          <w:szCs w:val="21"/>
        </w:rPr>
        <w:t>/</w:t>
      </w:r>
      <w:r w:rsidRPr="002C7DEE">
        <w:rPr>
          <w:rFonts w:ascii="楷体" w:eastAsia="楷体" w:hAnsi="楷体" w:hint="eastAsia"/>
          <w:bCs/>
          <w:szCs w:val="21"/>
        </w:rPr>
        <w:t>则不能</w:t>
      </w:r>
      <w:r w:rsidRPr="004736AE">
        <w:rPr>
          <w:rFonts w:ascii="楷体" w:eastAsia="楷体" w:hAnsi="楷体" w:hint="eastAsia"/>
          <w:bCs/>
          <w:szCs w:val="21"/>
          <w:em w:val="dot"/>
        </w:rPr>
        <w:t>冶</w:t>
      </w:r>
      <w:r>
        <w:rPr>
          <w:rFonts w:ascii="楷体" w:eastAsia="楷体" w:hAnsi="楷体" w:hint="eastAsia"/>
          <w:bCs/>
          <w:szCs w:val="21"/>
        </w:rPr>
        <w:t>（</w:t>
      </w:r>
      <w:r>
        <w:rPr>
          <w:rFonts w:ascii="楷体" w:eastAsia="楷体" w:hAnsi="楷体"/>
          <w:bCs/>
          <w:szCs w:val="21"/>
        </w:rPr>
        <w:t xml:space="preserve">  </w:t>
      </w:r>
      <w:r>
        <w:rPr>
          <w:rFonts w:ascii="楷体" w:eastAsia="楷体" w:hAnsi="楷体" w:hint="eastAsia"/>
          <w:bCs/>
          <w:szCs w:val="21"/>
        </w:rPr>
        <w:t>）</w:t>
      </w:r>
      <w:r w:rsidRPr="002C7DEE">
        <w:rPr>
          <w:rFonts w:ascii="楷体" w:eastAsia="楷体" w:hAnsi="楷体" w:hint="eastAsia"/>
          <w:bCs/>
          <w:szCs w:val="21"/>
        </w:rPr>
        <w:t>性。年</w:t>
      </w:r>
      <w:r>
        <w:rPr>
          <w:rFonts w:ascii="楷体" w:eastAsia="楷体" w:hAnsi="楷体"/>
          <w:bCs/>
          <w:szCs w:val="21"/>
        </w:rPr>
        <w:t>/</w:t>
      </w:r>
      <w:r w:rsidRPr="002C7DEE">
        <w:rPr>
          <w:rFonts w:ascii="楷体" w:eastAsia="楷体" w:hAnsi="楷体" w:hint="eastAsia"/>
          <w:bCs/>
          <w:szCs w:val="21"/>
        </w:rPr>
        <w:t>与时</w:t>
      </w:r>
      <w:r w:rsidRPr="004736AE">
        <w:rPr>
          <w:rFonts w:ascii="楷体" w:eastAsia="楷体" w:hAnsi="楷体" w:hint="eastAsia"/>
          <w:bCs/>
          <w:szCs w:val="21"/>
          <w:em w:val="dot"/>
        </w:rPr>
        <w:t>驰</w:t>
      </w:r>
      <w:r>
        <w:rPr>
          <w:rFonts w:ascii="楷体" w:eastAsia="楷体" w:hAnsi="楷体" w:hint="eastAsia"/>
          <w:bCs/>
          <w:szCs w:val="21"/>
        </w:rPr>
        <w:t>（</w:t>
      </w:r>
      <w:r>
        <w:rPr>
          <w:rFonts w:ascii="楷体" w:eastAsia="楷体" w:hAnsi="楷体"/>
          <w:bCs/>
          <w:szCs w:val="21"/>
        </w:rPr>
        <w:t xml:space="preserve">   </w:t>
      </w:r>
      <w:r>
        <w:rPr>
          <w:rFonts w:ascii="楷体" w:eastAsia="楷体" w:hAnsi="楷体" w:hint="eastAsia"/>
          <w:bCs/>
          <w:szCs w:val="21"/>
        </w:rPr>
        <w:t>）</w:t>
      </w:r>
      <w:r w:rsidRPr="002C7DEE">
        <w:rPr>
          <w:rFonts w:ascii="楷体" w:eastAsia="楷体" w:hAnsi="楷体" w:hint="eastAsia"/>
          <w:bCs/>
          <w:szCs w:val="21"/>
        </w:rPr>
        <w:t>，意</w:t>
      </w:r>
      <w:r>
        <w:rPr>
          <w:rFonts w:ascii="楷体" w:eastAsia="楷体" w:hAnsi="楷体"/>
          <w:bCs/>
          <w:szCs w:val="21"/>
        </w:rPr>
        <w:t>/</w:t>
      </w:r>
      <w:r w:rsidRPr="002C7DEE">
        <w:rPr>
          <w:rFonts w:ascii="楷体" w:eastAsia="楷体" w:hAnsi="楷体" w:hint="eastAsia"/>
          <w:bCs/>
          <w:szCs w:val="21"/>
        </w:rPr>
        <w:t>与日去，</w:t>
      </w:r>
      <w:r w:rsidRPr="004736AE">
        <w:rPr>
          <w:rFonts w:ascii="楷体" w:eastAsia="楷体" w:hAnsi="楷体" w:hint="eastAsia"/>
          <w:bCs/>
          <w:szCs w:val="21"/>
          <w:em w:val="dot"/>
        </w:rPr>
        <w:t>遂</w:t>
      </w:r>
      <w:r>
        <w:rPr>
          <w:rFonts w:ascii="楷体" w:eastAsia="楷体" w:hAnsi="楷体"/>
          <w:bCs/>
          <w:szCs w:val="21"/>
        </w:rPr>
        <w:t>/</w:t>
      </w:r>
      <w:r>
        <w:rPr>
          <w:rFonts w:ascii="楷体" w:eastAsia="楷体" w:hAnsi="楷体" w:hint="eastAsia"/>
          <w:bCs/>
          <w:szCs w:val="21"/>
        </w:rPr>
        <w:t>（</w:t>
      </w:r>
      <w:r>
        <w:rPr>
          <w:rFonts w:ascii="楷体" w:eastAsia="楷体" w:hAnsi="楷体"/>
          <w:bCs/>
          <w:szCs w:val="21"/>
        </w:rPr>
        <w:t xml:space="preserve">  </w:t>
      </w:r>
      <w:r>
        <w:rPr>
          <w:rFonts w:ascii="楷体" w:eastAsia="楷体" w:hAnsi="楷体" w:hint="eastAsia"/>
          <w:bCs/>
          <w:szCs w:val="21"/>
        </w:rPr>
        <w:t>）</w:t>
      </w:r>
      <w:r w:rsidRPr="002C7DEE">
        <w:rPr>
          <w:rFonts w:ascii="楷体" w:eastAsia="楷体" w:hAnsi="楷体" w:hint="eastAsia"/>
          <w:bCs/>
          <w:szCs w:val="21"/>
        </w:rPr>
        <w:t>成枯落，多不</w:t>
      </w:r>
      <w:r>
        <w:rPr>
          <w:rFonts w:ascii="楷体" w:eastAsia="楷体" w:hAnsi="楷体"/>
          <w:bCs/>
          <w:szCs w:val="21"/>
        </w:rPr>
        <w:t>/</w:t>
      </w:r>
      <w:r w:rsidRPr="002C7DEE">
        <w:rPr>
          <w:rFonts w:ascii="楷体" w:eastAsia="楷体" w:hAnsi="楷体" w:hint="eastAsia"/>
          <w:bCs/>
          <w:szCs w:val="21"/>
        </w:rPr>
        <w:t>接世，悲守</w:t>
      </w:r>
      <w:r>
        <w:rPr>
          <w:rFonts w:ascii="楷体" w:eastAsia="楷体" w:hAnsi="楷体"/>
          <w:bCs/>
          <w:szCs w:val="21"/>
        </w:rPr>
        <w:t>/</w:t>
      </w:r>
      <w:hyperlink r:id="rId13" w:tgtFrame="_blank" w:history="1">
        <w:r w:rsidRPr="002C7DEE">
          <w:rPr>
            <w:rFonts w:ascii="楷体" w:eastAsia="楷体" w:hAnsi="楷体" w:hint="eastAsia"/>
            <w:bCs/>
            <w:szCs w:val="21"/>
          </w:rPr>
          <w:t>穷庐</w:t>
        </w:r>
      </w:hyperlink>
      <w:r w:rsidRPr="002C7DEE">
        <w:rPr>
          <w:rFonts w:ascii="楷体" w:eastAsia="楷体" w:hAnsi="楷体" w:hint="eastAsia"/>
          <w:bCs/>
          <w:szCs w:val="21"/>
        </w:rPr>
        <w:t>，将复</w:t>
      </w:r>
      <w:r>
        <w:rPr>
          <w:rFonts w:ascii="楷体" w:eastAsia="楷体" w:hAnsi="楷体"/>
          <w:bCs/>
          <w:szCs w:val="21"/>
        </w:rPr>
        <w:t>/</w:t>
      </w:r>
      <w:r w:rsidRPr="002C7DEE">
        <w:rPr>
          <w:rFonts w:ascii="楷体" w:eastAsia="楷体" w:hAnsi="楷体" w:hint="eastAsia"/>
          <w:bCs/>
          <w:szCs w:val="21"/>
        </w:rPr>
        <w:t>何及</w:t>
      </w:r>
      <w:r w:rsidRPr="002C7DEE">
        <w:rPr>
          <w:rFonts w:ascii="楷体" w:eastAsia="楷体" w:hAnsi="楷体"/>
          <w:bCs/>
          <w:szCs w:val="21"/>
        </w:rPr>
        <w:t xml:space="preserve">!     </w:t>
      </w:r>
      <w:r>
        <w:rPr>
          <w:rFonts w:ascii="宋体" w:hAnsi="宋体"/>
          <w:bCs/>
          <w:szCs w:val="21"/>
        </w:rPr>
        <w:t xml:space="preserve"> </w:t>
      </w:r>
    </w:p>
    <w:p w:rsidR="00783959" w:rsidRDefault="00783959">
      <w:pPr>
        <w:numPr>
          <w:ilvl w:val="0"/>
          <w:numId w:val="1"/>
        </w:numPr>
        <w:rPr>
          <w:rFonts w:ascii="宋体"/>
          <w:b/>
          <w:szCs w:val="21"/>
        </w:rPr>
      </w:pPr>
      <w:r>
        <w:rPr>
          <w:rFonts w:ascii="宋体" w:hAnsi="宋体" w:hint="eastAsia"/>
          <w:b/>
          <w:szCs w:val="21"/>
        </w:rPr>
        <w:t>结合课文注释及工具书疏通文意，梳理下列文言词句。</w:t>
      </w:r>
    </w:p>
    <w:p w:rsidR="00783959" w:rsidRDefault="00783959" w:rsidP="00094E91">
      <w:pPr>
        <w:rPr>
          <w:rFonts w:ascii="宋体"/>
          <w:bCs/>
          <w:szCs w:val="21"/>
        </w:rPr>
      </w:pPr>
      <w:r>
        <w:rPr>
          <w:rFonts w:ascii="宋体" w:hAnsi="宋体"/>
          <w:b/>
          <w:szCs w:val="21"/>
        </w:rPr>
        <w:t xml:space="preserve"> </w:t>
      </w:r>
      <w:r w:rsidRPr="00094E91">
        <w:rPr>
          <w:rFonts w:ascii="宋体" w:hAnsi="宋体" w:hint="eastAsia"/>
          <w:b/>
          <w:szCs w:val="21"/>
        </w:rPr>
        <w:t>☆</w:t>
      </w:r>
      <w:r>
        <w:rPr>
          <w:rFonts w:ascii="宋体" w:hAnsi="宋体"/>
          <w:b/>
          <w:szCs w:val="21"/>
        </w:rPr>
        <w:t xml:space="preserve"> </w:t>
      </w:r>
      <w:commentRangeStart w:id="2"/>
      <w:r>
        <w:rPr>
          <w:rFonts w:ascii="宋体" w:hAnsi="宋体" w:hint="eastAsia"/>
          <w:bCs/>
          <w:szCs w:val="21"/>
        </w:rPr>
        <w:t>词类活用</w:t>
      </w:r>
      <w:commentRangeEnd w:id="2"/>
      <w:r>
        <w:rPr>
          <w:rStyle w:val="CommentReference"/>
        </w:rPr>
        <w:commentReference w:id="2"/>
      </w:r>
    </w:p>
    <w:p w:rsidR="00783959" w:rsidRDefault="00783959" w:rsidP="00094E91">
      <w:pPr>
        <w:rPr>
          <w:rFonts w:ascii="宋体"/>
          <w:bCs/>
          <w:szCs w:val="21"/>
        </w:rPr>
      </w:pPr>
      <w:r>
        <w:rPr>
          <w:rFonts w:ascii="宋体" w:hAnsi="宋体" w:hint="eastAsia"/>
          <w:bCs/>
          <w:szCs w:val="21"/>
        </w:rPr>
        <w:t>（</w:t>
      </w:r>
      <w:r>
        <w:rPr>
          <w:rFonts w:ascii="宋体" w:hAnsi="宋体"/>
          <w:bCs/>
          <w:szCs w:val="21"/>
        </w:rPr>
        <w:t>1</w:t>
      </w:r>
      <w:r>
        <w:rPr>
          <w:rFonts w:ascii="宋体" w:hAnsi="宋体" w:hint="eastAsia"/>
          <w:bCs/>
          <w:szCs w:val="21"/>
        </w:rPr>
        <w:t>）非宁静无以致</w:t>
      </w:r>
      <w:r w:rsidRPr="00094E91">
        <w:rPr>
          <w:rFonts w:ascii="宋体" w:hAnsi="宋体" w:hint="eastAsia"/>
          <w:bCs/>
          <w:szCs w:val="21"/>
          <w:em w:val="dot"/>
        </w:rPr>
        <w:t>远</w:t>
      </w:r>
      <w:r>
        <w:rPr>
          <w:rFonts w:ascii="宋体" w:hAnsi="宋体" w:hint="eastAsia"/>
          <w:bCs/>
          <w:szCs w:val="21"/>
        </w:rPr>
        <w:t>（</w:t>
      </w:r>
      <w:r>
        <w:rPr>
          <w:rFonts w:ascii="宋体" w:hAnsi="宋体"/>
          <w:bCs/>
          <w:szCs w:val="21"/>
        </w:rPr>
        <w:t xml:space="preserve"> </w:t>
      </w:r>
      <w:r w:rsidRPr="00094E91">
        <w:rPr>
          <w:rFonts w:ascii="宋体" w:hAnsi="宋体"/>
          <w:szCs w:val="21"/>
          <w:highlight w:val="cyan"/>
        </w:rPr>
        <w:t xml:space="preserve"> </w:t>
      </w:r>
      <w:r w:rsidRPr="00094E91">
        <w:rPr>
          <w:rFonts w:ascii="宋体" w:hAnsi="宋体" w:hint="eastAsia"/>
          <w:szCs w:val="21"/>
          <w:highlight w:val="cyan"/>
        </w:rPr>
        <w:t>形容词用作名词，远大目标</w:t>
      </w:r>
      <w:r w:rsidRPr="00094E91">
        <w:rPr>
          <w:rFonts w:ascii="宋体" w:hAnsi="宋体"/>
          <w:szCs w:val="21"/>
          <w:highlight w:val="cyan"/>
        </w:rPr>
        <w:t xml:space="preserve">   </w:t>
      </w:r>
      <w:r>
        <w:rPr>
          <w:rFonts w:ascii="宋体" w:hAnsi="宋体" w:hint="eastAsia"/>
          <w:bCs/>
          <w:szCs w:val="21"/>
        </w:rPr>
        <w:t>）</w:t>
      </w:r>
    </w:p>
    <w:p w:rsidR="00783959" w:rsidRDefault="00783959" w:rsidP="00094E91">
      <w:pPr>
        <w:rPr>
          <w:rFonts w:ascii="宋体"/>
          <w:bCs/>
          <w:szCs w:val="21"/>
        </w:rPr>
      </w:pPr>
      <w:r>
        <w:rPr>
          <w:rFonts w:ascii="宋体" w:hAnsi="宋体" w:hint="eastAsia"/>
          <w:bCs/>
          <w:szCs w:val="21"/>
        </w:rPr>
        <w:t>（</w:t>
      </w:r>
      <w:r>
        <w:rPr>
          <w:rFonts w:ascii="宋体" w:hAnsi="宋体"/>
          <w:bCs/>
          <w:szCs w:val="21"/>
        </w:rPr>
        <w:t>2</w:t>
      </w:r>
      <w:r>
        <w:rPr>
          <w:rFonts w:ascii="宋体" w:hAnsi="宋体" w:hint="eastAsia"/>
          <w:bCs/>
          <w:szCs w:val="21"/>
        </w:rPr>
        <w:t>）非学无以</w:t>
      </w:r>
      <w:r w:rsidRPr="00094E91">
        <w:rPr>
          <w:rFonts w:ascii="宋体" w:hAnsi="宋体" w:hint="eastAsia"/>
          <w:bCs/>
          <w:szCs w:val="21"/>
          <w:em w:val="dot"/>
        </w:rPr>
        <w:t>广</w:t>
      </w:r>
      <w:r>
        <w:rPr>
          <w:rFonts w:ascii="宋体" w:hAnsi="宋体" w:hint="eastAsia"/>
          <w:bCs/>
          <w:szCs w:val="21"/>
        </w:rPr>
        <w:t>才（</w:t>
      </w:r>
      <w:r>
        <w:rPr>
          <w:rFonts w:ascii="宋体" w:hAnsi="宋体"/>
          <w:bCs/>
          <w:szCs w:val="21"/>
        </w:rPr>
        <w:t xml:space="preserve"> </w:t>
      </w:r>
      <w:r w:rsidRPr="00094E91">
        <w:rPr>
          <w:rFonts w:ascii="宋体" w:hAnsi="宋体"/>
          <w:szCs w:val="21"/>
          <w:highlight w:val="cyan"/>
        </w:rPr>
        <w:t xml:space="preserve"> </w:t>
      </w:r>
      <w:r w:rsidRPr="00094E91">
        <w:rPr>
          <w:rFonts w:ascii="宋体" w:hAnsi="宋体" w:hint="eastAsia"/>
          <w:szCs w:val="21"/>
          <w:highlight w:val="cyan"/>
        </w:rPr>
        <w:t>形容词用作动词，增长</w:t>
      </w:r>
      <w:r w:rsidRPr="00094E91">
        <w:rPr>
          <w:rFonts w:ascii="宋体" w:hAnsi="宋体"/>
          <w:szCs w:val="21"/>
          <w:highlight w:val="cyan"/>
        </w:rPr>
        <w:t xml:space="preserve">   </w:t>
      </w:r>
      <w:r>
        <w:rPr>
          <w:rFonts w:ascii="宋体" w:hAnsi="宋体"/>
          <w:bCs/>
          <w:szCs w:val="21"/>
        </w:rPr>
        <w:t xml:space="preserve">      </w:t>
      </w:r>
      <w:r>
        <w:rPr>
          <w:rFonts w:ascii="宋体" w:hAnsi="宋体" w:hint="eastAsia"/>
          <w:bCs/>
          <w:szCs w:val="21"/>
        </w:rPr>
        <w:t>）</w:t>
      </w:r>
    </w:p>
    <w:p w:rsidR="00783959" w:rsidRDefault="00783959" w:rsidP="00817264">
      <w:pPr>
        <w:tabs>
          <w:tab w:val="left" w:pos="1620"/>
        </w:tabs>
        <w:rPr>
          <w:rFonts w:ascii="宋体"/>
          <w:bCs/>
          <w:szCs w:val="21"/>
        </w:rPr>
      </w:pPr>
      <w:r>
        <w:rPr>
          <w:rFonts w:ascii="宋体" w:hAnsi="宋体"/>
          <w:b/>
          <w:szCs w:val="21"/>
        </w:rPr>
        <w:t xml:space="preserve"> </w:t>
      </w:r>
      <w:r w:rsidRPr="00094E91">
        <w:rPr>
          <w:rFonts w:ascii="宋体" w:hAnsi="宋体" w:hint="eastAsia"/>
          <w:b/>
          <w:szCs w:val="21"/>
        </w:rPr>
        <w:t>☆</w:t>
      </w:r>
      <w:r>
        <w:rPr>
          <w:rFonts w:ascii="宋体" w:hAnsi="宋体" w:hint="eastAsia"/>
          <w:bCs/>
          <w:szCs w:val="21"/>
        </w:rPr>
        <w:t>古今异义</w:t>
      </w:r>
      <w:r>
        <w:rPr>
          <w:rFonts w:ascii="宋体"/>
          <w:bCs/>
          <w:szCs w:val="21"/>
        </w:rPr>
        <w:tab/>
      </w:r>
    </w:p>
    <w:p w:rsidR="00783959" w:rsidRDefault="00783959" w:rsidP="00094E91">
      <w:pPr>
        <w:rPr>
          <w:rFonts w:ascii="宋体"/>
          <w:bCs/>
          <w:szCs w:val="21"/>
        </w:rPr>
      </w:pPr>
      <w:r>
        <w:rPr>
          <w:rFonts w:ascii="宋体" w:hAnsi="宋体" w:hint="eastAsia"/>
          <w:bCs/>
          <w:szCs w:val="21"/>
        </w:rPr>
        <w:t>（</w:t>
      </w:r>
      <w:r>
        <w:rPr>
          <w:rFonts w:ascii="宋体" w:hAnsi="宋体"/>
          <w:bCs/>
          <w:szCs w:val="21"/>
        </w:rPr>
        <w:t>1</w:t>
      </w:r>
      <w:r>
        <w:rPr>
          <w:rFonts w:ascii="宋体" w:hAnsi="宋体" w:hint="eastAsia"/>
          <w:bCs/>
          <w:szCs w:val="21"/>
        </w:rPr>
        <w:t>）险躁则不能</w:t>
      </w:r>
      <w:r w:rsidRPr="00094E91">
        <w:rPr>
          <w:rFonts w:ascii="宋体" w:hAnsi="宋体" w:hint="eastAsia"/>
          <w:bCs/>
          <w:szCs w:val="21"/>
          <w:em w:val="dot"/>
        </w:rPr>
        <w:t>治</w:t>
      </w:r>
      <w:r>
        <w:rPr>
          <w:rFonts w:ascii="宋体" w:hAnsi="宋体" w:hint="eastAsia"/>
          <w:bCs/>
          <w:szCs w:val="21"/>
        </w:rPr>
        <w:t>性（</w:t>
      </w:r>
      <w:r>
        <w:rPr>
          <w:rFonts w:ascii="宋体" w:hAnsi="宋体"/>
          <w:bCs/>
          <w:szCs w:val="21"/>
        </w:rPr>
        <w:t xml:space="preserve">  </w:t>
      </w:r>
      <w:r w:rsidRPr="00817264">
        <w:rPr>
          <w:rFonts w:ascii="宋体" w:hAnsi="宋体" w:hint="eastAsia"/>
          <w:szCs w:val="21"/>
          <w:highlight w:val="cyan"/>
        </w:rPr>
        <w:t>古义：修养；今义：治理</w:t>
      </w:r>
      <w:r w:rsidRPr="00817264">
        <w:rPr>
          <w:rFonts w:ascii="宋体" w:hAnsi="宋体"/>
          <w:szCs w:val="21"/>
          <w:highlight w:val="cyan"/>
        </w:rPr>
        <w:t xml:space="preserve">       </w:t>
      </w:r>
      <w:r>
        <w:rPr>
          <w:rFonts w:ascii="宋体" w:hAnsi="宋体"/>
          <w:bCs/>
          <w:szCs w:val="21"/>
        </w:rPr>
        <w:t xml:space="preserve">  </w:t>
      </w:r>
      <w:r>
        <w:rPr>
          <w:rFonts w:ascii="宋体" w:hAnsi="宋体" w:hint="eastAsia"/>
          <w:bCs/>
          <w:szCs w:val="21"/>
        </w:rPr>
        <w:t>）</w:t>
      </w:r>
    </w:p>
    <w:p w:rsidR="00783959" w:rsidRDefault="00783959" w:rsidP="00094E91">
      <w:pPr>
        <w:rPr>
          <w:rFonts w:ascii="宋体"/>
          <w:bCs/>
          <w:szCs w:val="21"/>
        </w:rPr>
      </w:pPr>
      <w:r>
        <w:rPr>
          <w:rFonts w:ascii="宋体" w:hAnsi="宋体" w:hint="eastAsia"/>
          <w:bCs/>
          <w:szCs w:val="21"/>
        </w:rPr>
        <w:t>（</w:t>
      </w:r>
      <w:r>
        <w:rPr>
          <w:rFonts w:ascii="宋体" w:hAnsi="宋体"/>
          <w:bCs/>
          <w:szCs w:val="21"/>
        </w:rPr>
        <w:t>2</w:t>
      </w:r>
      <w:r>
        <w:rPr>
          <w:rFonts w:ascii="宋体" w:hAnsi="宋体" w:hint="eastAsia"/>
          <w:bCs/>
          <w:szCs w:val="21"/>
        </w:rPr>
        <w:t>）</w:t>
      </w:r>
      <w:r w:rsidRPr="00094E91">
        <w:rPr>
          <w:rFonts w:ascii="宋体" w:hAnsi="宋体" w:hint="eastAsia"/>
          <w:bCs/>
          <w:szCs w:val="21"/>
          <w:em w:val="dot"/>
        </w:rPr>
        <w:t>险</w:t>
      </w:r>
      <w:r>
        <w:rPr>
          <w:rFonts w:ascii="宋体" w:hAnsi="宋体" w:hint="eastAsia"/>
          <w:bCs/>
          <w:szCs w:val="21"/>
        </w:rPr>
        <w:t>躁则不能治性（</w:t>
      </w:r>
      <w:r>
        <w:rPr>
          <w:rFonts w:ascii="宋体" w:hAnsi="宋体"/>
          <w:bCs/>
          <w:szCs w:val="21"/>
        </w:rPr>
        <w:t xml:space="preserve">  </w:t>
      </w:r>
      <w:r w:rsidRPr="00817264">
        <w:rPr>
          <w:rFonts w:ascii="宋体" w:hAnsi="宋体" w:hint="eastAsia"/>
          <w:szCs w:val="21"/>
          <w:highlight w:val="cyan"/>
        </w:rPr>
        <w:t>古义：轻薄；今义：危险，险要</w:t>
      </w:r>
      <w:r w:rsidRPr="00817264">
        <w:rPr>
          <w:rFonts w:ascii="宋体" w:hAnsi="宋体"/>
          <w:szCs w:val="21"/>
          <w:highlight w:val="cyan"/>
        </w:rPr>
        <w:t xml:space="preserve">  </w:t>
      </w:r>
      <w:r>
        <w:rPr>
          <w:rFonts w:ascii="宋体" w:hAnsi="宋体"/>
          <w:bCs/>
          <w:szCs w:val="21"/>
        </w:rPr>
        <w:t xml:space="preserve"> </w:t>
      </w:r>
      <w:r>
        <w:rPr>
          <w:rFonts w:ascii="宋体" w:hAnsi="宋体" w:hint="eastAsia"/>
          <w:bCs/>
          <w:szCs w:val="21"/>
        </w:rPr>
        <w:t>）</w:t>
      </w:r>
    </w:p>
    <w:p w:rsidR="00783959" w:rsidRDefault="00783959" w:rsidP="00094E91">
      <w:pPr>
        <w:rPr>
          <w:rFonts w:ascii="宋体"/>
          <w:bCs/>
          <w:szCs w:val="21"/>
        </w:rPr>
      </w:pPr>
      <w:r>
        <w:rPr>
          <w:rFonts w:ascii="宋体" w:hAnsi="宋体" w:hint="eastAsia"/>
          <w:bCs/>
          <w:szCs w:val="21"/>
        </w:rPr>
        <w:t>（</w:t>
      </w:r>
      <w:r>
        <w:rPr>
          <w:rFonts w:ascii="宋体" w:hAnsi="宋体"/>
          <w:bCs/>
          <w:szCs w:val="21"/>
        </w:rPr>
        <w:t>3</w:t>
      </w:r>
      <w:r>
        <w:rPr>
          <w:rFonts w:ascii="宋体" w:hAnsi="宋体" w:hint="eastAsia"/>
          <w:bCs/>
          <w:szCs w:val="21"/>
        </w:rPr>
        <w:t>）淫</w:t>
      </w:r>
      <w:r w:rsidRPr="00094E91">
        <w:rPr>
          <w:rFonts w:ascii="宋体" w:hAnsi="宋体" w:hint="eastAsia"/>
          <w:bCs/>
          <w:szCs w:val="21"/>
          <w:em w:val="dot"/>
        </w:rPr>
        <w:t>慢</w:t>
      </w:r>
      <w:r>
        <w:rPr>
          <w:rFonts w:ascii="宋体" w:hAnsi="宋体" w:hint="eastAsia"/>
          <w:bCs/>
          <w:szCs w:val="21"/>
        </w:rPr>
        <w:t>则不能励精（</w:t>
      </w:r>
      <w:r>
        <w:rPr>
          <w:rFonts w:ascii="宋体" w:hAnsi="宋体"/>
          <w:bCs/>
          <w:szCs w:val="21"/>
        </w:rPr>
        <w:t xml:space="preserve"> </w:t>
      </w:r>
      <w:r w:rsidRPr="00817264">
        <w:rPr>
          <w:rFonts w:ascii="宋体" w:hAnsi="宋体" w:hint="eastAsia"/>
          <w:szCs w:val="21"/>
          <w:highlight w:val="cyan"/>
        </w:rPr>
        <w:t>古义：懈怠；今义：速度低</w:t>
      </w:r>
      <w:r w:rsidRPr="00817264">
        <w:rPr>
          <w:rFonts w:ascii="宋体" w:hAnsi="宋体"/>
          <w:szCs w:val="21"/>
          <w:highlight w:val="cyan"/>
        </w:rPr>
        <w:t xml:space="preserve">    </w:t>
      </w:r>
      <w:r>
        <w:rPr>
          <w:rFonts w:ascii="宋体" w:hAnsi="宋体"/>
          <w:bCs/>
          <w:szCs w:val="21"/>
        </w:rPr>
        <w:t xml:space="preserve">    </w:t>
      </w:r>
      <w:r>
        <w:rPr>
          <w:rFonts w:ascii="宋体" w:hAnsi="宋体" w:hint="eastAsia"/>
          <w:bCs/>
          <w:szCs w:val="21"/>
        </w:rPr>
        <w:t>）</w:t>
      </w:r>
    </w:p>
    <w:p w:rsidR="00783959" w:rsidRDefault="00783959" w:rsidP="00817264">
      <w:pPr>
        <w:tabs>
          <w:tab w:val="left" w:pos="1620"/>
        </w:tabs>
        <w:rPr>
          <w:rFonts w:ascii="宋体"/>
          <w:szCs w:val="21"/>
        </w:rPr>
      </w:pPr>
      <w:r w:rsidRPr="00817264">
        <w:rPr>
          <w:rFonts w:ascii="宋体" w:hAnsi="宋体" w:hint="eastAsia"/>
          <w:b/>
          <w:szCs w:val="21"/>
        </w:rPr>
        <w:t>☆</w:t>
      </w:r>
      <w:r w:rsidRPr="0058383E">
        <w:rPr>
          <w:rFonts w:ascii="宋体" w:hAnsi="宋体" w:hint="eastAsia"/>
          <w:szCs w:val="21"/>
        </w:rPr>
        <w:t>一词多义</w:t>
      </w:r>
    </w:p>
    <w:p w:rsidR="00783959" w:rsidRDefault="00783959" w:rsidP="00817264">
      <w:pPr>
        <w:tabs>
          <w:tab w:val="left" w:pos="1620"/>
        </w:tabs>
        <w:rPr>
          <w:rFonts w:ascii="宋体"/>
          <w:szCs w:val="21"/>
        </w:rPr>
      </w:pPr>
      <w:r>
        <w:rPr>
          <w:noProof/>
        </w:rPr>
        <w:pict>
          <v:shapetype id="_x0000_t87" coordsize="21600,21600" o:spt="87" adj="1800,10800" path="m21600,qx10800@0l10800@2qy0@11,10800@3l10800@1qy21600,21600e" filled="f">
            <v:formulas>
              <v:f eqn="val #0"/>
              <v:f eqn="sum 21600 0 #0"/>
              <v:f eqn="sum #1 0 #0"/>
              <v:f eqn="sum #1 #0 0"/>
              <v:f eqn="prod #0 9598 32768"/>
              <v:f eqn="sum 21600 0 @4"/>
              <v:f eqn="sum 21600 0 #1"/>
              <v:f eqn="min #1 @6"/>
              <v:f eqn="prod @7 1 2"/>
              <v:f eqn="prod #0 2 1"/>
              <v:f eqn="sum 21600 0 @9"/>
              <v:f eqn="val #1"/>
            </v:formulas>
            <v:path arrowok="t" o:connecttype="custom" o:connectlocs="21600,0;0,10800;21600,21600" textboxrect="13963,@4,21600,@5"/>
            <v:handles>
              <v:h position="center,#0" yrange="0,@8"/>
              <v:h position="topLeft,#1" yrange="@9,@10"/>
            </v:handles>
          </v:shapetype>
          <v:shape id="_x0000_s1026" type="#_x0000_t87" style="position:absolute;left:0;text-align:left;margin-left:225.35pt;margin-top:4.4pt;width:10.9pt;height:22.5pt;z-index:251657216"/>
        </w:pict>
      </w:r>
      <w:r>
        <w:rPr>
          <w:noProof/>
        </w:rPr>
        <w:pict>
          <v:shape id="_x0000_s1027" type="#_x0000_t87" style="position:absolute;left:0;text-align:left;margin-left:40.1pt;margin-top:9.65pt;width:7.15pt;height:17.25pt;z-index:251656192"/>
        </w:pict>
      </w:r>
      <w:r>
        <w:rPr>
          <w:rFonts w:ascii="宋体" w:hAnsi="宋体" w:hint="eastAsia"/>
          <w:szCs w:val="21"/>
        </w:rPr>
        <w:t>（</w:t>
      </w:r>
      <w:r>
        <w:rPr>
          <w:rFonts w:ascii="宋体" w:hAnsi="宋体"/>
          <w:szCs w:val="21"/>
        </w:rPr>
        <w:t>1</w:t>
      </w:r>
      <w:r>
        <w:rPr>
          <w:rFonts w:ascii="宋体" w:hAnsi="宋体" w:hint="eastAsia"/>
          <w:szCs w:val="21"/>
        </w:rPr>
        <w:t>）</w:t>
      </w:r>
      <w:r>
        <w:rPr>
          <w:rFonts w:ascii="宋体" w:hAnsi="宋体"/>
          <w:szCs w:val="21"/>
        </w:rPr>
        <w:t xml:space="preserve">     </w:t>
      </w:r>
      <w:r>
        <w:rPr>
          <w:rFonts w:ascii="宋体" w:hAnsi="宋体" w:hint="eastAsia"/>
          <w:szCs w:val="21"/>
        </w:rPr>
        <w:t>非学无以成学（</w:t>
      </w:r>
      <w:r w:rsidRPr="0058383E">
        <w:rPr>
          <w:rFonts w:ascii="宋体" w:hAnsi="宋体" w:hint="eastAsia"/>
          <w:szCs w:val="21"/>
          <w:highlight w:val="cyan"/>
        </w:rPr>
        <w:t>达成，成就</w:t>
      </w:r>
      <w:r w:rsidRPr="0058383E">
        <w:rPr>
          <w:rFonts w:ascii="宋体" w:hAnsi="宋体"/>
          <w:szCs w:val="21"/>
          <w:highlight w:val="cyan"/>
        </w:rPr>
        <w:t xml:space="preserve">  </w:t>
      </w:r>
      <w:r>
        <w:rPr>
          <w:rFonts w:ascii="宋体" w:hAnsi="宋体" w:hint="eastAsia"/>
          <w:szCs w:val="21"/>
        </w:rPr>
        <w:t>）</w:t>
      </w:r>
      <w:r>
        <w:rPr>
          <w:rFonts w:ascii="宋体" w:hAnsi="宋体"/>
          <w:szCs w:val="21"/>
        </w:rPr>
        <w:t xml:space="preserve"> </w:t>
      </w:r>
      <w:r>
        <w:rPr>
          <w:rFonts w:ascii="宋体" w:hAnsi="宋体" w:hint="eastAsia"/>
          <w:szCs w:val="21"/>
        </w:rPr>
        <w:t>（</w:t>
      </w:r>
      <w:r>
        <w:rPr>
          <w:rFonts w:ascii="宋体" w:hAnsi="宋体"/>
          <w:szCs w:val="21"/>
        </w:rPr>
        <w:t>2</w:t>
      </w:r>
      <w:r>
        <w:rPr>
          <w:rFonts w:ascii="宋体" w:hAnsi="宋体" w:hint="eastAsia"/>
          <w:szCs w:val="21"/>
        </w:rPr>
        <w:t>）</w:t>
      </w:r>
      <w:r>
        <w:rPr>
          <w:rFonts w:ascii="宋体" w:hAnsi="宋体"/>
          <w:szCs w:val="21"/>
        </w:rPr>
        <w:t xml:space="preserve">    </w:t>
      </w:r>
      <w:r>
        <w:rPr>
          <w:rFonts w:ascii="宋体" w:hAnsi="宋体" w:hint="eastAsia"/>
          <w:szCs w:val="21"/>
        </w:rPr>
        <w:t>夫学须静也（</w:t>
      </w:r>
      <w:r>
        <w:rPr>
          <w:rFonts w:ascii="宋体" w:hAnsi="宋体"/>
          <w:szCs w:val="21"/>
        </w:rPr>
        <w:t xml:space="preserve">  </w:t>
      </w:r>
      <w:r w:rsidRPr="0058383E">
        <w:rPr>
          <w:rFonts w:ascii="宋体" w:hAnsi="宋体" w:hint="eastAsia"/>
          <w:szCs w:val="21"/>
          <w:highlight w:val="cyan"/>
        </w:rPr>
        <w:t>学习</w:t>
      </w:r>
      <w:r w:rsidRPr="0058383E">
        <w:rPr>
          <w:rFonts w:ascii="宋体" w:hAnsi="宋体"/>
          <w:szCs w:val="21"/>
          <w:highlight w:val="cyan"/>
        </w:rPr>
        <w:t xml:space="preserve">  </w:t>
      </w:r>
      <w:r>
        <w:rPr>
          <w:rFonts w:ascii="宋体" w:hAnsi="宋体" w:hint="eastAsia"/>
          <w:szCs w:val="21"/>
        </w:rPr>
        <w:t>）</w:t>
      </w:r>
    </w:p>
    <w:p w:rsidR="00783959" w:rsidRDefault="00783959" w:rsidP="00817264">
      <w:pPr>
        <w:tabs>
          <w:tab w:val="left" w:pos="1620"/>
        </w:tabs>
        <w:rPr>
          <w:rFonts w:ascii="宋体"/>
          <w:szCs w:val="21"/>
        </w:rPr>
      </w:pPr>
      <w:r>
        <w:rPr>
          <w:rFonts w:ascii="宋体" w:hAnsi="宋体"/>
          <w:szCs w:val="21"/>
        </w:rPr>
        <w:t xml:space="preserve">     </w:t>
      </w:r>
      <w:r>
        <w:rPr>
          <w:rFonts w:ascii="宋体" w:hAnsi="宋体" w:hint="eastAsia"/>
          <w:szCs w:val="21"/>
        </w:rPr>
        <w:t>成</w:t>
      </w:r>
      <w:r>
        <w:rPr>
          <w:rFonts w:ascii="宋体" w:hAnsi="宋体"/>
          <w:szCs w:val="21"/>
        </w:rPr>
        <w:t xml:space="preserve">     </w:t>
      </w:r>
      <w:r>
        <w:rPr>
          <w:rFonts w:ascii="宋体" w:hAnsi="宋体" w:hint="eastAsia"/>
          <w:szCs w:val="21"/>
        </w:rPr>
        <w:t>遂成枯落（</w:t>
      </w:r>
      <w:r w:rsidRPr="0058383E">
        <w:rPr>
          <w:rFonts w:ascii="宋体" w:hAnsi="宋体" w:hint="eastAsia"/>
          <w:szCs w:val="21"/>
          <w:highlight w:val="cyan"/>
        </w:rPr>
        <w:t>成为，变成</w:t>
      </w:r>
      <w:r w:rsidRPr="0058383E">
        <w:rPr>
          <w:rFonts w:ascii="宋体" w:hAnsi="宋体"/>
          <w:szCs w:val="21"/>
          <w:highlight w:val="cyan"/>
        </w:rPr>
        <w:t xml:space="preserve"> </w:t>
      </w:r>
      <w:r>
        <w:rPr>
          <w:rFonts w:ascii="宋体" w:hAnsi="宋体"/>
          <w:szCs w:val="21"/>
        </w:rPr>
        <w:t xml:space="preserve">  </w:t>
      </w:r>
      <w:r>
        <w:rPr>
          <w:rFonts w:ascii="宋体" w:hAnsi="宋体" w:hint="eastAsia"/>
          <w:szCs w:val="21"/>
        </w:rPr>
        <w:t>）</w:t>
      </w:r>
      <w:r>
        <w:rPr>
          <w:rFonts w:ascii="宋体" w:hAnsi="宋体"/>
          <w:szCs w:val="21"/>
        </w:rPr>
        <w:t xml:space="preserve">    </w:t>
      </w:r>
      <w:r>
        <w:rPr>
          <w:rFonts w:ascii="宋体" w:hAnsi="宋体" w:hint="eastAsia"/>
          <w:szCs w:val="21"/>
        </w:rPr>
        <w:t>学</w:t>
      </w:r>
      <w:r>
        <w:rPr>
          <w:rFonts w:ascii="宋体" w:hAnsi="宋体"/>
          <w:szCs w:val="21"/>
        </w:rPr>
        <w:t xml:space="preserve">    </w:t>
      </w:r>
      <w:r>
        <w:rPr>
          <w:rFonts w:ascii="宋体" w:hAnsi="宋体" w:hint="eastAsia"/>
          <w:szCs w:val="21"/>
        </w:rPr>
        <w:t>非志无以成学（</w:t>
      </w:r>
      <w:r>
        <w:rPr>
          <w:rFonts w:ascii="宋体" w:hAnsi="宋体"/>
          <w:szCs w:val="21"/>
        </w:rPr>
        <w:t xml:space="preserve">  </w:t>
      </w:r>
      <w:r w:rsidRPr="0058383E">
        <w:rPr>
          <w:rFonts w:ascii="宋体" w:hAnsi="宋体" w:hint="eastAsia"/>
          <w:szCs w:val="21"/>
          <w:highlight w:val="cyan"/>
        </w:rPr>
        <w:t>学业</w:t>
      </w:r>
      <w:r w:rsidRPr="0058383E">
        <w:rPr>
          <w:rFonts w:ascii="宋体" w:hAnsi="宋体"/>
          <w:szCs w:val="21"/>
          <w:highlight w:val="cyan"/>
        </w:rPr>
        <w:t xml:space="preserve">  </w:t>
      </w:r>
      <w:r>
        <w:rPr>
          <w:rFonts w:ascii="宋体" w:hAnsi="宋体" w:hint="eastAsia"/>
          <w:szCs w:val="21"/>
        </w:rPr>
        <w:t>）</w:t>
      </w:r>
    </w:p>
    <w:p w:rsidR="00783959" w:rsidRDefault="00783959" w:rsidP="0058383E">
      <w:pPr>
        <w:tabs>
          <w:tab w:val="left" w:pos="1620"/>
        </w:tabs>
        <w:rPr>
          <w:rFonts w:ascii="宋体"/>
          <w:szCs w:val="21"/>
        </w:rPr>
      </w:pPr>
      <w:r w:rsidRPr="00817264">
        <w:rPr>
          <w:rFonts w:ascii="宋体" w:hAnsi="宋体" w:hint="eastAsia"/>
          <w:b/>
          <w:szCs w:val="21"/>
        </w:rPr>
        <w:t>☆</w:t>
      </w:r>
      <w:r>
        <w:rPr>
          <w:rFonts w:ascii="宋体" w:hAnsi="宋体" w:hint="eastAsia"/>
          <w:szCs w:val="21"/>
        </w:rPr>
        <w:t>特殊句式</w:t>
      </w:r>
    </w:p>
    <w:p w:rsidR="00783959" w:rsidRDefault="00783959" w:rsidP="00817264">
      <w:pPr>
        <w:tabs>
          <w:tab w:val="left" w:pos="1620"/>
        </w:tabs>
        <w:rPr>
          <w:rFonts w:ascii="宋体"/>
          <w:szCs w:val="21"/>
        </w:rPr>
      </w:pPr>
      <w:r>
        <w:rPr>
          <w:rFonts w:ascii="宋体" w:hAnsi="宋体" w:hint="eastAsia"/>
          <w:szCs w:val="21"/>
        </w:rPr>
        <w:t>（</w:t>
      </w:r>
      <w:r>
        <w:rPr>
          <w:rFonts w:ascii="宋体" w:hAnsi="宋体"/>
          <w:szCs w:val="21"/>
        </w:rPr>
        <w:t>1</w:t>
      </w:r>
      <w:r>
        <w:rPr>
          <w:rFonts w:ascii="宋体" w:hAnsi="宋体" w:hint="eastAsia"/>
          <w:szCs w:val="21"/>
        </w:rPr>
        <w:t>）判断句式：夫学须静也。（</w:t>
      </w:r>
      <w:r w:rsidRPr="0058383E">
        <w:rPr>
          <w:rFonts w:ascii="宋体" w:hAnsi="宋体" w:hint="eastAsia"/>
          <w:szCs w:val="21"/>
          <w:highlight w:val="cyan"/>
        </w:rPr>
        <w:t>“……也”</w:t>
      </w:r>
      <w:r w:rsidRPr="0058383E">
        <w:rPr>
          <w:rFonts w:ascii="宋体" w:hAnsi="宋体"/>
          <w:szCs w:val="21"/>
          <w:highlight w:val="cyan"/>
        </w:rPr>
        <w:t xml:space="preserve">   </w:t>
      </w:r>
      <w:r w:rsidRPr="0058383E">
        <w:rPr>
          <w:rFonts w:ascii="宋体" w:hAnsi="宋体" w:hint="eastAsia"/>
          <w:szCs w:val="21"/>
          <w:highlight w:val="cyan"/>
        </w:rPr>
        <w:t>表判断</w:t>
      </w:r>
      <w:r w:rsidRPr="0058383E">
        <w:rPr>
          <w:rFonts w:ascii="宋体" w:hAnsi="宋体"/>
          <w:szCs w:val="21"/>
          <w:highlight w:val="cyan"/>
        </w:rPr>
        <w:t xml:space="preserve">  </w:t>
      </w:r>
      <w:r>
        <w:rPr>
          <w:rFonts w:ascii="宋体" w:hAnsi="宋体" w:hint="eastAsia"/>
          <w:szCs w:val="21"/>
        </w:rPr>
        <w:t>）</w:t>
      </w:r>
    </w:p>
    <w:p w:rsidR="00783959" w:rsidRDefault="00783959" w:rsidP="00817264">
      <w:pPr>
        <w:tabs>
          <w:tab w:val="left" w:pos="1620"/>
        </w:tabs>
        <w:rPr>
          <w:rFonts w:ascii="宋体"/>
          <w:szCs w:val="21"/>
        </w:rPr>
      </w:pPr>
      <w:r>
        <w:rPr>
          <w:rFonts w:ascii="宋体" w:hAnsi="宋体" w:hint="eastAsia"/>
          <w:szCs w:val="21"/>
        </w:rPr>
        <w:t>（</w:t>
      </w:r>
      <w:r>
        <w:rPr>
          <w:rFonts w:ascii="宋体" w:hAnsi="宋体"/>
          <w:szCs w:val="21"/>
        </w:rPr>
        <w:t>2</w:t>
      </w:r>
      <w:r>
        <w:rPr>
          <w:rFonts w:ascii="宋体" w:hAnsi="宋体" w:hint="eastAsia"/>
          <w:szCs w:val="21"/>
        </w:rPr>
        <w:t>）倒装句：将复何及！（</w:t>
      </w:r>
      <w:r>
        <w:rPr>
          <w:rFonts w:ascii="宋体" w:hAnsi="宋体"/>
          <w:szCs w:val="21"/>
        </w:rPr>
        <w:t xml:space="preserve"> </w:t>
      </w:r>
      <w:r w:rsidRPr="0058383E">
        <w:rPr>
          <w:rFonts w:ascii="宋体" w:hAnsi="宋体" w:hint="eastAsia"/>
          <w:szCs w:val="21"/>
          <w:highlight w:val="cyan"/>
        </w:rPr>
        <w:t>宾语前置，正常语序应为“将复及何”</w:t>
      </w:r>
      <w:r w:rsidRPr="0058383E">
        <w:rPr>
          <w:rFonts w:ascii="宋体" w:hAnsi="宋体"/>
          <w:szCs w:val="21"/>
          <w:highlight w:val="cyan"/>
        </w:rPr>
        <w:t xml:space="preserve"> </w:t>
      </w:r>
      <w:r>
        <w:rPr>
          <w:rFonts w:ascii="宋体" w:hAnsi="宋体"/>
          <w:szCs w:val="21"/>
        </w:rPr>
        <w:t xml:space="preserve">  </w:t>
      </w:r>
      <w:r>
        <w:rPr>
          <w:rFonts w:ascii="宋体" w:hAnsi="宋体" w:hint="eastAsia"/>
          <w:szCs w:val="21"/>
        </w:rPr>
        <w:t>）</w:t>
      </w:r>
    </w:p>
    <w:p w:rsidR="00783959" w:rsidRDefault="00783959" w:rsidP="007661FC">
      <w:pPr>
        <w:tabs>
          <w:tab w:val="left" w:pos="1620"/>
        </w:tabs>
        <w:rPr>
          <w:rFonts w:ascii="宋体"/>
          <w:szCs w:val="21"/>
        </w:rPr>
      </w:pPr>
      <w:r w:rsidRPr="00817264">
        <w:rPr>
          <w:rFonts w:ascii="宋体" w:hAnsi="宋体" w:hint="eastAsia"/>
          <w:b/>
          <w:szCs w:val="21"/>
        </w:rPr>
        <w:t>☆</w:t>
      </w:r>
      <w:r w:rsidRPr="007661FC">
        <w:rPr>
          <w:rFonts w:ascii="宋体" w:hAnsi="宋体" w:hint="eastAsia"/>
          <w:szCs w:val="21"/>
        </w:rPr>
        <w:t>名句理解</w:t>
      </w:r>
    </w:p>
    <w:p w:rsidR="00783959" w:rsidRPr="008547D6" w:rsidRDefault="00783959" w:rsidP="00A3503E">
      <w:pPr>
        <w:pStyle w:val="PlainText"/>
        <w:ind w:firstLineChars="200" w:firstLine="31680"/>
        <w:rPr>
          <w:rFonts w:hAnsi="宋体" w:cs="Times New Roman"/>
        </w:rPr>
      </w:pPr>
      <w:r w:rsidRPr="008547D6">
        <w:rPr>
          <w:rFonts w:hAnsi="宋体" w:cs="Times New Roman"/>
        </w:rPr>
        <w:t>(1)</w:t>
      </w:r>
      <w:r w:rsidRPr="008547D6">
        <w:rPr>
          <w:rFonts w:hAnsi="宋体" w:cs="Times New Roman" w:hint="eastAsia"/>
        </w:rPr>
        <w:t>非淡泊无以明志，非宁静无以致远</w:t>
      </w:r>
    </w:p>
    <w:p w:rsidR="00783959" w:rsidRPr="007661FC" w:rsidRDefault="00783959" w:rsidP="00A3503E">
      <w:pPr>
        <w:pStyle w:val="PlainText"/>
        <w:ind w:firstLineChars="200" w:firstLine="31680"/>
        <w:rPr>
          <w:rFonts w:hAnsi="宋体" w:cs="Times New Roman"/>
          <w:highlight w:val="cyan"/>
        </w:rPr>
      </w:pPr>
      <w:r w:rsidRPr="007661FC">
        <w:rPr>
          <w:rFonts w:hAnsi="宋体" w:cs="Times New Roman" w:hint="eastAsia"/>
          <w:highlight w:val="cyan"/>
        </w:rPr>
        <w:t>【交流点拨】这是“双重否定”的句式，以强烈而委婉的语气表达了他对儿子的谆</w:t>
      </w:r>
      <w:r w:rsidRPr="009E520E">
        <w:rPr>
          <w:rFonts w:hAnsi="宋体" w:cs="Times New Roman"/>
          <w:noProof/>
        </w:rPr>
        <w:pict>
          <v:shape id="图片 31" o:spid="_x0000_i1027" type="#_x0000_t75" alt="学科网(www.zxxk.com)--教育资源门户，提供试卷、教案、课件、论文、素材及各类教学资源下载，还有大量而丰富的教学相关资讯！" style="width:1.2pt;height:1.2pt;visibility:visible">
            <v:imagedata r:id="rId8" o:title=""/>
          </v:shape>
        </w:pict>
      </w:r>
      <w:r w:rsidRPr="007661FC">
        <w:rPr>
          <w:rFonts w:hAnsi="宋体" w:cs="Times New Roman" w:hint="eastAsia"/>
          <w:highlight w:val="cyan"/>
        </w:rPr>
        <w:t>谆教诲与无限期望。“淡泊”与“宁静”，是以“明志”与“致远”</w:t>
      </w:r>
      <w:r w:rsidRPr="007661FC">
        <w:rPr>
          <w:rFonts w:hAnsi="宋体" w:cs="Times New Roman"/>
          <w:highlight w:val="cyan"/>
        </w:rPr>
        <w:t xml:space="preserve"> </w:t>
      </w:r>
      <w:r w:rsidRPr="007661FC">
        <w:rPr>
          <w:rFonts w:hAnsi="宋体" w:cs="Times New Roman" w:hint="eastAsia"/>
          <w:highlight w:val="cyan"/>
        </w:rPr>
        <w:t>为终极目标和远大理想的、真正有志者的无声誓言，是积极向上和进取的，是催人奋进的。“淡泊明志，宁静致远”，贯穿诸葛亮一生，是他的精神的集中体现。</w:t>
      </w:r>
    </w:p>
    <w:p w:rsidR="00783959" w:rsidRPr="008547D6" w:rsidRDefault="00783959" w:rsidP="00A3503E">
      <w:pPr>
        <w:pStyle w:val="PlainText"/>
        <w:ind w:firstLineChars="200" w:firstLine="31680"/>
        <w:rPr>
          <w:rFonts w:hAnsi="宋体" w:cs="Times New Roman"/>
        </w:rPr>
      </w:pPr>
      <w:r w:rsidRPr="008547D6">
        <w:rPr>
          <w:rFonts w:hAnsi="宋体" w:cs="Times New Roman"/>
        </w:rPr>
        <w:t>(2)</w:t>
      </w:r>
      <w:r w:rsidRPr="008547D6">
        <w:rPr>
          <w:rFonts w:hAnsi="宋体" w:cs="Times New Roman" w:hint="eastAsia"/>
        </w:rPr>
        <w:t>非学无以广才，非志无以成学。</w:t>
      </w:r>
    </w:p>
    <w:p w:rsidR="00783959" w:rsidRPr="008547D6" w:rsidRDefault="00783959" w:rsidP="00A3503E">
      <w:pPr>
        <w:pStyle w:val="PlainText"/>
        <w:ind w:firstLineChars="200" w:firstLine="31680"/>
        <w:rPr>
          <w:rFonts w:hAnsi="宋体" w:cs="楷体_GB2312"/>
        </w:rPr>
      </w:pPr>
      <w:r w:rsidRPr="007661FC">
        <w:rPr>
          <w:rFonts w:hAnsi="宋体" w:cs="Times New Roman" w:hint="eastAsia"/>
          <w:highlight w:val="cyan"/>
        </w:rPr>
        <w:t>【交流点拨】无论人处于什么阶段</w:t>
      </w:r>
      <w:r w:rsidRPr="007661FC">
        <w:rPr>
          <w:rFonts w:hAnsi="宋体" w:cs="Times New Roman"/>
          <w:highlight w:val="cyan"/>
        </w:rPr>
        <w:t>(</w:t>
      </w:r>
      <w:r w:rsidRPr="007661FC">
        <w:rPr>
          <w:rFonts w:hAnsi="宋体" w:cs="Times New Roman" w:hint="eastAsia"/>
          <w:highlight w:val="cyan"/>
        </w:rPr>
        <w:t>少年、中年、晚年</w:t>
      </w:r>
      <w:r w:rsidRPr="007661FC">
        <w:rPr>
          <w:rFonts w:hAnsi="宋体" w:cs="Times New Roman"/>
          <w:highlight w:val="cyan"/>
        </w:rPr>
        <w:t>)</w:t>
      </w:r>
      <w:r w:rsidRPr="007661FC">
        <w:rPr>
          <w:rFonts w:hAnsi="宋体" w:cs="Times New Roman" w:hint="eastAsia"/>
          <w:highlight w:val="cyan"/>
        </w:rPr>
        <w:t>，学习与志向总是最重要的。诸葛亮不但告诫儿子要学习，而且还要珍惜时间，发奋学习，并要注意学习方法：要“静”、“志”。没有坚定的理想和信念是不可能成就自己的学业的。</w:t>
      </w:r>
    </w:p>
    <w:p w:rsidR="00783959" w:rsidRPr="007661FC" w:rsidRDefault="00783959" w:rsidP="00817264">
      <w:pPr>
        <w:tabs>
          <w:tab w:val="left" w:pos="1620"/>
        </w:tabs>
        <w:rPr>
          <w:rFonts w:ascii="宋体"/>
          <w:szCs w:val="21"/>
        </w:rPr>
      </w:pPr>
    </w:p>
    <w:p w:rsidR="00783959" w:rsidRDefault="00783959" w:rsidP="00094E91">
      <w:pPr>
        <w:rPr>
          <w:rFonts w:ascii="宋体"/>
          <w:b/>
          <w:szCs w:val="21"/>
        </w:rPr>
      </w:pPr>
      <w:r>
        <w:rPr>
          <w:rFonts w:ascii="宋体" w:hAnsi="宋体"/>
          <w:b/>
          <w:szCs w:val="21"/>
        </w:rPr>
        <w:t>4.</w:t>
      </w:r>
      <w:r>
        <w:rPr>
          <w:rFonts w:ascii="宋体" w:hAnsi="宋体" w:hint="eastAsia"/>
          <w:b/>
          <w:szCs w:val="21"/>
        </w:rPr>
        <w:t>根据课文内容填空。</w:t>
      </w:r>
    </w:p>
    <w:p w:rsidR="00783959" w:rsidRDefault="00783959" w:rsidP="00A3503E">
      <w:pPr>
        <w:spacing w:line="360" w:lineRule="auto"/>
        <w:ind w:firstLineChars="150" w:firstLine="31680"/>
        <w:rPr>
          <w:rFonts w:ascii="宋体"/>
          <w:szCs w:val="21"/>
          <w:u w:val="single"/>
        </w:rPr>
      </w:pPr>
      <w:r w:rsidRPr="00BE079F">
        <w:rPr>
          <w:rFonts w:ascii="宋体" w:hAnsi="宋体" w:hint="eastAsia"/>
          <w:szCs w:val="21"/>
        </w:rPr>
        <w:t>本文</w:t>
      </w:r>
      <w:r>
        <w:rPr>
          <w:rFonts w:ascii="宋体" w:hAnsi="宋体" w:hint="eastAsia"/>
          <w:szCs w:val="21"/>
        </w:rPr>
        <w:t>作者主要是从</w:t>
      </w:r>
      <w:r>
        <w:rPr>
          <w:rFonts w:ascii="宋体" w:hAnsi="宋体"/>
          <w:szCs w:val="21"/>
          <w:u w:val="single"/>
        </w:rPr>
        <w:t xml:space="preserve"> </w:t>
      </w:r>
      <w:r w:rsidRPr="008024C8">
        <w:rPr>
          <w:rFonts w:ascii="宋体" w:hAnsi="宋体"/>
          <w:szCs w:val="21"/>
          <w:highlight w:val="cyan"/>
        </w:rPr>
        <w:t xml:space="preserve"> </w:t>
      </w:r>
      <w:r w:rsidRPr="003B0AAC">
        <w:rPr>
          <w:rFonts w:ascii="宋体" w:hAnsi="宋体" w:hint="eastAsia"/>
          <w:szCs w:val="21"/>
          <w:highlight w:val="cyan"/>
          <w:u w:val="single"/>
        </w:rPr>
        <w:t>修养</w:t>
      </w:r>
      <w:r w:rsidRPr="008024C8">
        <w:rPr>
          <w:rFonts w:ascii="宋体" w:hAnsi="宋体"/>
          <w:szCs w:val="21"/>
          <w:highlight w:val="cyan"/>
        </w:rPr>
        <w:t xml:space="preserve"> </w:t>
      </w:r>
      <w:r>
        <w:rPr>
          <w:rFonts w:ascii="宋体" w:hAnsi="宋体"/>
          <w:szCs w:val="21"/>
          <w:u w:val="single"/>
        </w:rPr>
        <w:t xml:space="preserve">  </w:t>
      </w:r>
      <w:r>
        <w:rPr>
          <w:rFonts w:ascii="宋体" w:hAnsi="宋体" w:hint="eastAsia"/>
          <w:szCs w:val="21"/>
        </w:rPr>
        <w:t>和</w:t>
      </w:r>
      <w:r>
        <w:rPr>
          <w:rFonts w:ascii="宋体" w:hAnsi="宋体"/>
          <w:szCs w:val="21"/>
          <w:u w:val="single"/>
        </w:rPr>
        <w:t xml:space="preserve">  </w:t>
      </w:r>
      <w:r w:rsidRPr="003B0AAC">
        <w:rPr>
          <w:rFonts w:ascii="宋体" w:hAnsi="宋体"/>
          <w:szCs w:val="21"/>
          <w:u w:val="single"/>
        </w:rPr>
        <w:t xml:space="preserve"> </w:t>
      </w:r>
      <w:r w:rsidRPr="003B0AAC">
        <w:rPr>
          <w:rFonts w:ascii="宋体" w:hAnsi="宋体" w:hint="eastAsia"/>
          <w:szCs w:val="21"/>
          <w:highlight w:val="cyan"/>
          <w:u w:val="single"/>
        </w:rPr>
        <w:t>学习</w:t>
      </w:r>
      <w:r w:rsidRPr="003B0AAC">
        <w:rPr>
          <w:rFonts w:ascii="宋体" w:hAnsi="宋体"/>
          <w:szCs w:val="21"/>
          <w:highlight w:val="cyan"/>
          <w:u w:val="single"/>
        </w:rPr>
        <w:t xml:space="preserve">  </w:t>
      </w:r>
      <w:r w:rsidRPr="003B0AAC">
        <w:rPr>
          <w:rFonts w:ascii="宋体" w:hAnsi="宋体"/>
          <w:szCs w:val="21"/>
          <w:u w:val="single"/>
        </w:rPr>
        <w:t xml:space="preserve"> </w:t>
      </w:r>
      <w:r>
        <w:rPr>
          <w:rFonts w:ascii="宋体" w:hAnsi="宋体" w:hint="eastAsia"/>
          <w:szCs w:val="21"/>
        </w:rPr>
        <w:t>两个方面进行分析论述的，并把“</w:t>
      </w:r>
      <w:r>
        <w:rPr>
          <w:rFonts w:ascii="宋体" w:hAnsi="宋体"/>
          <w:szCs w:val="21"/>
          <w:u w:val="single"/>
        </w:rPr>
        <w:t xml:space="preserve">  </w:t>
      </w:r>
      <w:r w:rsidRPr="003B0AAC">
        <w:rPr>
          <w:rFonts w:ascii="宋体" w:hAnsi="宋体"/>
          <w:szCs w:val="21"/>
          <w:highlight w:val="cyan"/>
          <w:u w:val="single"/>
        </w:rPr>
        <w:t xml:space="preserve"> </w:t>
      </w:r>
      <w:r w:rsidRPr="003B0AAC">
        <w:rPr>
          <w:rFonts w:ascii="宋体" w:hAnsi="宋体" w:hint="eastAsia"/>
          <w:szCs w:val="21"/>
          <w:highlight w:val="cyan"/>
          <w:u w:val="single"/>
        </w:rPr>
        <w:t>静</w:t>
      </w:r>
      <w:r w:rsidRPr="003B0AAC">
        <w:rPr>
          <w:rFonts w:ascii="宋体" w:hAnsi="宋体"/>
          <w:szCs w:val="21"/>
          <w:highlight w:val="cyan"/>
          <w:u w:val="single"/>
        </w:rPr>
        <w:t xml:space="preserve">  </w:t>
      </w:r>
      <w:r w:rsidRPr="008024C8">
        <w:rPr>
          <w:rFonts w:ascii="宋体" w:hAnsi="宋体" w:hint="eastAsia"/>
          <w:szCs w:val="21"/>
          <w:highlight w:val="cyan"/>
        </w:rPr>
        <w:t>”</w:t>
      </w:r>
      <w:r>
        <w:rPr>
          <w:rFonts w:ascii="宋体" w:hAnsi="宋体" w:hint="eastAsia"/>
          <w:szCs w:val="21"/>
        </w:rPr>
        <w:t>与“</w:t>
      </w:r>
      <w:r w:rsidRPr="003B0AAC">
        <w:rPr>
          <w:rFonts w:ascii="宋体" w:hAnsi="宋体"/>
          <w:szCs w:val="21"/>
          <w:u w:val="single"/>
        </w:rPr>
        <w:t xml:space="preserve"> </w:t>
      </w:r>
      <w:r w:rsidRPr="003B0AAC">
        <w:rPr>
          <w:rFonts w:ascii="宋体" w:hAnsi="宋体"/>
          <w:szCs w:val="21"/>
          <w:highlight w:val="cyan"/>
          <w:u w:val="single"/>
        </w:rPr>
        <w:t xml:space="preserve"> </w:t>
      </w:r>
      <w:r w:rsidRPr="003B0AAC">
        <w:rPr>
          <w:rFonts w:ascii="宋体" w:hAnsi="宋体" w:hint="eastAsia"/>
          <w:szCs w:val="21"/>
          <w:highlight w:val="cyan"/>
          <w:u w:val="single"/>
        </w:rPr>
        <w:t>躁</w:t>
      </w:r>
      <w:r w:rsidRPr="003B0AAC">
        <w:rPr>
          <w:rFonts w:ascii="宋体" w:hAnsi="宋体"/>
          <w:szCs w:val="21"/>
          <w:highlight w:val="cyan"/>
          <w:u w:val="single"/>
        </w:rPr>
        <w:t xml:space="preserve">  </w:t>
      </w:r>
      <w:r>
        <w:rPr>
          <w:rFonts w:ascii="宋体" w:hAnsi="宋体"/>
          <w:szCs w:val="21"/>
          <w:u w:val="single"/>
        </w:rPr>
        <w:t xml:space="preserve"> </w:t>
      </w:r>
      <w:r>
        <w:rPr>
          <w:rFonts w:ascii="宋体" w:hAnsi="宋体" w:hint="eastAsia"/>
          <w:szCs w:val="21"/>
        </w:rPr>
        <w:t>”进行对比，增强了论述效果。从语言特点来看，本文主要运用了</w:t>
      </w:r>
      <w:r>
        <w:rPr>
          <w:rFonts w:ascii="宋体" w:hAnsi="宋体"/>
          <w:szCs w:val="21"/>
          <w:u w:val="single"/>
        </w:rPr>
        <w:t xml:space="preserve"> </w:t>
      </w:r>
      <w:r w:rsidRPr="003B0AAC">
        <w:rPr>
          <w:rFonts w:ascii="宋体" w:hAnsi="宋体" w:hint="eastAsia"/>
          <w:szCs w:val="21"/>
          <w:highlight w:val="cyan"/>
          <w:u w:val="single"/>
        </w:rPr>
        <w:t>整散结合</w:t>
      </w:r>
      <w:r w:rsidRPr="008024C8">
        <w:rPr>
          <w:rFonts w:ascii="宋体" w:hAnsi="宋体"/>
          <w:szCs w:val="21"/>
          <w:highlight w:val="cyan"/>
        </w:rPr>
        <w:t xml:space="preserve"> </w:t>
      </w:r>
      <w:r>
        <w:rPr>
          <w:rFonts w:ascii="宋体" w:hAnsi="宋体"/>
          <w:szCs w:val="21"/>
          <w:u w:val="single"/>
        </w:rPr>
        <w:t xml:space="preserve"> </w:t>
      </w:r>
    </w:p>
    <w:p w:rsidR="00783959" w:rsidRPr="007661FC" w:rsidRDefault="00783959" w:rsidP="00A3503E">
      <w:pPr>
        <w:spacing w:line="360" w:lineRule="auto"/>
        <w:ind w:firstLineChars="150" w:firstLine="31680"/>
        <w:rPr>
          <w:rFonts w:ascii="宋体"/>
          <w:szCs w:val="21"/>
          <w:u w:val="single"/>
        </w:rPr>
      </w:pPr>
      <w:r>
        <w:rPr>
          <w:rFonts w:ascii="宋体" w:hAnsi="宋体" w:hint="eastAsia"/>
          <w:szCs w:val="21"/>
        </w:rPr>
        <w:t>的句式，增强了节奏感；从写作手法来看，本文主要运用了</w:t>
      </w:r>
      <w:r>
        <w:rPr>
          <w:rFonts w:ascii="宋体" w:hAnsi="宋体"/>
          <w:szCs w:val="21"/>
          <w:u w:val="single"/>
        </w:rPr>
        <w:t xml:space="preserve">  </w:t>
      </w:r>
      <w:r w:rsidRPr="003B0AAC">
        <w:rPr>
          <w:rFonts w:ascii="宋体" w:hAnsi="宋体"/>
          <w:szCs w:val="21"/>
          <w:u w:val="single"/>
        </w:rPr>
        <w:t xml:space="preserve"> </w:t>
      </w:r>
      <w:r w:rsidRPr="003B0AAC">
        <w:rPr>
          <w:rFonts w:ascii="宋体" w:hAnsi="宋体" w:hint="eastAsia"/>
          <w:szCs w:val="21"/>
          <w:highlight w:val="cyan"/>
          <w:u w:val="single"/>
        </w:rPr>
        <w:t>正反对比</w:t>
      </w:r>
      <w:r w:rsidRPr="003B0AAC">
        <w:rPr>
          <w:rFonts w:ascii="宋体" w:hAnsi="宋体"/>
          <w:szCs w:val="21"/>
          <w:highlight w:val="cyan"/>
          <w:u w:val="single"/>
        </w:rPr>
        <w:t xml:space="preserve">   </w:t>
      </w:r>
      <w:r>
        <w:rPr>
          <w:rFonts w:ascii="宋体" w:hAnsi="宋体" w:hint="eastAsia"/>
          <w:szCs w:val="21"/>
        </w:rPr>
        <w:t>的手法，观点鲜明，说理透彻</w:t>
      </w:r>
      <w:r w:rsidRPr="00735450">
        <w:rPr>
          <w:rFonts w:ascii="宋体" w:hAnsi="宋体" w:hint="eastAsia"/>
          <w:szCs w:val="21"/>
        </w:rPr>
        <w:t>。文中常被人们用作</w:t>
      </w:r>
      <w:r>
        <w:rPr>
          <w:rFonts w:ascii="宋体" w:hAnsi="宋体" w:hint="eastAsia"/>
          <w:szCs w:val="21"/>
        </w:rPr>
        <w:t>“志当存高远”的座右铭，这两句话是</w:t>
      </w:r>
      <w:r>
        <w:rPr>
          <w:rFonts w:ascii="宋体" w:hAnsi="宋体"/>
          <w:szCs w:val="21"/>
          <w:u w:val="single"/>
        </w:rPr>
        <w:t xml:space="preserve">   </w:t>
      </w:r>
      <w:r w:rsidRPr="003B0AAC">
        <w:rPr>
          <w:rFonts w:ascii="宋体" w:hAnsi="宋体" w:hint="eastAsia"/>
          <w:szCs w:val="21"/>
          <w:highlight w:val="cyan"/>
          <w:u w:val="single"/>
        </w:rPr>
        <w:t>非淡泊无以明志</w:t>
      </w:r>
      <w:r w:rsidRPr="003B0AAC">
        <w:rPr>
          <w:rFonts w:ascii="宋体" w:hAnsi="宋体"/>
          <w:szCs w:val="21"/>
          <w:highlight w:val="cyan"/>
          <w:u w:val="single"/>
        </w:rPr>
        <w:t xml:space="preserve"> </w:t>
      </w:r>
      <w:r w:rsidRPr="003B0AAC">
        <w:rPr>
          <w:rFonts w:ascii="宋体" w:hAnsi="宋体" w:hint="eastAsia"/>
          <w:szCs w:val="21"/>
          <w:highlight w:val="cyan"/>
          <w:u w:val="single"/>
        </w:rPr>
        <w:t>，</w:t>
      </w:r>
      <w:r w:rsidRPr="003B0AAC">
        <w:rPr>
          <w:rFonts w:ascii="宋体" w:hAnsi="宋体"/>
          <w:szCs w:val="21"/>
          <w:highlight w:val="cyan"/>
          <w:u w:val="single"/>
        </w:rPr>
        <w:t xml:space="preserve">  </w:t>
      </w:r>
      <w:r w:rsidRPr="003B0AAC">
        <w:rPr>
          <w:rFonts w:ascii="宋体" w:hAnsi="宋体" w:hint="eastAsia"/>
          <w:szCs w:val="21"/>
          <w:highlight w:val="cyan"/>
          <w:u w:val="single"/>
        </w:rPr>
        <w:t>非宁静无以致远</w:t>
      </w:r>
      <w:r>
        <w:rPr>
          <w:rFonts w:ascii="宋体" w:hAnsi="宋体"/>
          <w:szCs w:val="21"/>
          <w:u w:val="single"/>
        </w:rPr>
        <w:t xml:space="preserve">   </w:t>
      </w:r>
      <w:r>
        <w:rPr>
          <w:rFonts w:ascii="宋体" w:hAnsi="宋体" w:hint="eastAsia"/>
          <w:szCs w:val="21"/>
        </w:rPr>
        <w:t>。文中表达中心思想的关键句是</w:t>
      </w:r>
      <w:r>
        <w:rPr>
          <w:rFonts w:ascii="宋体" w:hAnsi="宋体"/>
          <w:szCs w:val="21"/>
          <w:u w:val="single"/>
        </w:rPr>
        <w:t xml:space="preserve"> </w:t>
      </w:r>
      <w:r w:rsidRPr="003B0AAC">
        <w:rPr>
          <w:rFonts w:ascii="宋体" w:hAnsi="宋体" w:hint="eastAsia"/>
          <w:szCs w:val="21"/>
          <w:highlight w:val="cyan"/>
          <w:u w:val="single"/>
        </w:rPr>
        <w:t>静以修身</w:t>
      </w:r>
      <w:r w:rsidRPr="003B0AAC">
        <w:rPr>
          <w:rFonts w:ascii="宋体" w:hAnsi="宋体"/>
          <w:szCs w:val="21"/>
          <w:highlight w:val="cyan"/>
          <w:u w:val="single"/>
        </w:rPr>
        <w:t xml:space="preserve">   </w:t>
      </w:r>
      <w:r w:rsidRPr="003B0AAC">
        <w:rPr>
          <w:rFonts w:ascii="宋体" w:hAnsi="宋体" w:hint="eastAsia"/>
          <w:szCs w:val="21"/>
          <w:highlight w:val="cyan"/>
          <w:u w:val="single"/>
        </w:rPr>
        <w:t>，</w:t>
      </w:r>
      <w:r w:rsidRPr="003B0AAC">
        <w:rPr>
          <w:rFonts w:ascii="宋体" w:hAnsi="宋体"/>
          <w:szCs w:val="21"/>
          <w:highlight w:val="cyan"/>
          <w:u w:val="single"/>
        </w:rPr>
        <w:t xml:space="preserve">  </w:t>
      </w:r>
      <w:r w:rsidRPr="003B0AAC">
        <w:rPr>
          <w:rFonts w:ascii="宋体" w:hAnsi="宋体" w:hint="eastAsia"/>
          <w:szCs w:val="21"/>
          <w:highlight w:val="cyan"/>
          <w:u w:val="single"/>
        </w:rPr>
        <w:t>俭以养德</w:t>
      </w:r>
      <w:r w:rsidRPr="003B0AAC">
        <w:rPr>
          <w:rFonts w:ascii="宋体" w:hAnsi="宋体" w:hint="eastAsia"/>
          <w:szCs w:val="21"/>
          <w:u w:val="single"/>
        </w:rPr>
        <w:t>。</w:t>
      </w:r>
    </w:p>
    <w:p w:rsidR="00783959" w:rsidRDefault="00783959">
      <w:pPr>
        <w:rPr>
          <w:rFonts w:ascii="宋体"/>
          <w:bCs/>
          <w:szCs w:val="21"/>
          <w:highlight w:val="yellow"/>
        </w:rPr>
      </w:pPr>
      <w:r>
        <w:rPr>
          <w:rFonts w:ascii="宋体" w:hAnsi="宋体" w:hint="eastAsia"/>
          <w:bCs/>
          <w:szCs w:val="21"/>
          <w:highlight w:val="yellow"/>
        </w:rPr>
        <w:t>合作探究</w:t>
      </w:r>
    </w:p>
    <w:p w:rsidR="00783959" w:rsidRPr="008547D6" w:rsidRDefault="00783959" w:rsidP="001470F2">
      <w:pPr>
        <w:pStyle w:val="PlainText"/>
        <w:rPr>
          <w:rFonts w:hAnsi="宋体" w:cs="Times New Roman"/>
        </w:rPr>
      </w:pPr>
      <w:r>
        <w:rPr>
          <w:rFonts w:hAnsi="宋体" w:cs="Times New Roman" w:hint="eastAsia"/>
        </w:rPr>
        <w:t>一、</w:t>
      </w:r>
      <w:r w:rsidRPr="008547D6">
        <w:rPr>
          <w:rFonts w:hAnsi="宋体" w:cs="Times New Roman" w:hint="eastAsia"/>
        </w:rPr>
        <w:t>诸葛亮写这封信的用意是什么？</w:t>
      </w:r>
    </w:p>
    <w:p w:rsidR="00783959" w:rsidRDefault="00783959" w:rsidP="00A3503E">
      <w:pPr>
        <w:pStyle w:val="PlainText"/>
        <w:ind w:firstLineChars="200" w:firstLine="31680"/>
        <w:rPr>
          <w:rFonts w:hAnsi="宋体" w:cs="Times New Roman"/>
          <w:highlight w:val="cyan"/>
        </w:rPr>
      </w:pPr>
      <w:r w:rsidRPr="00895427">
        <w:rPr>
          <w:rFonts w:hAnsi="宋体" w:cs="Times New Roman" w:hint="eastAsia"/>
          <w:highlight w:val="cyan"/>
        </w:rPr>
        <w:t>主旨是劝勉儿子勤学励志，需从淡泊宁静中下功夫，最忌荒唐险躁。文章概括了做人治学的经验，着重围绕一个“静”字加以论述，同时把失败归结为一个“躁”字，对比鲜明。</w:t>
      </w:r>
    </w:p>
    <w:p w:rsidR="00783959" w:rsidRPr="00895427" w:rsidRDefault="00783959" w:rsidP="00A3503E">
      <w:pPr>
        <w:pStyle w:val="PlainText"/>
        <w:ind w:firstLineChars="200" w:firstLine="31680"/>
        <w:rPr>
          <w:rFonts w:hAnsi="宋体" w:cs="Times New Roman"/>
          <w:highlight w:val="cyan"/>
        </w:rPr>
      </w:pPr>
    </w:p>
    <w:p w:rsidR="00783959" w:rsidRPr="00E27549" w:rsidRDefault="00783959" w:rsidP="001470F2">
      <w:pPr>
        <w:rPr>
          <w:rFonts w:ascii="宋体"/>
          <w:szCs w:val="21"/>
        </w:rPr>
      </w:pPr>
      <w:r>
        <w:rPr>
          <w:rFonts w:hAnsi="宋体" w:hint="eastAsia"/>
          <w:b/>
        </w:rPr>
        <w:t>二</w:t>
      </w:r>
      <w:r>
        <w:rPr>
          <w:rFonts w:hAnsi="宋体" w:hint="eastAsia"/>
        </w:rPr>
        <w:t>、</w:t>
      </w:r>
      <w:r>
        <w:rPr>
          <w:rFonts w:ascii="宋体" w:hAnsi="宋体" w:hint="eastAsia"/>
          <w:szCs w:val="21"/>
        </w:rPr>
        <w:t>本文作者抓住一个“静”字，围绕学习告诫儿子要成才必须具备哪几个条件？请找出相关语句</w:t>
      </w:r>
      <w:r>
        <w:rPr>
          <w:rFonts w:hint="eastAsia"/>
        </w:rPr>
        <w:t>。</w:t>
      </w:r>
    </w:p>
    <w:p w:rsidR="00783959" w:rsidRPr="005E15A5" w:rsidRDefault="00783959" w:rsidP="00E27549">
      <w:pPr>
        <w:rPr>
          <w:rFonts w:ascii="宋体"/>
          <w:szCs w:val="21"/>
          <w:highlight w:val="cyan"/>
        </w:rPr>
      </w:pPr>
      <w:r w:rsidRPr="005E15A5">
        <w:rPr>
          <w:rFonts w:ascii="宋体" w:hAnsi="宋体" w:hint="eastAsia"/>
          <w:szCs w:val="21"/>
          <w:highlight w:val="cyan"/>
        </w:rPr>
        <w:t>①淡泊：非淡泊无以明志，非宁静无以致远。②立志：非学无以广才，非志无以成学；③惜时：年与日驰，意与日去，遂成枯落，多不接世，悲守穷庐，将复何及！</w:t>
      </w:r>
    </w:p>
    <w:p w:rsidR="00783959" w:rsidRDefault="00783959" w:rsidP="00895427">
      <w:pPr>
        <w:pStyle w:val="PlainText"/>
        <w:rPr>
          <w:rFonts w:hAnsi="宋体" w:cs="Times New Roman"/>
          <w:b/>
        </w:rPr>
      </w:pPr>
    </w:p>
    <w:p w:rsidR="00783959" w:rsidRDefault="00783959" w:rsidP="001470F2">
      <w:pPr>
        <w:pStyle w:val="PlainText"/>
        <w:rPr>
          <w:rFonts w:hAnsi="宋体" w:cs="Times New Roman"/>
        </w:rPr>
      </w:pPr>
      <w:r>
        <w:rPr>
          <w:rFonts w:hAnsi="宋体" w:hint="eastAsia"/>
        </w:rPr>
        <w:t>三、</w:t>
      </w:r>
      <w:r w:rsidRPr="008547D6">
        <w:rPr>
          <w:rFonts w:hAnsi="宋体" w:cs="Times New Roman" w:hint="eastAsia"/>
        </w:rPr>
        <w:t>“君子之行，静以修身，俭以养德，非淡泊无以明志，非宁静无以致远。”这句话的核心是一个“静”字。“俭以养德”与“静”有何关系？</w:t>
      </w:r>
    </w:p>
    <w:p w:rsidR="00783959" w:rsidRDefault="00783959" w:rsidP="00A3503E">
      <w:pPr>
        <w:pStyle w:val="PlainText"/>
        <w:ind w:firstLineChars="200" w:firstLine="31680"/>
        <w:rPr>
          <w:rFonts w:hAnsi="宋体" w:cs="Times New Roman"/>
          <w:highlight w:val="cyan"/>
        </w:rPr>
      </w:pPr>
      <w:r w:rsidRPr="001470F2">
        <w:rPr>
          <w:rFonts w:hAnsi="宋体" w:cs="Times New Roman" w:hint="eastAsia"/>
          <w:highlight w:val="cyan"/>
        </w:rPr>
        <w:t>因为节俭方可清心寡欲，避免浪费。这就要求人们的内心世界始终保持宁静，不会为贪图丰厚的物质享受而分神劳力。“俭以养德”是建立在“静”的基础上的美德。</w:t>
      </w:r>
    </w:p>
    <w:p w:rsidR="00783959" w:rsidRPr="001470F2" w:rsidRDefault="00783959" w:rsidP="00A3503E">
      <w:pPr>
        <w:pStyle w:val="PlainText"/>
        <w:ind w:firstLineChars="200" w:firstLine="31680"/>
        <w:rPr>
          <w:rFonts w:hAnsi="宋体" w:cs="Times New Roman"/>
          <w:highlight w:val="cyan"/>
        </w:rPr>
      </w:pPr>
    </w:p>
    <w:p w:rsidR="00783959" w:rsidRPr="008547D6" w:rsidRDefault="00783959" w:rsidP="001470F2">
      <w:pPr>
        <w:pStyle w:val="PlainText"/>
        <w:rPr>
          <w:rFonts w:hAnsi="宋体" w:cs="Times New Roman"/>
        </w:rPr>
      </w:pPr>
      <w:r>
        <w:rPr>
          <w:rFonts w:hAnsi="宋体" w:cs="Times New Roman" w:hint="eastAsia"/>
        </w:rPr>
        <w:t>四、</w:t>
      </w:r>
      <w:r w:rsidRPr="008547D6">
        <w:rPr>
          <w:rFonts w:hAnsi="宋体" w:cs="Times New Roman" w:hint="eastAsia"/>
        </w:rPr>
        <w:t>你最喜欢文章哪个警句？谈谈你的理解和受到的启示，由此你联想到了那些名人名言？推荐给大家，并结合自己体验送给大家一句你最喜欢的话。</w:t>
      </w:r>
    </w:p>
    <w:p w:rsidR="00783959" w:rsidRPr="001470F2" w:rsidRDefault="00783959" w:rsidP="00A3503E">
      <w:pPr>
        <w:pStyle w:val="PlainText"/>
        <w:ind w:firstLineChars="200" w:firstLine="31680"/>
        <w:rPr>
          <w:rFonts w:hAnsi="宋体" w:cs="Times New Roman"/>
          <w:highlight w:val="cyan"/>
        </w:rPr>
      </w:pPr>
      <w:r w:rsidRPr="001470F2">
        <w:rPr>
          <w:rFonts w:hAnsi="宋体" w:cs="Times New Roman" w:hint="eastAsia"/>
          <w:highlight w:val="cyan"/>
        </w:rPr>
        <w:t>警句推荐：</w:t>
      </w:r>
    </w:p>
    <w:p w:rsidR="00783959" w:rsidRPr="001470F2" w:rsidRDefault="00783959" w:rsidP="00A3503E">
      <w:pPr>
        <w:pStyle w:val="PlainText"/>
        <w:ind w:firstLineChars="200" w:firstLine="31680"/>
        <w:rPr>
          <w:rFonts w:hAnsi="宋体" w:cs="Times New Roman"/>
          <w:highlight w:val="cyan"/>
        </w:rPr>
      </w:pPr>
      <w:r w:rsidRPr="001470F2">
        <w:rPr>
          <w:rFonts w:hAnsi="宋体" w:cs="Times New Roman" w:hint="eastAsia"/>
          <w:highlight w:val="cyan"/>
        </w:rPr>
        <w:t>【交流点拨】</w:t>
      </w:r>
      <w:r w:rsidRPr="001470F2">
        <w:rPr>
          <w:rFonts w:hAnsi="宋体" w:cs="Times New Roman"/>
          <w:highlight w:val="cyan"/>
        </w:rPr>
        <w:t>A.</w:t>
      </w:r>
      <w:r w:rsidRPr="001470F2">
        <w:rPr>
          <w:rFonts w:hAnsi="宋体" w:cs="Times New Roman" w:hint="eastAsia"/>
          <w:highlight w:val="cyan"/>
        </w:rPr>
        <w:t>淡泊：苟</w:t>
      </w:r>
      <w:r w:rsidRPr="009E520E">
        <w:rPr>
          <w:rFonts w:hAnsi="宋体" w:cs="Times New Roman"/>
          <w:noProof/>
        </w:rPr>
        <w:pict>
          <v:shape id="图片 25" o:spid="_x0000_i1028" type="#_x0000_t75" alt="学科网(www.zxxk.com)--教育资源门户，提供试卷、教案、课件、论文、素材及各类教学资源下载，还有大量而丰富的教学相关资讯！" style="width:1.2pt;height:.6pt;visibility:visible">
            <v:imagedata r:id="rId14" o:title=""/>
          </v:shape>
        </w:pict>
      </w:r>
      <w:r w:rsidRPr="001470F2">
        <w:rPr>
          <w:rFonts w:hAnsi="宋体" w:cs="Times New Roman" w:hint="eastAsia"/>
          <w:highlight w:val="cyan"/>
        </w:rPr>
        <w:t>利国家，不求富贵</w:t>
      </w:r>
      <w:r w:rsidRPr="001470F2">
        <w:rPr>
          <w:rFonts w:hAnsi="宋体" w:cs="Times New Roman"/>
          <w:highlight w:val="cyan"/>
        </w:rPr>
        <w:t>(</w:t>
      </w:r>
      <w:r w:rsidRPr="001470F2">
        <w:rPr>
          <w:rFonts w:hAnsi="宋体" w:cs="Times New Roman" w:hint="eastAsia"/>
          <w:highlight w:val="cyan"/>
        </w:rPr>
        <w:t>《礼记》</w:t>
      </w:r>
      <w:r w:rsidRPr="001470F2">
        <w:rPr>
          <w:rFonts w:hAnsi="宋体" w:cs="Times New Roman"/>
          <w:highlight w:val="cyan"/>
        </w:rPr>
        <w:t>)</w:t>
      </w:r>
      <w:r w:rsidRPr="001470F2">
        <w:rPr>
          <w:rFonts w:hAnsi="宋体" w:cs="Times New Roman" w:hint="eastAsia"/>
          <w:highlight w:val="cyan"/>
        </w:rPr>
        <w:t>；不汲汲于富贵，不戚戚于贫贱</w:t>
      </w:r>
      <w:r w:rsidRPr="001470F2">
        <w:rPr>
          <w:rFonts w:hAnsi="宋体" w:cs="Times New Roman"/>
          <w:highlight w:val="cyan"/>
        </w:rPr>
        <w:t>(</w:t>
      </w:r>
      <w:r w:rsidRPr="001470F2">
        <w:rPr>
          <w:rFonts w:hAnsi="宋体" w:cs="Times New Roman" w:hint="eastAsia"/>
          <w:highlight w:val="cyan"/>
        </w:rPr>
        <w:t>陶渊明</w:t>
      </w:r>
      <w:r w:rsidRPr="001470F2">
        <w:rPr>
          <w:rFonts w:hAnsi="宋体" w:cs="Times New Roman"/>
          <w:highlight w:val="cyan"/>
        </w:rPr>
        <w:t>)</w:t>
      </w:r>
      <w:r w:rsidRPr="001470F2">
        <w:rPr>
          <w:rFonts w:hAnsi="宋体" w:cs="Times New Roman" w:hint="eastAsia"/>
          <w:highlight w:val="cyan"/>
        </w:rPr>
        <w:t>；水能性淡为吾友，竹解心虚即我师</w:t>
      </w:r>
      <w:r w:rsidRPr="001470F2">
        <w:rPr>
          <w:rFonts w:hAnsi="宋体" w:cs="Times New Roman"/>
          <w:highlight w:val="cyan"/>
        </w:rPr>
        <w:t>(</w:t>
      </w:r>
      <w:r w:rsidRPr="001470F2">
        <w:rPr>
          <w:rFonts w:hAnsi="宋体" w:cs="Times New Roman" w:hint="eastAsia"/>
          <w:highlight w:val="cyan"/>
        </w:rPr>
        <w:t>白居易</w:t>
      </w:r>
      <w:r w:rsidRPr="001470F2">
        <w:rPr>
          <w:rFonts w:hAnsi="宋体" w:cs="Times New Roman"/>
          <w:highlight w:val="cyan"/>
        </w:rPr>
        <w:t>)</w:t>
      </w:r>
      <w:r w:rsidRPr="001470F2">
        <w:rPr>
          <w:rFonts w:hAnsi="宋体" w:cs="Times New Roman" w:hint="eastAsia"/>
          <w:highlight w:val="cyan"/>
        </w:rPr>
        <w:t>；心闲天地本来宽。</w:t>
      </w:r>
      <w:r w:rsidRPr="001470F2">
        <w:rPr>
          <w:rFonts w:hAnsi="宋体" w:cs="Times New Roman"/>
          <w:highlight w:val="cyan"/>
        </w:rPr>
        <w:t>(</w:t>
      </w:r>
      <w:r w:rsidRPr="001470F2">
        <w:rPr>
          <w:rFonts w:hAnsi="宋体" w:cs="Times New Roman" w:hint="eastAsia"/>
          <w:highlight w:val="cyan"/>
        </w:rPr>
        <w:t>陆游</w:t>
      </w:r>
      <w:r w:rsidRPr="001470F2">
        <w:rPr>
          <w:rFonts w:hAnsi="宋体" w:cs="Times New Roman"/>
          <w:highlight w:val="cyan"/>
        </w:rPr>
        <w:t>)</w:t>
      </w:r>
    </w:p>
    <w:p w:rsidR="00783959" w:rsidRPr="001470F2" w:rsidRDefault="00783959" w:rsidP="00A3503E">
      <w:pPr>
        <w:pStyle w:val="PlainText"/>
        <w:ind w:firstLineChars="200" w:firstLine="31680"/>
        <w:rPr>
          <w:rFonts w:hAnsi="宋体" w:cs="Times New Roman"/>
          <w:highlight w:val="cyan"/>
        </w:rPr>
      </w:pPr>
      <w:r w:rsidRPr="001470F2">
        <w:rPr>
          <w:rFonts w:hAnsi="宋体" w:cs="Times New Roman"/>
          <w:highlight w:val="cyan"/>
        </w:rPr>
        <w:t>B</w:t>
      </w:r>
      <w:r w:rsidRPr="001470F2">
        <w:rPr>
          <w:rFonts w:hAnsi="宋体" w:cs="Times New Roman" w:hint="eastAsia"/>
          <w:highlight w:val="cyan"/>
        </w:rPr>
        <w:t>．立志：</w:t>
      </w:r>
      <w:r w:rsidRPr="001470F2">
        <w:rPr>
          <w:rFonts w:hAnsi="宋体" w:cs="Times New Roman"/>
          <w:highlight w:val="cyan"/>
        </w:rPr>
        <w:t>(1)</w:t>
      </w:r>
      <w:r w:rsidRPr="001470F2">
        <w:rPr>
          <w:rFonts w:hAnsi="宋体" w:cs="Times New Roman" w:hint="eastAsia"/>
          <w:highlight w:val="cyan"/>
        </w:rPr>
        <w:t>古之成大事者不惟有超世之材，亦有坚忍不拔之志</w:t>
      </w:r>
      <w:r w:rsidRPr="001470F2">
        <w:rPr>
          <w:rFonts w:hAnsi="宋体" w:cs="Times New Roman"/>
          <w:highlight w:val="cyan"/>
        </w:rPr>
        <w:t>(</w:t>
      </w:r>
      <w:r w:rsidRPr="001470F2">
        <w:rPr>
          <w:rFonts w:hAnsi="宋体" w:cs="Times New Roman" w:hint="eastAsia"/>
          <w:highlight w:val="cyan"/>
        </w:rPr>
        <w:t>苏轼</w:t>
      </w:r>
      <w:r w:rsidRPr="001470F2">
        <w:rPr>
          <w:rFonts w:hAnsi="宋体" w:cs="Times New Roman"/>
          <w:highlight w:val="cyan"/>
        </w:rPr>
        <w:t>)</w:t>
      </w:r>
      <w:r w:rsidRPr="001470F2">
        <w:rPr>
          <w:rFonts w:hAnsi="宋体" w:cs="Times New Roman" w:hint="eastAsia"/>
          <w:highlight w:val="cyan"/>
        </w:rPr>
        <w:t>；长风破浪会有时，直挂云帆寄沧海</w:t>
      </w:r>
      <w:r w:rsidRPr="001470F2">
        <w:rPr>
          <w:rFonts w:hAnsi="宋体" w:cs="Times New Roman"/>
          <w:highlight w:val="cyan"/>
        </w:rPr>
        <w:t>(</w:t>
      </w:r>
      <w:r w:rsidRPr="001470F2">
        <w:rPr>
          <w:rFonts w:hAnsi="宋体" w:cs="Times New Roman" w:hint="eastAsia"/>
          <w:highlight w:val="cyan"/>
        </w:rPr>
        <w:t>李白</w:t>
      </w:r>
      <w:r w:rsidRPr="001470F2">
        <w:rPr>
          <w:rFonts w:hAnsi="宋体" w:cs="Times New Roman"/>
          <w:highlight w:val="cyan"/>
        </w:rPr>
        <w:t>)</w:t>
      </w:r>
      <w:r w:rsidRPr="001470F2">
        <w:rPr>
          <w:rFonts w:hAnsi="宋体" w:cs="Times New Roman" w:hint="eastAsia"/>
          <w:highlight w:val="cyan"/>
        </w:rPr>
        <w:t>；安得广厦千万间，大庇天下寒士俱欢颜</w:t>
      </w:r>
      <w:r w:rsidRPr="001470F2">
        <w:rPr>
          <w:rFonts w:hAnsi="宋体" w:cs="Times New Roman"/>
          <w:highlight w:val="cyan"/>
        </w:rPr>
        <w:t>(</w:t>
      </w:r>
      <w:r w:rsidRPr="001470F2">
        <w:rPr>
          <w:rFonts w:hAnsi="宋体" w:cs="Times New Roman" w:hint="eastAsia"/>
          <w:highlight w:val="cyan"/>
        </w:rPr>
        <w:t>杜甫</w:t>
      </w:r>
      <w:r w:rsidRPr="001470F2">
        <w:rPr>
          <w:rFonts w:hAnsi="宋体" w:cs="Times New Roman"/>
          <w:highlight w:val="cyan"/>
        </w:rPr>
        <w:t>)</w:t>
      </w:r>
      <w:r w:rsidRPr="001470F2">
        <w:rPr>
          <w:rFonts w:hAnsi="宋体" w:cs="Times New Roman" w:hint="eastAsia"/>
          <w:highlight w:val="cyan"/>
        </w:rPr>
        <w:t>；穷且益坚，不坠青云之志</w:t>
      </w:r>
      <w:r w:rsidRPr="001470F2">
        <w:rPr>
          <w:rFonts w:hAnsi="宋体" w:cs="Times New Roman"/>
          <w:highlight w:val="cyan"/>
        </w:rPr>
        <w:t>(</w:t>
      </w:r>
      <w:r w:rsidRPr="001470F2">
        <w:rPr>
          <w:rFonts w:hAnsi="宋体" w:cs="Times New Roman" w:hint="eastAsia"/>
          <w:highlight w:val="cyan"/>
        </w:rPr>
        <w:t>王勃</w:t>
      </w:r>
      <w:r w:rsidRPr="001470F2">
        <w:rPr>
          <w:rFonts w:hAnsi="宋体" w:cs="Times New Roman"/>
          <w:highlight w:val="cyan"/>
        </w:rPr>
        <w:t>)</w:t>
      </w:r>
      <w:r w:rsidRPr="001470F2">
        <w:rPr>
          <w:rFonts w:hAnsi="宋体" w:cs="Times New Roman" w:hint="eastAsia"/>
          <w:highlight w:val="cyan"/>
        </w:rPr>
        <w:t>；志当存高远；</w:t>
      </w:r>
      <w:r w:rsidRPr="001470F2">
        <w:rPr>
          <w:rFonts w:hAnsi="宋体" w:cs="Times New Roman"/>
          <w:highlight w:val="cyan"/>
        </w:rPr>
        <w:t>(</w:t>
      </w:r>
      <w:r w:rsidRPr="001470F2">
        <w:rPr>
          <w:rFonts w:hAnsi="宋体" w:cs="Times New Roman" w:hint="eastAsia"/>
          <w:highlight w:val="cyan"/>
        </w:rPr>
        <w:t>诸葛亮</w:t>
      </w:r>
      <w:r w:rsidRPr="001470F2">
        <w:rPr>
          <w:rFonts w:hAnsi="宋体" w:cs="Times New Roman"/>
          <w:highlight w:val="cyan"/>
        </w:rPr>
        <w:t>)[</w:t>
      </w:r>
      <w:r w:rsidRPr="001470F2">
        <w:rPr>
          <w:rFonts w:hAnsi="宋体" w:cs="Times New Roman" w:hint="eastAsia"/>
          <w:highlight w:val="cyan"/>
        </w:rPr>
        <w:t>来源</w:t>
      </w:r>
      <w:r w:rsidRPr="001470F2">
        <w:rPr>
          <w:rFonts w:hAnsi="宋体" w:cs="Times New Roman"/>
          <w:highlight w:val="cyan"/>
        </w:rPr>
        <w:t>:Zxxk.Com]</w:t>
      </w:r>
    </w:p>
    <w:p w:rsidR="00783959" w:rsidRPr="001470F2" w:rsidRDefault="00783959" w:rsidP="00A3503E">
      <w:pPr>
        <w:pStyle w:val="PlainText"/>
        <w:ind w:firstLineChars="200" w:firstLine="31680"/>
        <w:rPr>
          <w:rFonts w:hAnsi="宋体" w:cs="Times New Roman"/>
          <w:highlight w:val="cyan"/>
        </w:rPr>
      </w:pPr>
      <w:r w:rsidRPr="001470F2">
        <w:rPr>
          <w:rFonts w:hAnsi="宋体" w:cs="Times New Roman"/>
          <w:highlight w:val="cyan"/>
        </w:rPr>
        <w:t>(2)</w:t>
      </w:r>
      <w:r w:rsidRPr="001470F2">
        <w:rPr>
          <w:rFonts w:hAnsi="宋体" w:cs="Times New Roman" w:hint="eastAsia"/>
          <w:highlight w:val="cyan"/>
        </w:rPr>
        <w:t>一个人要想有所成就，就必须从小确立大志，否则人生就没有了方向。周总理在</w:t>
      </w:r>
      <w:r w:rsidRPr="001470F2">
        <w:rPr>
          <w:rFonts w:hAnsi="宋体" w:cs="Times New Roman"/>
          <w:highlight w:val="cyan"/>
        </w:rPr>
        <w:t>12</w:t>
      </w:r>
      <w:r w:rsidRPr="001470F2">
        <w:rPr>
          <w:rFonts w:hAnsi="宋体" w:cs="Times New Roman" w:hint="eastAsia"/>
          <w:highlight w:val="cyan"/>
        </w:rPr>
        <w:t>岁的时候就发出了“为中</w:t>
      </w:r>
      <w:r w:rsidRPr="009E520E">
        <w:rPr>
          <w:rFonts w:hAnsi="宋体" w:cs="Times New Roman"/>
          <w:noProof/>
        </w:rPr>
        <w:pict>
          <v:shape id="图片 26" o:spid="_x0000_i1029" type="#_x0000_t75" alt="学科网(www.zxxk.com)--教育资源门户，提供试卷、教案、课件、论文、素材及各类教学资源下载，还有大量而丰富的教学相关资讯！" style="width:1.2pt;height:1.2pt;visibility:visible">
            <v:imagedata r:id="rId8" o:title=""/>
          </v:shape>
        </w:pict>
      </w:r>
      <w:r w:rsidRPr="001470F2">
        <w:rPr>
          <w:rFonts w:hAnsi="宋体" w:cs="Times New Roman" w:hint="eastAsia"/>
          <w:highlight w:val="cyan"/>
        </w:rPr>
        <w:t>华之崛起而读书”的誓言，这一崇高的志向激励着他一</w:t>
      </w:r>
      <w:r w:rsidRPr="009E520E">
        <w:rPr>
          <w:rFonts w:hAnsi="宋体" w:cs="Times New Roman"/>
          <w:noProof/>
        </w:rPr>
        <w:pict>
          <v:shape id="图片 27" o:spid="_x0000_i1030" type="#_x0000_t75" alt="学科网(www.zxxk.com)--教育资源门户，提供试卷、教案、课件、论文、素材及各类教学资源下载，还有大量而丰富的教学相关资讯！" style="width:1.2pt;height:.6pt;visibility:visible">
            <v:imagedata r:id="rId14" o:title=""/>
          </v:shape>
        </w:pict>
      </w:r>
      <w:r w:rsidRPr="001470F2">
        <w:rPr>
          <w:rFonts w:hAnsi="宋体" w:cs="Times New Roman" w:hint="eastAsia"/>
          <w:highlight w:val="cyan"/>
        </w:rPr>
        <w:t>生都在为中华之崛起“鞠躬尽瘁，死而后已”。</w:t>
      </w:r>
    </w:p>
    <w:p w:rsidR="00783959" w:rsidRPr="001470F2" w:rsidRDefault="00783959" w:rsidP="00A3503E">
      <w:pPr>
        <w:pStyle w:val="PlainText"/>
        <w:ind w:firstLineChars="200" w:firstLine="31680"/>
        <w:rPr>
          <w:rFonts w:hAnsi="宋体" w:cs="Times New Roman"/>
          <w:highlight w:val="cyan"/>
        </w:rPr>
      </w:pPr>
      <w:r w:rsidRPr="001470F2">
        <w:rPr>
          <w:rFonts w:hAnsi="宋体" w:cs="Times New Roman"/>
          <w:highlight w:val="cyan"/>
        </w:rPr>
        <w:t>C</w:t>
      </w:r>
      <w:r w:rsidRPr="001470F2">
        <w:rPr>
          <w:rFonts w:hAnsi="宋体" w:cs="Times New Roman" w:hint="eastAsia"/>
          <w:highlight w:val="cyan"/>
        </w:rPr>
        <w:t>．惜时：</w:t>
      </w:r>
      <w:r w:rsidRPr="001470F2">
        <w:rPr>
          <w:rFonts w:hAnsi="宋体" w:cs="Times New Roman"/>
          <w:highlight w:val="cyan"/>
        </w:rPr>
        <w:t>(1)</w:t>
      </w:r>
      <w:r w:rsidRPr="001470F2">
        <w:rPr>
          <w:rFonts w:hAnsi="宋体" w:cs="Times New Roman" w:hint="eastAsia"/>
          <w:highlight w:val="cyan"/>
        </w:rPr>
        <w:t>志士惜日短，愁人知夜长</w:t>
      </w:r>
      <w:r w:rsidRPr="001470F2">
        <w:rPr>
          <w:rFonts w:hAnsi="宋体" w:cs="Times New Roman"/>
          <w:highlight w:val="cyan"/>
        </w:rPr>
        <w:t>(</w:t>
      </w:r>
      <w:r w:rsidRPr="001470F2">
        <w:rPr>
          <w:rFonts w:hAnsi="宋体" w:cs="Times New Roman" w:hint="eastAsia"/>
          <w:highlight w:val="cyan"/>
        </w:rPr>
        <w:t>傅玄</w:t>
      </w:r>
      <w:r w:rsidRPr="001470F2">
        <w:rPr>
          <w:rFonts w:hAnsi="宋体" w:cs="Times New Roman"/>
          <w:highlight w:val="cyan"/>
        </w:rPr>
        <w:t>)</w:t>
      </w:r>
      <w:r w:rsidRPr="001470F2">
        <w:rPr>
          <w:rFonts w:hAnsi="宋体" w:cs="Times New Roman" w:hint="eastAsia"/>
          <w:highlight w:val="cyan"/>
        </w:rPr>
        <w:t>；浪费时间是一桩大罪过</w:t>
      </w:r>
      <w:r w:rsidRPr="001470F2">
        <w:rPr>
          <w:rFonts w:hAnsi="宋体" w:cs="Times New Roman"/>
          <w:highlight w:val="cyan"/>
        </w:rPr>
        <w:t>(</w:t>
      </w:r>
      <w:r w:rsidRPr="001470F2">
        <w:rPr>
          <w:rFonts w:hAnsi="宋体" w:cs="Times New Roman" w:hint="eastAsia"/>
          <w:highlight w:val="cyan"/>
        </w:rPr>
        <w:t>卢梭</w:t>
      </w:r>
      <w:r w:rsidRPr="001470F2">
        <w:rPr>
          <w:rFonts w:hAnsi="宋体" w:cs="Times New Roman"/>
          <w:highlight w:val="cyan"/>
        </w:rPr>
        <w:t>)</w:t>
      </w:r>
      <w:r w:rsidRPr="001470F2">
        <w:rPr>
          <w:rFonts w:hAnsi="宋体" w:cs="Times New Roman" w:hint="eastAsia"/>
          <w:highlight w:val="cyan"/>
        </w:rPr>
        <w:t>；时间有三种步伐，未来的时间踟蹰接近，现在的时间似矢飞去，过去的时间永远静止；</w:t>
      </w:r>
      <w:r w:rsidRPr="001470F2">
        <w:rPr>
          <w:rFonts w:hAnsi="宋体" w:cs="Times New Roman"/>
          <w:highlight w:val="cyan"/>
        </w:rPr>
        <w:t>(</w:t>
      </w:r>
      <w:r w:rsidRPr="001470F2">
        <w:rPr>
          <w:rFonts w:hAnsi="宋体" w:cs="Times New Roman" w:hint="eastAsia"/>
          <w:highlight w:val="cyan"/>
        </w:rPr>
        <w:t>席勒</w:t>
      </w:r>
      <w:r w:rsidRPr="001470F2">
        <w:rPr>
          <w:rFonts w:hAnsi="宋体" w:cs="Times New Roman"/>
          <w:highlight w:val="cyan"/>
        </w:rPr>
        <w:t>)</w:t>
      </w:r>
    </w:p>
    <w:p w:rsidR="00783959" w:rsidRPr="001470F2" w:rsidRDefault="00783959" w:rsidP="00A3503E">
      <w:pPr>
        <w:pStyle w:val="PlainText"/>
        <w:ind w:firstLineChars="200" w:firstLine="31680"/>
        <w:rPr>
          <w:rFonts w:hAnsi="宋体" w:cs="Times New Roman"/>
          <w:highlight w:val="cyan"/>
        </w:rPr>
      </w:pPr>
      <w:r w:rsidRPr="001470F2">
        <w:rPr>
          <w:rFonts w:hAnsi="宋体" w:cs="Times New Roman"/>
          <w:highlight w:val="cyan"/>
        </w:rPr>
        <w:t>(2)</w:t>
      </w:r>
      <w:r w:rsidRPr="001470F2">
        <w:rPr>
          <w:rFonts w:hAnsi="宋体" w:cs="Times New Roman" w:hint="eastAsia"/>
          <w:highlight w:val="cyan"/>
        </w:rPr>
        <w:t>时光飞逝，我们要珍惜时光，不能等到自己变老，和世界脱节，才悲叹蹉跎的岁月，那将于事无补。</w:t>
      </w:r>
      <w:r w:rsidRPr="001470F2">
        <w:rPr>
          <w:rFonts w:hAnsi="宋体" w:cs="Times New Roman"/>
          <w:highlight w:val="cyan"/>
        </w:rPr>
        <w:t>(</w:t>
      </w:r>
      <w:r w:rsidRPr="001470F2">
        <w:rPr>
          <w:rFonts w:hAnsi="宋体" w:cs="Times New Roman" w:hint="eastAsia"/>
          <w:highlight w:val="cyan"/>
        </w:rPr>
        <w:t>或少壮不努力，老大徒伤悲</w:t>
      </w:r>
      <w:r w:rsidRPr="001470F2">
        <w:rPr>
          <w:rFonts w:hAnsi="宋体" w:cs="Times New Roman"/>
          <w:highlight w:val="cyan"/>
        </w:rPr>
        <w:t>)</w:t>
      </w:r>
    </w:p>
    <w:p w:rsidR="00783959" w:rsidRDefault="00783959" w:rsidP="00A3503E">
      <w:pPr>
        <w:pStyle w:val="PlainText"/>
        <w:ind w:firstLineChars="200" w:firstLine="31680"/>
        <w:rPr>
          <w:rFonts w:hAnsi="宋体" w:cs="Times New Roman"/>
          <w:highlight w:val="cyan"/>
        </w:rPr>
      </w:pPr>
    </w:p>
    <w:p w:rsidR="00783959" w:rsidRDefault="00783959" w:rsidP="007661FC">
      <w:pPr>
        <w:rPr>
          <w:rFonts w:ascii="宋体"/>
          <w:bCs/>
          <w:szCs w:val="21"/>
          <w:highlight w:val="yellow"/>
        </w:rPr>
      </w:pPr>
      <w:r>
        <w:rPr>
          <w:rFonts w:ascii="宋体" w:hAnsi="宋体" w:hint="eastAsia"/>
          <w:bCs/>
          <w:szCs w:val="21"/>
          <w:highlight w:val="yellow"/>
        </w:rPr>
        <w:t>全文总结</w:t>
      </w:r>
    </w:p>
    <w:p w:rsidR="00783959" w:rsidRDefault="00783959" w:rsidP="007661FC">
      <w:pPr>
        <w:rPr>
          <w:rFonts w:ascii="宋体"/>
          <w:bCs/>
          <w:szCs w:val="21"/>
          <w:highlight w:val="yellow"/>
        </w:rPr>
      </w:pPr>
    </w:p>
    <w:p w:rsidR="00783959" w:rsidRPr="007661FC" w:rsidRDefault="00783959" w:rsidP="007661FC">
      <w:pPr>
        <w:rPr>
          <w:rFonts w:ascii="宋体"/>
          <w:bCs/>
          <w:szCs w:val="21"/>
        </w:rPr>
      </w:pPr>
      <w:r>
        <w:rPr>
          <w:noProof/>
        </w:rPr>
        <w:pict>
          <v:shapetype id="_x0000_t88" coordsize="21600,21600" o:spt="88" adj="1800,10800" path="m,qx10800@0l10800@2qy21600@11,10800@3l10800@1qy,21600e" filled="f">
            <v:formulas>
              <v:f eqn="val #0"/>
              <v:f eqn="sum 21600 0 #0"/>
              <v:f eqn="sum #1 0 #0"/>
              <v:f eqn="sum #1 #0 0"/>
              <v:f eqn="prod #0 9598 32768"/>
              <v:f eqn="sum 21600 0 @4"/>
              <v:f eqn="sum 21600 0 #1"/>
              <v:f eqn="min #1 @6"/>
              <v:f eqn="prod @7 1 2"/>
              <v:f eqn="prod #0 2 1"/>
              <v:f eqn="sum 21600 0 @9"/>
              <v:f eqn="val #1"/>
            </v:formulas>
            <v:path arrowok="t" o:connecttype="custom" o:connectlocs="0,0;21600,@11;0,21600" textboxrect="0,@4,7637,@5"/>
            <v:handles>
              <v:h position="center,#0" yrange="0,@8"/>
              <v:h position="bottomRight,#1" yrange="@9,@10"/>
            </v:handles>
          </v:shapetype>
          <v:shape id="_x0000_s1028" type="#_x0000_t88" style="position:absolute;left:0;text-align:left;margin-left:138pt;margin-top:4.95pt;width:12.75pt;height:41.25pt;z-index:251659264"/>
        </w:pict>
      </w:r>
      <w:r>
        <w:rPr>
          <w:noProof/>
        </w:rPr>
        <w:pict>
          <v:shape id="_x0000_s1029" type="#_x0000_t87" style="position:absolute;left:0;text-align:left;margin-left:73.45pt;margin-top:3.45pt;width:7.15pt;height:42.75pt;z-index:251658240"/>
        </w:pict>
      </w:r>
      <w:r>
        <w:rPr>
          <w:rFonts w:ascii="宋体" w:hAnsi="宋体"/>
          <w:bCs/>
          <w:szCs w:val="21"/>
        </w:rPr>
        <w:t xml:space="preserve">                 </w:t>
      </w:r>
      <w:r w:rsidRPr="007661FC">
        <w:rPr>
          <w:rFonts w:ascii="宋体" w:hAnsi="宋体" w:hint="eastAsia"/>
          <w:bCs/>
          <w:szCs w:val="21"/>
        </w:rPr>
        <w:t>治学</w:t>
      </w:r>
    </w:p>
    <w:p w:rsidR="00783959" w:rsidRPr="007661FC" w:rsidRDefault="00783959" w:rsidP="00A3503E">
      <w:pPr>
        <w:pStyle w:val="PlainText"/>
        <w:ind w:firstLineChars="200" w:firstLine="31680"/>
        <w:rPr>
          <w:rFonts w:hAnsi="宋体" w:cs="Times New Roman"/>
        </w:rPr>
      </w:pPr>
      <w:r w:rsidRPr="007661FC">
        <w:rPr>
          <w:rFonts w:hAnsi="宋体" w:cs="Times New Roman" w:hint="eastAsia"/>
        </w:rPr>
        <w:t>静以修身</w:t>
      </w:r>
      <w:r>
        <w:rPr>
          <w:rFonts w:hAnsi="宋体" w:cs="Times New Roman"/>
        </w:rPr>
        <w:t xml:space="preserve">     </w:t>
      </w:r>
      <w:r>
        <w:rPr>
          <w:rFonts w:hAnsi="宋体" w:cs="Times New Roman" w:hint="eastAsia"/>
        </w:rPr>
        <w:t>修身</w:t>
      </w:r>
      <w:r>
        <w:rPr>
          <w:rFonts w:hAnsi="宋体" w:cs="Times New Roman"/>
        </w:rPr>
        <w:t xml:space="preserve">           </w:t>
      </w:r>
      <w:r>
        <w:rPr>
          <w:rFonts w:hAnsi="宋体" w:cs="Times New Roman" w:hint="eastAsia"/>
        </w:rPr>
        <w:t>谆谆教诲</w:t>
      </w:r>
    </w:p>
    <w:p w:rsidR="00783959" w:rsidRPr="007661FC" w:rsidRDefault="00783959" w:rsidP="00F8028D">
      <w:pPr>
        <w:pStyle w:val="PlainText"/>
        <w:ind w:firstLineChars="200" w:firstLine="31680"/>
        <w:rPr>
          <w:rFonts w:hAnsi="宋体" w:cs="Times New Roman"/>
        </w:rPr>
      </w:pPr>
      <w:r w:rsidRPr="007661FC">
        <w:rPr>
          <w:rFonts w:hAnsi="宋体" w:cs="Times New Roman" w:hint="eastAsia"/>
        </w:rPr>
        <w:t>俭以养德</w:t>
      </w:r>
      <w:r>
        <w:rPr>
          <w:rFonts w:hAnsi="宋体" w:cs="Times New Roman"/>
        </w:rPr>
        <w:t xml:space="preserve">     </w:t>
      </w:r>
      <w:r>
        <w:rPr>
          <w:rFonts w:hAnsi="宋体" w:cs="Times New Roman" w:hint="eastAsia"/>
        </w:rPr>
        <w:t>惜时</w:t>
      </w:r>
      <w:r>
        <w:rPr>
          <w:rFonts w:hAnsi="宋体" w:cs="Times New Roman"/>
        </w:rPr>
        <w:t xml:space="preserve">           </w:t>
      </w:r>
      <w:r>
        <w:rPr>
          <w:rFonts w:hAnsi="宋体" w:cs="Times New Roman" w:hint="eastAsia"/>
        </w:rPr>
        <w:t>无限期望</w:t>
      </w:r>
    </w:p>
    <w:sectPr w:rsidR="00783959" w:rsidRPr="007661FC" w:rsidSect="00867359">
      <w:type w:val="continuous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comment w:id="0" w:author="Sky123.Org" w:date="1950-06-04T31:20:00Z" w:initials="S">
    <w:p w:rsidR="00783959" w:rsidRPr="008547D6" w:rsidRDefault="00783959" w:rsidP="00A3503E">
      <w:pPr>
        <w:pStyle w:val="PlainText"/>
        <w:ind w:firstLineChars="200" w:firstLine="31680"/>
        <w:rPr>
          <w:rFonts w:hAnsi="宋体" w:cs="Times New Roman"/>
        </w:rPr>
      </w:pPr>
      <w:r>
        <w:rPr>
          <w:rStyle w:val="CommentReference"/>
          <w:rFonts w:cs="Courier New"/>
        </w:rPr>
        <w:annotationRef/>
      </w:r>
      <w:r>
        <w:rPr>
          <w:rFonts w:hint="eastAsia"/>
        </w:rPr>
        <w:t>补充资料素材：</w:t>
      </w:r>
      <w:r w:rsidRPr="008547D6">
        <w:rPr>
          <w:rFonts w:hAnsi="宋体" w:cs="Times New Roman" w:hint="eastAsia"/>
        </w:rPr>
        <w:t>诸葛亮</w:t>
      </w:r>
      <w:r w:rsidRPr="008547D6">
        <w:rPr>
          <w:rFonts w:hAnsi="宋体" w:cs="Times New Roman"/>
        </w:rPr>
        <w:t>(181</w:t>
      </w:r>
      <w:r w:rsidRPr="008547D6">
        <w:rPr>
          <w:rFonts w:hAnsi="宋体" w:cs="Times New Roman" w:hint="eastAsia"/>
        </w:rPr>
        <w:t>年</w:t>
      </w:r>
      <w:r w:rsidRPr="008547D6">
        <w:rPr>
          <w:rFonts w:hAnsi="宋体" w:cs="Times New Roman"/>
        </w:rPr>
        <w:t>7</w:t>
      </w:r>
      <w:r w:rsidRPr="008547D6">
        <w:rPr>
          <w:rFonts w:hAnsi="宋体" w:cs="Times New Roman" w:hint="eastAsia"/>
        </w:rPr>
        <w:t>月</w:t>
      </w:r>
      <w:r w:rsidRPr="008547D6">
        <w:rPr>
          <w:rFonts w:hAnsi="宋体" w:cs="Times New Roman"/>
        </w:rPr>
        <w:t>23</w:t>
      </w:r>
      <w:r w:rsidRPr="008547D6">
        <w:rPr>
          <w:rFonts w:hAnsi="宋体" w:cs="Times New Roman" w:hint="eastAsia"/>
        </w:rPr>
        <w:t>日～</w:t>
      </w:r>
      <w:r w:rsidRPr="008547D6">
        <w:rPr>
          <w:rFonts w:hAnsi="宋体" w:cs="Times New Roman"/>
        </w:rPr>
        <w:t>234</w:t>
      </w:r>
      <w:r w:rsidRPr="008547D6">
        <w:rPr>
          <w:rFonts w:hAnsi="宋体" w:cs="Times New Roman" w:hint="eastAsia"/>
        </w:rPr>
        <w:t>年</w:t>
      </w:r>
      <w:r w:rsidRPr="008547D6">
        <w:rPr>
          <w:rFonts w:hAnsi="宋体" w:cs="Times New Roman"/>
        </w:rPr>
        <w:t>8</w:t>
      </w:r>
      <w:r w:rsidRPr="008547D6">
        <w:rPr>
          <w:rFonts w:hAnsi="宋体" w:cs="Times New Roman" w:hint="eastAsia"/>
        </w:rPr>
        <w:t>月</w:t>
      </w:r>
      <w:r w:rsidRPr="008547D6">
        <w:rPr>
          <w:rFonts w:hAnsi="宋体" w:cs="Times New Roman"/>
        </w:rPr>
        <w:t>28</w:t>
      </w:r>
      <w:r w:rsidRPr="008547D6">
        <w:rPr>
          <w:rFonts w:hAnsi="宋体" w:cs="Times New Roman" w:hint="eastAsia"/>
        </w:rPr>
        <w:t>日</w:t>
      </w:r>
      <w:r w:rsidRPr="008547D6">
        <w:rPr>
          <w:rFonts w:hAnsi="宋体" w:cs="Times New Roman"/>
        </w:rPr>
        <w:t>)</w:t>
      </w:r>
      <w:r w:rsidRPr="008547D6">
        <w:rPr>
          <w:rFonts w:hAnsi="宋体" w:cs="Times New Roman" w:hint="eastAsia"/>
        </w:rPr>
        <w:t>，字孔明，号卧龙，琅琊郡阳都人</w:t>
      </w:r>
      <w:r w:rsidRPr="008547D6">
        <w:rPr>
          <w:rFonts w:hAnsi="宋体" w:cs="Times New Roman"/>
        </w:rPr>
        <w:t>(</w:t>
      </w:r>
      <w:r w:rsidRPr="008547D6">
        <w:rPr>
          <w:rFonts w:hAnsi="宋体" w:cs="Times New Roman" w:hint="eastAsia"/>
        </w:rPr>
        <w:t>今山东省沂南县</w:t>
      </w:r>
      <w:r w:rsidRPr="008547D6">
        <w:rPr>
          <w:rFonts w:hAnsi="宋体" w:cs="Times New Roman"/>
        </w:rPr>
        <w:t>)</w:t>
      </w:r>
      <w:r w:rsidRPr="008547D6">
        <w:rPr>
          <w:rFonts w:hAnsi="宋体" w:cs="Times New Roman" w:hint="eastAsia"/>
        </w:rPr>
        <w:t>，三国时期著名的政治家、军事家和战略家，官至丞相。少年时父母双亡，早年隐居于南阳隆中，常自比管仲、乐毅，爱唱《梁父吟》，结交庞德公、司马徽、黄承彦，娶黄承彥之女黄氏为妻。</w:t>
      </w:r>
    </w:p>
    <w:p w:rsidR="00783959" w:rsidRDefault="00783959" w:rsidP="00A3503E">
      <w:pPr>
        <w:pStyle w:val="PlainText"/>
        <w:ind w:firstLineChars="200" w:firstLine="31680"/>
      </w:pPr>
    </w:p>
  </w:comment>
  <w:comment w:id="1" w:author="Sky123.Org" w:date="1950-06-04T31:40:00Z" w:initials="S">
    <w:p w:rsidR="00783959" w:rsidRDefault="00783959">
      <w:pPr>
        <w:pStyle w:val="CommentText"/>
      </w:pPr>
      <w:r>
        <w:rPr>
          <w:rStyle w:val="CommentReference"/>
        </w:rPr>
        <w:annotationRef/>
      </w:r>
      <w:r>
        <w:rPr>
          <w:rFonts w:hint="eastAsia"/>
        </w:rPr>
        <w:t>补二维码链接：《诫子书》朗读。</w:t>
      </w:r>
    </w:p>
  </w:comment>
  <w:comment w:id="2" w:author="lenovo" w:date="1950-06-05T06:08:00Z" w:initials="l">
    <w:p w:rsidR="00783959" w:rsidRDefault="00783959">
      <w:pPr>
        <w:pStyle w:val="CommentText"/>
      </w:pPr>
      <w:r>
        <w:rPr>
          <w:rStyle w:val="CommentReference"/>
        </w:rPr>
        <w:annotationRef/>
      </w:r>
      <w:r>
        <w:rPr>
          <w:rFonts w:hint="eastAsia"/>
        </w:rPr>
        <w:t>在古汉语中，某些词在特定的语言环境中可以灵活运用，临时改变它的基本功能，在句中充当其他类词。词的这种临时的灵活运用，就叫作词类活用。</w:t>
      </w:r>
    </w:p>
  </w:comment>
</w:comments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83959" w:rsidRDefault="00783959" w:rsidP="000A3D37">
      <w:r>
        <w:separator/>
      </w:r>
    </w:p>
  </w:endnote>
  <w:endnote w:type="continuationSeparator" w:id="0">
    <w:p w:rsidR="00783959" w:rsidRDefault="00783959" w:rsidP="000A3D3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83959" w:rsidRDefault="00783959" w:rsidP="000A3D37">
      <w:r>
        <w:separator/>
      </w:r>
    </w:p>
  </w:footnote>
  <w:footnote w:type="continuationSeparator" w:id="0">
    <w:p w:rsidR="00783959" w:rsidRDefault="00783959" w:rsidP="000A3D3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750492"/>
    <w:multiLevelType w:val="hybridMultilevel"/>
    <w:tmpl w:val="A412BA7C"/>
    <w:lvl w:ilvl="0" w:tplc="BB10CE6C">
      <w:start w:val="4"/>
      <w:numFmt w:val="decimal"/>
      <w:lvlText w:val="（%1）"/>
      <w:lvlJc w:val="left"/>
      <w:pPr>
        <w:ind w:left="72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1">
    <w:nsid w:val="34FC5E4F"/>
    <w:multiLevelType w:val="hybridMultilevel"/>
    <w:tmpl w:val="9BA0B26C"/>
    <w:lvl w:ilvl="0" w:tplc="310875B2">
      <w:start w:val="1"/>
      <w:numFmt w:val="japaneseCounting"/>
      <w:lvlText w:val="%1、"/>
      <w:lvlJc w:val="left"/>
      <w:pPr>
        <w:ind w:left="420" w:hanging="42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2">
    <w:nsid w:val="59F300F3"/>
    <w:multiLevelType w:val="singleLevel"/>
    <w:tmpl w:val="59F300F3"/>
    <w:lvl w:ilvl="0">
      <w:start w:val="1"/>
      <w:numFmt w:val="chineseCounting"/>
      <w:suff w:val="nothing"/>
      <w:lvlText w:val="%1、"/>
      <w:lvlJc w:val="left"/>
      <w:rPr>
        <w:rFonts w:cs="Times New Roman"/>
      </w:rPr>
    </w:lvl>
  </w:abstractNum>
  <w:abstractNum w:abstractNumId="3">
    <w:nsid w:val="59F41B3F"/>
    <w:multiLevelType w:val="singleLevel"/>
    <w:tmpl w:val="59F41B3F"/>
    <w:lvl w:ilvl="0">
      <w:start w:val="3"/>
      <w:numFmt w:val="decimal"/>
      <w:lvlText w:val="%1."/>
      <w:lvlJc w:val="left"/>
      <w:pPr>
        <w:tabs>
          <w:tab w:val="left" w:pos="312"/>
        </w:tabs>
      </w:pPr>
      <w:rPr>
        <w:rFonts w:cs="Times New Roman"/>
      </w:rPr>
    </w:lvl>
  </w:abstractNum>
  <w:abstractNum w:abstractNumId="4">
    <w:nsid w:val="59F42CAE"/>
    <w:multiLevelType w:val="singleLevel"/>
    <w:tmpl w:val="59F42CAE"/>
    <w:lvl w:ilvl="0">
      <w:start w:val="4"/>
      <w:numFmt w:val="decimal"/>
      <w:lvlText w:val="%1."/>
      <w:lvlJc w:val="left"/>
      <w:pPr>
        <w:tabs>
          <w:tab w:val="left" w:pos="312"/>
        </w:tabs>
      </w:pPr>
      <w:rPr>
        <w:rFonts w:cs="Times New Roman"/>
      </w:rPr>
    </w:lvl>
  </w:abstractNum>
  <w:abstractNum w:abstractNumId="5">
    <w:nsid w:val="59F43B15"/>
    <w:multiLevelType w:val="singleLevel"/>
    <w:tmpl w:val="59F43B15"/>
    <w:lvl w:ilvl="0">
      <w:start w:val="2"/>
      <w:numFmt w:val="chineseCounting"/>
      <w:suff w:val="nothing"/>
      <w:lvlText w:val="%1、"/>
      <w:lvlJc w:val="left"/>
      <w:rPr>
        <w:rFonts w:cs="Times New Roman"/>
      </w:rPr>
    </w:lvl>
  </w:abstractNum>
  <w:abstractNum w:abstractNumId="6">
    <w:nsid w:val="7AFF6097"/>
    <w:multiLevelType w:val="hybridMultilevel"/>
    <w:tmpl w:val="57E20138"/>
    <w:lvl w:ilvl="0" w:tplc="E9FE3486">
      <w:start w:val="1"/>
      <w:numFmt w:val="decimal"/>
      <w:lvlText w:val="%1."/>
      <w:lvlJc w:val="left"/>
      <w:pPr>
        <w:ind w:left="765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245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665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085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505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925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45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765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185" w:hanging="420"/>
      </w:pPr>
      <w:rPr>
        <w:rFonts w:cs="Times New Roman"/>
      </w:r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5"/>
  </w:num>
  <w:num w:numId="5">
    <w:abstractNumId w:val="6"/>
  </w:num>
  <w:num w:numId="6">
    <w:abstractNumId w:val="0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62397FF0"/>
    <w:rsid w:val="0003068E"/>
    <w:rsid w:val="0003226C"/>
    <w:rsid w:val="00036DDC"/>
    <w:rsid w:val="00037844"/>
    <w:rsid w:val="00064AAE"/>
    <w:rsid w:val="00071391"/>
    <w:rsid w:val="00086AEC"/>
    <w:rsid w:val="00094E91"/>
    <w:rsid w:val="000A3D37"/>
    <w:rsid w:val="000B2097"/>
    <w:rsid w:val="000C7BFF"/>
    <w:rsid w:val="000E47C0"/>
    <w:rsid w:val="0010083F"/>
    <w:rsid w:val="0010478E"/>
    <w:rsid w:val="00135D57"/>
    <w:rsid w:val="001470F2"/>
    <w:rsid w:val="001A1790"/>
    <w:rsid w:val="001A2857"/>
    <w:rsid w:val="001D368F"/>
    <w:rsid w:val="001D480D"/>
    <w:rsid w:val="001E2F42"/>
    <w:rsid w:val="001F1771"/>
    <w:rsid w:val="001F2B18"/>
    <w:rsid w:val="00263B96"/>
    <w:rsid w:val="002941F5"/>
    <w:rsid w:val="002A5F3E"/>
    <w:rsid w:val="002B244C"/>
    <w:rsid w:val="002C4709"/>
    <w:rsid w:val="002C7DEE"/>
    <w:rsid w:val="0035237B"/>
    <w:rsid w:val="003713D6"/>
    <w:rsid w:val="0039080A"/>
    <w:rsid w:val="00396522"/>
    <w:rsid w:val="003B0AAC"/>
    <w:rsid w:val="003B17E0"/>
    <w:rsid w:val="003B738F"/>
    <w:rsid w:val="003C39AB"/>
    <w:rsid w:val="003E21E5"/>
    <w:rsid w:val="004736AE"/>
    <w:rsid w:val="004A73BF"/>
    <w:rsid w:val="004B57DF"/>
    <w:rsid w:val="004C2B1D"/>
    <w:rsid w:val="00500888"/>
    <w:rsid w:val="00511C73"/>
    <w:rsid w:val="00521EF2"/>
    <w:rsid w:val="00544518"/>
    <w:rsid w:val="00547C2A"/>
    <w:rsid w:val="00571DC7"/>
    <w:rsid w:val="00573E06"/>
    <w:rsid w:val="0058383E"/>
    <w:rsid w:val="00590BEB"/>
    <w:rsid w:val="00595D5E"/>
    <w:rsid w:val="005D0F91"/>
    <w:rsid w:val="005E15A5"/>
    <w:rsid w:val="005E2C37"/>
    <w:rsid w:val="005F00A9"/>
    <w:rsid w:val="005F6872"/>
    <w:rsid w:val="006221EF"/>
    <w:rsid w:val="00664BAD"/>
    <w:rsid w:val="0067485D"/>
    <w:rsid w:val="006E486F"/>
    <w:rsid w:val="00703AE2"/>
    <w:rsid w:val="00717532"/>
    <w:rsid w:val="00735450"/>
    <w:rsid w:val="00737D1E"/>
    <w:rsid w:val="00752F1A"/>
    <w:rsid w:val="00753F0B"/>
    <w:rsid w:val="007661FC"/>
    <w:rsid w:val="00783959"/>
    <w:rsid w:val="007B2402"/>
    <w:rsid w:val="007C5969"/>
    <w:rsid w:val="007D32E7"/>
    <w:rsid w:val="007F2BD6"/>
    <w:rsid w:val="008024C8"/>
    <w:rsid w:val="00817264"/>
    <w:rsid w:val="00821B16"/>
    <w:rsid w:val="00841CE8"/>
    <w:rsid w:val="008547D6"/>
    <w:rsid w:val="00867359"/>
    <w:rsid w:val="008802B7"/>
    <w:rsid w:val="008868A6"/>
    <w:rsid w:val="00895427"/>
    <w:rsid w:val="008B38B0"/>
    <w:rsid w:val="00903BF1"/>
    <w:rsid w:val="00937477"/>
    <w:rsid w:val="009554B7"/>
    <w:rsid w:val="00973F2A"/>
    <w:rsid w:val="009A00FF"/>
    <w:rsid w:val="009A2385"/>
    <w:rsid w:val="009B3767"/>
    <w:rsid w:val="009C11D7"/>
    <w:rsid w:val="009D5160"/>
    <w:rsid w:val="009E520E"/>
    <w:rsid w:val="00A01763"/>
    <w:rsid w:val="00A33890"/>
    <w:rsid w:val="00A3503E"/>
    <w:rsid w:val="00A448D6"/>
    <w:rsid w:val="00A73682"/>
    <w:rsid w:val="00A801EB"/>
    <w:rsid w:val="00A82D5E"/>
    <w:rsid w:val="00A90373"/>
    <w:rsid w:val="00AA1EC0"/>
    <w:rsid w:val="00AA2FE4"/>
    <w:rsid w:val="00AD5F29"/>
    <w:rsid w:val="00AE1C36"/>
    <w:rsid w:val="00AE6305"/>
    <w:rsid w:val="00AF6445"/>
    <w:rsid w:val="00B0489B"/>
    <w:rsid w:val="00B35A36"/>
    <w:rsid w:val="00B43882"/>
    <w:rsid w:val="00B9287F"/>
    <w:rsid w:val="00BB15B9"/>
    <w:rsid w:val="00BC746A"/>
    <w:rsid w:val="00BD0A8F"/>
    <w:rsid w:val="00BE079F"/>
    <w:rsid w:val="00BF18B0"/>
    <w:rsid w:val="00C054F3"/>
    <w:rsid w:val="00C1076B"/>
    <w:rsid w:val="00C75067"/>
    <w:rsid w:val="00CB1643"/>
    <w:rsid w:val="00CC57F9"/>
    <w:rsid w:val="00CD480B"/>
    <w:rsid w:val="00D21F97"/>
    <w:rsid w:val="00D24EE6"/>
    <w:rsid w:val="00D61FF7"/>
    <w:rsid w:val="00DA22FE"/>
    <w:rsid w:val="00DB06BD"/>
    <w:rsid w:val="00DC42A3"/>
    <w:rsid w:val="00DF062D"/>
    <w:rsid w:val="00DF66B7"/>
    <w:rsid w:val="00E12835"/>
    <w:rsid w:val="00E2332E"/>
    <w:rsid w:val="00E27549"/>
    <w:rsid w:val="00E466E9"/>
    <w:rsid w:val="00E719A0"/>
    <w:rsid w:val="00E96D33"/>
    <w:rsid w:val="00ED4B98"/>
    <w:rsid w:val="00F058B4"/>
    <w:rsid w:val="00F1360B"/>
    <w:rsid w:val="00F776B1"/>
    <w:rsid w:val="00F8028D"/>
    <w:rsid w:val="00F87B60"/>
    <w:rsid w:val="00FE5E99"/>
    <w:rsid w:val="14F05FDD"/>
    <w:rsid w:val="62397F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locked="1" w:semiHidden="0" w:uiPriority="0" w:unhideWhenUsed="0"/>
    <w:lsdException w:name="HTML Top of Form" w:locked="1" w:semiHidden="0" w:uiPriority="0" w:unhideWhenUsed="0"/>
    <w:lsdException w:name="HTML Bottom of Form" w:locked="1" w:semiHidden="0" w:uiPriority="0" w:unhideWhenUsed="0"/>
    <w:lsdException w:name="Normal (Web)" w:locked="1" w:semiHidden="0" w:uiPriority="0" w:unhideWhenUsed="0"/>
    <w:lsdException w:name="Normal Table" w:locked="1" w:semiHidden="0" w:uiPriority="0" w:unhideWhenUsed="0"/>
    <w:lsdException w:name="No List" w:locked="1" w:semiHidden="0" w:uiPriority="0" w:unhideWhenUsed="0"/>
    <w:lsdException w:name="Outline List 1" w:locked="1" w:semiHidden="0" w:uiPriority="0" w:unhideWhenUsed="0"/>
    <w:lsdException w:name="Outline List 2" w:locked="1" w:semiHidden="0" w:uiPriority="0" w:unhideWhenUsed="0"/>
    <w:lsdException w:name="Outline List 3" w:locked="1" w:semiHidden="0" w:uiPriority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67359"/>
    <w:pPr>
      <w:widowControl w:val="0"/>
      <w:jc w:val="both"/>
    </w:pPr>
    <w:rPr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uiPriority w:val="99"/>
    <w:rsid w:val="00867359"/>
    <w:pPr>
      <w:jc w:val="left"/>
    </w:pPr>
  </w:style>
  <w:style w:type="character" w:customStyle="1" w:styleId="CommentTextChar">
    <w:name w:val="Comment Text Char"/>
    <w:basedOn w:val="DefaultParagraphFont"/>
    <w:link w:val="CommentText"/>
    <w:uiPriority w:val="99"/>
    <w:locked/>
    <w:rsid w:val="00AD5F29"/>
    <w:rPr>
      <w:rFonts w:cs="Times New Roman"/>
      <w:kern w:val="2"/>
      <w:sz w:val="24"/>
      <w:szCs w:val="24"/>
    </w:rPr>
  </w:style>
  <w:style w:type="character" w:styleId="CommentReference">
    <w:name w:val="annotation reference"/>
    <w:basedOn w:val="DefaultParagraphFont"/>
    <w:uiPriority w:val="99"/>
    <w:rsid w:val="00867359"/>
    <w:rPr>
      <w:rFonts w:cs="Times New Roman"/>
      <w:sz w:val="21"/>
      <w:szCs w:val="21"/>
    </w:rPr>
  </w:style>
  <w:style w:type="paragraph" w:styleId="BalloonText">
    <w:name w:val="Balloon Text"/>
    <w:basedOn w:val="Normal"/>
    <w:link w:val="BalloonTextChar"/>
    <w:uiPriority w:val="99"/>
    <w:rsid w:val="000A3D37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0A3D37"/>
    <w:rPr>
      <w:rFonts w:cs="Times New Roman"/>
      <w:kern w:val="2"/>
      <w:sz w:val="18"/>
      <w:szCs w:val="18"/>
    </w:rPr>
  </w:style>
  <w:style w:type="paragraph" w:styleId="Header">
    <w:name w:val="header"/>
    <w:basedOn w:val="Normal"/>
    <w:link w:val="HeaderChar"/>
    <w:uiPriority w:val="99"/>
    <w:rsid w:val="000A3D3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0A3D37"/>
    <w:rPr>
      <w:rFonts w:cs="Times New Roman"/>
      <w:kern w:val="2"/>
      <w:sz w:val="18"/>
      <w:szCs w:val="18"/>
    </w:rPr>
  </w:style>
  <w:style w:type="paragraph" w:styleId="Footer">
    <w:name w:val="footer"/>
    <w:basedOn w:val="Normal"/>
    <w:link w:val="FooterChar"/>
    <w:uiPriority w:val="99"/>
    <w:rsid w:val="000A3D3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0A3D37"/>
    <w:rPr>
      <w:rFonts w:cs="Times New Roman"/>
      <w:kern w:val="2"/>
      <w:sz w:val="18"/>
      <w:szCs w:val="18"/>
    </w:rPr>
  </w:style>
  <w:style w:type="paragraph" w:styleId="NormalWeb">
    <w:name w:val="Normal (Web)"/>
    <w:basedOn w:val="Normal"/>
    <w:uiPriority w:val="99"/>
    <w:rsid w:val="00BD0A8F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Hyperlink">
    <w:name w:val="Hyperlink"/>
    <w:basedOn w:val="DefaultParagraphFont"/>
    <w:uiPriority w:val="99"/>
    <w:rsid w:val="00BD0A8F"/>
    <w:rPr>
      <w:rFonts w:cs="Times New Roman"/>
      <w:color w:val="0000FF"/>
      <w:u w:val="single"/>
    </w:rPr>
  </w:style>
  <w:style w:type="paragraph" w:styleId="ListParagraph">
    <w:name w:val="List Paragraph"/>
    <w:basedOn w:val="Normal"/>
    <w:uiPriority w:val="99"/>
    <w:qFormat/>
    <w:rsid w:val="00973F2A"/>
    <w:pPr>
      <w:ind w:firstLineChars="200" w:firstLine="420"/>
    </w:p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AD5F2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locked/>
    <w:rsid w:val="00AD5F29"/>
  </w:style>
  <w:style w:type="character" w:customStyle="1" w:styleId="apple-converted-space">
    <w:name w:val="apple-converted-space"/>
    <w:basedOn w:val="DefaultParagraphFont"/>
    <w:uiPriority w:val="99"/>
    <w:rsid w:val="0035237B"/>
    <w:rPr>
      <w:rFonts w:cs="Times New Roman"/>
    </w:rPr>
  </w:style>
  <w:style w:type="character" w:customStyle="1" w:styleId="dicpy">
    <w:name w:val="dicpy"/>
    <w:basedOn w:val="DefaultParagraphFont"/>
    <w:uiPriority w:val="99"/>
    <w:rsid w:val="0035237B"/>
    <w:rPr>
      <w:rFonts w:cs="Times New Roman"/>
    </w:rPr>
  </w:style>
  <w:style w:type="table" w:styleId="TableGrid">
    <w:name w:val="Table Grid"/>
    <w:basedOn w:val="TableNormal"/>
    <w:uiPriority w:val="99"/>
    <w:rsid w:val="003713D6"/>
    <w:rPr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Emphasis">
    <w:name w:val="Emphasis"/>
    <w:basedOn w:val="DefaultParagraphFont"/>
    <w:uiPriority w:val="99"/>
    <w:qFormat/>
    <w:rsid w:val="003B17E0"/>
    <w:rPr>
      <w:rFonts w:cs="Times New Roman"/>
      <w:i/>
      <w:iCs/>
    </w:rPr>
  </w:style>
  <w:style w:type="paragraph" w:styleId="PlainText">
    <w:name w:val="Plain Text"/>
    <w:aliases w:val="标题1"/>
    <w:basedOn w:val="Normal"/>
    <w:link w:val="PlainTextChar"/>
    <w:uiPriority w:val="99"/>
    <w:rsid w:val="002C7DEE"/>
    <w:rPr>
      <w:rFonts w:ascii="宋体" w:hAnsi="Courier New" w:cs="Courier New"/>
      <w:szCs w:val="21"/>
    </w:rPr>
  </w:style>
  <w:style w:type="character" w:customStyle="1" w:styleId="PlainTextChar">
    <w:name w:val="Plain Text Char"/>
    <w:aliases w:val="标题1 Char"/>
    <w:basedOn w:val="DefaultParagraphFont"/>
    <w:link w:val="PlainText"/>
    <w:uiPriority w:val="99"/>
    <w:locked/>
    <w:rsid w:val="002C7DEE"/>
    <w:rPr>
      <w:rFonts w:ascii="宋体" w:eastAsia="宋体" w:hAnsi="Courier New" w:cs="Courier New"/>
      <w:kern w:val="2"/>
      <w:sz w:val="21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34936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36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349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3493696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634936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://www.so.com/s?q=%E7%A9%B7%E5%BA%90&amp;ie=utf-8&amp;src=internal_wenda_recommend_textn" TargetMode="External"/><Relationship Id="rId3" Type="http://schemas.openxmlformats.org/officeDocument/2006/relationships/settings" Target="settings.xml"/><Relationship Id="rId7" Type="http://schemas.openxmlformats.org/officeDocument/2006/relationships/comments" Target="comments.xml"/><Relationship Id="rId12" Type="http://schemas.openxmlformats.org/officeDocument/2006/relationships/hyperlink" Target="http://www.so.com/s?q=%E9%9D%9E%E5%AD%A6%E6%97%A0%E4%BB%A5%E5%B9%BF%E6%89%8D&amp;ie=utf-8&amp;src=internal_wenda_recommend_textn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so.com/s?q=%E9%9D%9E%E5%AE%81%E9%9D%99%E6%97%A0%E4%BB%A5%E8%87%B4%E8%BF%9C&amp;ie=utf-8&amp;src=internal_wenda_recommend_textn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http://www.so.com/s?q=%E9%9D%9E%E6%B7%A1%E6%B3%8A%E6%97%A0%E4%BB%A5%E6%98%8E%E5%BF%97&amp;ie=utf-8&amp;src=internal_wenda_recommend_textn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so.com/s?q=%E5%A4%AB%E5%90%9B%E5%AD%90%E4%B9%8B%E8%A1%8C&amp;ie=utf-8&amp;src=internal_wenda_recommend_textn" TargetMode="External"/><Relationship Id="rId14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431</TotalTime>
  <Pages>2</Pages>
  <Words>449</Words>
  <Characters>2562</Characters>
  <Application>Microsoft Office Outlook</Application>
  <DocSecurity>0</DocSecurity>
  <Lines>0</Lines>
  <Paragraphs>0</Paragraphs>
  <ScaleCrop>false</ScaleCrop>
  <Company>Sky123.Org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毁灭与破坏</dc:creator>
  <cp:keywords/>
  <dc:description/>
  <cp:lastModifiedBy>admin</cp:lastModifiedBy>
  <cp:revision>145</cp:revision>
  <dcterms:created xsi:type="dcterms:W3CDTF">2017-10-27T03:49:00Z</dcterms:created>
  <dcterms:modified xsi:type="dcterms:W3CDTF">2018-01-12T05:47:00Z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2052-10.1.0.6930</vt:lpwstr>
  </property>
</Properties>
</file>