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590" w:rsidRDefault="00BA2590" w:rsidP="00BA2590">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Style w:val="a4"/>
          <w:rFonts w:ascii="Segoe UI" w:hAnsi="Segoe UI" w:cs="Segoe UI"/>
          <w:color w:val="2B2B2B"/>
          <w:sz w:val="21"/>
          <w:szCs w:val="21"/>
        </w:rPr>
        <w:t>《公仪休拒收礼物》教学反思</w:t>
      </w:r>
      <w:r>
        <w:rPr>
          <w:rStyle w:val="a4"/>
          <w:rFonts w:ascii="Segoe UI" w:hAnsi="Segoe UI" w:cs="Segoe UI" w:hint="eastAsia"/>
          <w:color w:val="2B2B2B"/>
          <w:sz w:val="21"/>
          <w:szCs w:val="21"/>
        </w:rPr>
        <w:t>2</w:t>
      </w:r>
    </w:p>
    <w:p w:rsidR="00BA2590" w:rsidRDefault="00BA2590" w:rsidP="00BA2590">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这篇课文是个独幕剧，讲的是两千多年前鲁国的宰相公仪休拒收某大夫让管家送来的鲤鱼的故事。</w:t>
      </w:r>
    </w:p>
    <w:p w:rsidR="00BA2590" w:rsidRDefault="00BA2590" w:rsidP="00BA2590">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由于学生是第一次阅读剧本，不了解剧本的特点，所以教学时首先要使学生了解独幕剧的特点，学会阅读剧本。二是能把握剧本中公仪休、子明、管家这三个人物的特点</w:t>
      </w:r>
      <w:bookmarkStart w:id="0" w:name="gkstk1"/>
      <w:bookmarkStart w:id="1" w:name="_GoBack"/>
      <w:bookmarkEnd w:id="0"/>
      <w:bookmarkEnd w:id="1"/>
      <w:r>
        <w:rPr>
          <w:rFonts w:ascii="Segoe UI" w:hAnsi="Segoe UI" w:cs="Segoe UI"/>
          <w:color w:val="2B2B2B"/>
          <w:sz w:val="21"/>
          <w:szCs w:val="21"/>
        </w:rPr>
        <w:t>。管家主人阿谀奉承，公仪休聪明机智、清正廉洁，子明谦逊有礼、勤学好问。在明白了这些人物的特点之后，进行分角色朗读，才能读出人物的性格特点，运用恰当的语气及体态语言来加强朗读的效果，为完成排演</w:t>
      </w:r>
      <w:proofErr w:type="gramStart"/>
      <w:r>
        <w:rPr>
          <w:rFonts w:ascii="Segoe UI" w:hAnsi="Segoe UI" w:cs="Segoe UI"/>
          <w:color w:val="2B2B2B"/>
          <w:sz w:val="21"/>
          <w:szCs w:val="21"/>
        </w:rPr>
        <w:t>独幕小</w:t>
      </w:r>
      <w:proofErr w:type="gramEnd"/>
      <w:r>
        <w:rPr>
          <w:rFonts w:ascii="Segoe UI" w:hAnsi="Segoe UI" w:cs="Segoe UI"/>
          <w:color w:val="2B2B2B"/>
          <w:sz w:val="21"/>
          <w:szCs w:val="21"/>
        </w:rPr>
        <w:t>话剧《公仪休拒收礼物》做好准备。</w:t>
      </w:r>
    </w:p>
    <w:p w:rsidR="00BA2590" w:rsidRDefault="00BA2590" w:rsidP="00BA2590">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课堂上，我让学生</w:t>
      </w:r>
      <w:proofErr w:type="gramStart"/>
      <w:r>
        <w:rPr>
          <w:rFonts w:ascii="Segoe UI" w:hAnsi="Segoe UI" w:cs="Segoe UI"/>
          <w:color w:val="2B2B2B"/>
          <w:sz w:val="21"/>
          <w:szCs w:val="21"/>
        </w:rPr>
        <w:t>找出写公</w:t>
      </w:r>
      <w:proofErr w:type="gramEnd"/>
      <w:r>
        <w:rPr>
          <w:rFonts w:ascii="Segoe UI" w:hAnsi="Segoe UI" w:cs="Segoe UI"/>
          <w:color w:val="2B2B2B"/>
          <w:sz w:val="21"/>
          <w:szCs w:val="21"/>
        </w:rPr>
        <w:t>仪休喜欢吃鱼的语句</w:t>
      </w:r>
      <w:r>
        <w:rPr>
          <w:rFonts w:ascii="Segoe UI" w:hAnsi="Segoe UI" w:cs="Segoe UI"/>
          <w:color w:val="2B2B2B"/>
          <w:sz w:val="21"/>
          <w:szCs w:val="21"/>
        </w:rPr>
        <w:t>“</w:t>
      </w:r>
      <w:r>
        <w:rPr>
          <w:rFonts w:ascii="Segoe UI" w:hAnsi="Segoe UI" w:cs="Segoe UI"/>
          <w:color w:val="2B2B2B"/>
          <w:sz w:val="21"/>
          <w:szCs w:val="21"/>
        </w:rPr>
        <w:t>（回味似的）鲤鱼的味道实在是鲜美呀！我已经很久没吃鱼了今天买了一条，一顿就吃光了。</w:t>
      </w:r>
      <w:r>
        <w:rPr>
          <w:rFonts w:ascii="Segoe UI" w:hAnsi="Segoe UI" w:cs="Segoe UI"/>
          <w:color w:val="2B2B2B"/>
          <w:sz w:val="21"/>
          <w:szCs w:val="21"/>
        </w:rPr>
        <w:t>”“</w:t>
      </w:r>
      <w:r>
        <w:rPr>
          <w:rFonts w:ascii="Segoe UI" w:hAnsi="Segoe UI" w:cs="Segoe UI"/>
          <w:color w:val="2B2B2B"/>
          <w:sz w:val="21"/>
          <w:szCs w:val="21"/>
        </w:rPr>
        <w:t>只要天天有鱼吃，我也就心满意足了。</w:t>
      </w:r>
      <w:r>
        <w:rPr>
          <w:rFonts w:ascii="Segoe UI" w:hAnsi="Segoe UI" w:cs="Segoe UI"/>
          <w:color w:val="2B2B2B"/>
          <w:sz w:val="21"/>
          <w:szCs w:val="21"/>
        </w:rPr>
        <w:t>”</w:t>
      </w:r>
      <w:r>
        <w:rPr>
          <w:rFonts w:ascii="Segoe UI" w:hAnsi="Segoe UI" w:cs="Segoe UI"/>
          <w:color w:val="2B2B2B"/>
          <w:sz w:val="21"/>
          <w:szCs w:val="21"/>
        </w:rPr>
        <w:t>通过对这些词句品味、体会公仪休对鲤鱼的喜爱之情。再进行过渡：公仪休喜爱吃鱼，这就有人送鱼来了。再分别请学生读管家的话和公仪休拒收的话。公仪</w:t>
      </w:r>
      <w:proofErr w:type="gramStart"/>
      <w:r>
        <w:rPr>
          <w:rFonts w:ascii="Segoe UI" w:hAnsi="Segoe UI" w:cs="Segoe UI"/>
          <w:color w:val="2B2B2B"/>
          <w:sz w:val="21"/>
          <w:szCs w:val="21"/>
        </w:rPr>
        <w:t>休真的</w:t>
      </w:r>
      <w:proofErr w:type="gramEnd"/>
      <w:r>
        <w:rPr>
          <w:rFonts w:ascii="Segoe UI" w:hAnsi="Segoe UI" w:cs="Segoe UI"/>
          <w:color w:val="2B2B2B"/>
          <w:sz w:val="21"/>
          <w:szCs w:val="21"/>
        </w:rPr>
        <w:t>是</w:t>
      </w:r>
      <w:r>
        <w:rPr>
          <w:rFonts w:ascii="Segoe UI" w:hAnsi="Segoe UI" w:cs="Segoe UI"/>
          <w:color w:val="2B2B2B"/>
          <w:sz w:val="21"/>
          <w:szCs w:val="21"/>
        </w:rPr>
        <w:t>“</w:t>
      </w:r>
      <w:proofErr w:type="gramStart"/>
      <w:r>
        <w:rPr>
          <w:rFonts w:ascii="Segoe UI" w:hAnsi="Segoe UI" w:cs="Segoe UI"/>
          <w:color w:val="2B2B2B"/>
          <w:sz w:val="21"/>
          <w:szCs w:val="21"/>
        </w:rPr>
        <w:t>一闻到鱼</w:t>
      </w:r>
      <w:proofErr w:type="gramEnd"/>
      <w:r>
        <w:rPr>
          <w:rFonts w:ascii="Segoe UI" w:hAnsi="Segoe UI" w:cs="Segoe UI"/>
          <w:color w:val="2B2B2B"/>
          <w:sz w:val="21"/>
          <w:szCs w:val="21"/>
        </w:rPr>
        <w:t>的腥味就要呕吐</w:t>
      </w:r>
      <w:r>
        <w:rPr>
          <w:rFonts w:ascii="Segoe UI" w:hAnsi="Segoe UI" w:cs="Segoe UI"/>
          <w:color w:val="2B2B2B"/>
          <w:sz w:val="21"/>
          <w:szCs w:val="21"/>
        </w:rPr>
        <w:t>”</w:t>
      </w:r>
      <w:r>
        <w:rPr>
          <w:rFonts w:ascii="Segoe UI" w:hAnsi="Segoe UI" w:cs="Segoe UI"/>
          <w:color w:val="2B2B2B"/>
          <w:sz w:val="21"/>
          <w:szCs w:val="21"/>
        </w:rPr>
        <w:t>吗？他为什么这样说？这里可以从送</w:t>
      </w:r>
      <w:proofErr w:type="gramStart"/>
      <w:r>
        <w:rPr>
          <w:rFonts w:ascii="Segoe UI" w:hAnsi="Segoe UI" w:cs="Segoe UI"/>
          <w:color w:val="2B2B2B"/>
          <w:sz w:val="21"/>
          <w:szCs w:val="21"/>
        </w:rPr>
        <w:t>鱼人</w:t>
      </w:r>
      <w:proofErr w:type="gramEnd"/>
      <w:r>
        <w:rPr>
          <w:rFonts w:ascii="Segoe UI" w:hAnsi="Segoe UI" w:cs="Segoe UI"/>
          <w:color w:val="2B2B2B"/>
          <w:sz w:val="21"/>
          <w:szCs w:val="21"/>
        </w:rPr>
        <w:t>的目的和公仪休与管家主人之间的关系两方面去理解</w:t>
      </w:r>
      <w:bookmarkStart w:id="2" w:name="gkstk2"/>
      <w:bookmarkEnd w:id="2"/>
      <w:r>
        <w:rPr>
          <w:rFonts w:ascii="Segoe UI" w:hAnsi="Segoe UI" w:cs="Segoe UI"/>
          <w:color w:val="2B2B2B"/>
          <w:sz w:val="21"/>
          <w:szCs w:val="21"/>
        </w:rPr>
        <w:t>。指导学生用不同的语气，读管家的话与公仪休的话，管家是满脸堆笑，而公仪休是虚与周旋，借机回绝。然后想象出三个人当时的不同神情：公仪休的睿智，子明的不解，管家的无奈。再次过渡：为什么公仪休喜爱吃鱼，却不收呢？学生读出，我出示这段话，让学生反复朗读，理解公仪休拒收鲜鲤鱼的原因，让学生抓住关联词语来理解这段话，</w:t>
      </w:r>
      <w:r>
        <w:rPr>
          <w:rFonts w:ascii="Segoe UI" w:hAnsi="Segoe UI" w:cs="Segoe UI"/>
          <w:color w:val="2B2B2B"/>
          <w:sz w:val="21"/>
          <w:szCs w:val="21"/>
        </w:rPr>
        <w:t>“</w:t>
      </w:r>
      <w:r>
        <w:rPr>
          <w:rFonts w:ascii="Segoe UI" w:hAnsi="Segoe UI" w:cs="Segoe UI"/>
          <w:color w:val="2B2B2B"/>
          <w:sz w:val="21"/>
          <w:szCs w:val="21"/>
        </w:rPr>
        <w:t>因为</w:t>
      </w:r>
      <w:r>
        <w:rPr>
          <w:rFonts w:ascii="Segoe UI" w:hAnsi="Segoe UI" w:cs="Segoe UI"/>
          <w:color w:val="2B2B2B"/>
          <w:sz w:val="21"/>
          <w:szCs w:val="21"/>
        </w:rPr>
        <w:t>……</w:t>
      </w:r>
      <w:r>
        <w:rPr>
          <w:rFonts w:ascii="Segoe UI" w:hAnsi="Segoe UI" w:cs="Segoe UI"/>
          <w:color w:val="2B2B2B"/>
          <w:sz w:val="21"/>
          <w:szCs w:val="21"/>
        </w:rPr>
        <w:t>所以</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如果</w:t>
      </w:r>
      <w:r>
        <w:rPr>
          <w:rFonts w:ascii="Segoe UI" w:hAnsi="Segoe UI" w:cs="Segoe UI"/>
          <w:color w:val="2B2B2B"/>
          <w:sz w:val="21"/>
          <w:szCs w:val="21"/>
        </w:rPr>
        <w:t>…;</w:t>
      </w:r>
      <w:r>
        <w:rPr>
          <w:rFonts w:ascii="Segoe UI" w:hAnsi="Segoe UI" w:cs="Segoe UI"/>
          <w:color w:val="2B2B2B"/>
          <w:sz w:val="21"/>
          <w:szCs w:val="21"/>
        </w:rPr>
        <w:t>就要</w:t>
      </w:r>
      <w:r>
        <w:rPr>
          <w:rFonts w:ascii="Segoe UI" w:hAnsi="Segoe UI" w:cs="Segoe UI"/>
          <w:color w:val="2B2B2B"/>
          <w:sz w:val="21"/>
          <w:szCs w:val="21"/>
        </w:rPr>
        <w:t>……</w:t>
      </w:r>
      <w:r>
        <w:rPr>
          <w:rFonts w:ascii="Segoe UI" w:hAnsi="Segoe UI" w:cs="Segoe UI"/>
          <w:color w:val="2B2B2B"/>
          <w:sz w:val="21"/>
          <w:szCs w:val="21"/>
        </w:rPr>
        <w:t>就</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如果</w:t>
      </w:r>
      <w:r>
        <w:rPr>
          <w:rFonts w:ascii="Segoe UI" w:hAnsi="Segoe UI" w:cs="Segoe UI"/>
          <w:color w:val="2B2B2B"/>
          <w:sz w:val="21"/>
          <w:szCs w:val="21"/>
        </w:rPr>
        <w:t>……</w:t>
      </w:r>
      <w:r>
        <w:rPr>
          <w:rFonts w:ascii="Segoe UI" w:hAnsi="Segoe UI" w:cs="Segoe UI"/>
          <w:color w:val="2B2B2B"/>
          <w:sz w:val="21"/>
          <w:szCs w:val="21"/>
        </w:rPr>
        <w:t>还能</w:t>
      </w:r>
      <w:r>
        <w:rPr>
          <w:rFonts w:ascii="Segoe UI" w:hAnsi="Segoe UI" w:cs="Segoe UI"/>
          <w:color w:val="2B2B2B"/>
          <w:sz w:val="21"/>
          <w:szCs w:val="21"/>
        </w:rPr>
        <w:t>……”</w:t>
      </w:r>
      <w:r>
        <w:rPr>
          <w:rFonts w:ascii="Segoe UI" w:hAnsi="Segoe UI" w:cs="Segoe UI"/>
          <w:color w:val="2B2B2B"/>
          <w:sz w:val="21"/>
          <w:szCs w:val="21"/>
        </w:rPr>
        <w:t>。这里公仪休作了两步假设：第一步，如果收了人家的鱼，就要照人家的意思办事而难免会违犯国家法纪；第二步，如果犯了法，成了罪人，就根本吃不上鱼了。由此得出结论：</w:t>
      </w:r>
      <w:r>
        <w:rPr>
          <w:rFonts w:ascii="Segoe UI" w:hAnsi="Segoe UI" w:cs="Segoe UI"/>
          <w:color w:val="2B2B2B"/>
          <w:sz w:val="21"/>
          <w:szCs w:val="21"/>
        </w:rPr>
        <w:t>“</w:t>
      </w:r>
      <w:r>
        <w:rPr>
          <w:rFonts w:ascii="Segoe UI" w:hAnsi="Segoe UI" w:cs="Segoe UI"/>
          <w:color w:val="2B2B2B"/>
          <w:sz w:val="21"/>
          <w:szCs w:val="21"/>
        </w:rPr>
        <w:t>不能收人家的鱼</w:t>
      </w:r>
      <w:r>
        <w:rPr>
          <w:rFonts w:ascii="Segoe UI" w:hAnsi="Segoe UI" w:cs="Segoe UI"/>
          <w:color w:val="2B2B2B"/>
          <w:sz w:val="21"/>
          <w:szCs w:val="21"/>
        </w:rPr>
        <w:t>”</w:t>
      </w:r>
      <w:r>
        <w:rPr>
          <w:rFonts w:ascii="Segoe UI" w:hAnsi="Segoe UI" w:cs="Segoe UI"/>
          <w:color w:val="2B2B2B"/>
          <w:sz w:val="21"/>
          <w:szCs w:val="21"/>
        </w:rPr>
        <w:t>。公仪</w:t>
      </w:r>
      <w:proofErr w:type="gramStart"/>
      <w:r>
        <w:rPr>
          <w:rFonts w:ascii="Segoe UI" w:hAnsi="Segoe UI" w:cs="Segoe UI"/>
          <w:color w:val="2B2B2B"/>
          <w:sz w:val="21"/>
          <w:szCs w:val="21"/>
        </w:rPr>
        <w:t>休承认</w:t>
      </w:r>
      <w:proofErr w:type="gramEnd"/>
      <w:r>
        <w:rPr>
          <w:rFonts w:ascii="Segoe UI" w:hAnsi="Segoe UI" w:cs="Segoe UI"/>
          <w:color w:val="2B2B2B"/>
          <w:sz w:val="21"/>
          <w:szCs w:val="21"/>
        </w:rPr>
        <w:t>自己爱吃鱼，但想吃鱼就必须自己去买，这样才会一直吃到鲜鱼。为了表达自己的主张，公仪</w:t>
      </w:r>
      <w:proofErr w:type="gramStart"/>
      <w:r>
        <w:rPr>
          <w:rFonts w:ascii="Segoe UI" w:hAnsi="Segoe UI" w:cs="Segoe UI"/>
          <w:color w:val="2B2B2B"/>
          <w:sz w:val="21"/>
          <w:szCs w:val="21"/>
        </w:rPr>
        <w:t>休运用</w:t>
      </w:r>
      <w:proofErr w:type="gramEnd"/>
      <w:r>
        <w:rPr>
          <w:rFonts w:ascii="Segoe UI" w:hAnsi="Segoe UI" w:cs="Segoe UI"/>
          <w:color w:val="2B2B2B"/>
          <w:sz w:val="21"/>
          <w:szCs w:val="21"/>
        </w:rPr>
        <w:t>了反问句加强语气，朗读时要注意指导，体会公仪休高人一筹的见识和清正廉洁的品格。</w:t>
      </w:r>
    </w:p>
    <w:p w:rsidR="003639AA" w:rsidRPr="00BA2590" w:rsidRDefault="003639AA"/>
    <w:sectPr w:rsidR="003639AA" w:rsidRPr="00BA259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590"/>
    <w:rsid w:val="003639AA"/>
    <w:rsid w:val="00A0663B"/>
    <w:rsid w:val="00BA2590"/>
    <w:rsid w:val="00FE46A4"/>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554956-2B94-40C8-8401-A019A30B5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A2590"/>
    <w:pPr>
      <w:widowControl/>
      <w:spacing w:before="100" w:beforeAutospacing="1" w:after="100" w:afterAutospacing="1"/>
      <w:jc w:val="left"/>
    </w:pPr>
    <w:rPr>
      <w:rFonts w:ascii="宋体" w:eastAsia="宋体" w:hAnsi="宋体" w:cs="宋体"/>
      <w:kern w:val="0"/>
      <w:sz w:val="24"/>
      <w:szCs w:val="24"/>
      <w:lang w:bidi="ar-SA"/>
    </w:rPr>
  </w:style>
  <w:style w:type="character" w:styleId="a4">
    <w:name w:val="Strong"/>
    <w:basedOn w:val="a0"/>
    <w:uiPriority w:val="22"/>
    <w:qFormat/>
    <w:rsid w:val="00BA2590"/>
    <w:rPr>
      <w:b/>
      <w:bCs/>
    </w:rPr>
  </w:style>
  <w:style w:type="character" w:styleId="a5">
    <w:name w:val="Hyperlink"/>
    <w:basedOn w:val="a0"/>
    <w:uiPriority w:val="99"/>
    <w:semiHidden/>
    <w:unhideWhenUsed/>
    <w:rsid w:val="00BA2590"/>
    <w:rPr>
      <w:color w:val="0000FF"/>
      <w:u w:val="single"/>
    </w:rPr>
  </w:style>
  <w:style w:type="character" w:customStyle="1" w:styleId="apple-converted-space">
    <w:name w:val="apple-converted-space"/>
    <w:basedOn w:val="a0"/>
    <w:rsid w:val="00BA2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21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122</Words>
  <Characters>702</Characters>
  <Application>Microsoft Office Word</Application>
  <DocSecurity>0</DocSecurity>
  <Lines>5</Lines>
  <Paragraphs>1</Paragraphs>
  <ScaleCrop>false</ScaleCrop>
  <Company/>
  <LinksUpToDate>false</LinksUpToDate>
  <CharactersWithSpaces>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zemaro</cp:lastModifiedBy>
  <cp:revision>3</cp:revision>
  <dcterms:created xsi:type="dcterms:W3CDTF">2018-08-04T09:20:00Z</dcterms:created>
  <dcterms:modified xsi:type="dcterms:W3CDTF">2018-08-09T06:05:00Z</dcterms:modified>
</cp:coreProperties>
</file>