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91EF0" w:rsidRDefault="00891EF0" w:rsidP="00891EF0">
      <w:pPr>
        <w:pStyle w:val="a3"/>
        <w:shd w:val="clear" w:color="auto" w:fill="FFFFFF"/>
        <w:spacing w:before="0" w:beforeAutospacing="0" w:after="288" w:afterAutospacing="0" w:line="360" w:lineRule="atLeast"/>
        <w:ind w:firstLine="480"/>
        <w:rPr>
          <w:rFonts w:ascii="Segoe UI" w:hAnsi="Segoe UI" w:cs="Segoe UI" w:hint="eastAsia"/>
          <w:color w:val="2B2B2B"/>
          <w:sz w:val="21"/>
          <w:szCs w:val="21"/>
        </w:rPr>
      </w:pPr>
      <w:r>
        <w:rPr>
          <w:rFonts w:ascii="Segoe UI" w:hAnsi="Segoe UI" w:cs="Segoe UI"/>
          <w:color w:val="2B2B2B"/>
          <w:sz w:val="21"/>
          <w:szCs w:val="21"/>
        </w:rPr>
        <w:t>教学反思</w:t>
      </w:r>
      <w:r>
        <w:rPr>
          <w:rFonts w:ascii="Segoe UI" w:hAnsi="Segoe UI" w:cs="Segoe UI" w:hint="eastAsia"/>
          <w:color w:val="2B2B2B"/>
          <w:sz w:val="21"/>
          <w:szCs w:val="21"/>
        </w:rPr>
        <w:t>3</w:t>
      </w:r>
      <w:bookmarkStart w:id="0" w:name="_GoBack"/>
      <w:bookmarkEnd w:id="0"/>
    </w:p>
    <w:p w:rsidR="00891EF0" w:rsidRDefault="00891EF0" w:rsidP="00891EF0">
      <w:pPr>
        <w:pStyle w:val="a3"/>
        <w:shd w:val="clear" w:color="auto" w:fill="FFFFFF"/>
        <w:spacing w:before="0" w:beforeAutospacing="0" w:after="288" w:afterAutospacing="0" w:line="360" w:lineRule="atLeast"/>
        <w:ind w:firstLine="480"/>
        <w:rPr>
          <w:rFonts w:ascii="Segoe UI" w:hAnsi="Segoe UI" w:cs="Segoe UI"/>
          <w:color w:val="2B2B2B"/>
          <w:sz w:val="21"/>
          <w:szCs w:val="21"/>
        </w:rPr>
      </w:pPr>
      <w:r>
        <w:rPr>
          <w:rFonts w:ascii="Segoe UI" w:hAnsi="Segoe UI" w:cs="Segoe UI"/>
          <w:color w:val="2B2B2B"/>
          <w:sz w:val="21"/>
          <w:szCs w:val="21"/>
        </w:rPr>
        <w:t>小学语文</w:t>
      </w:r>
      <w:r>
        <w:rPr>
          <w:rFonts w:ascii="Segoe UI" w:hAnsi="Segoe UI" w:cs="Segoe UI"/>
          <w:color w:val="2B2B2B"/>
          <w:sz w:val="21"/>
          <w:szCs w:val="21"/>
        </w:rPr>
        <w:t>“</w:t>
      </w:r>
      <w:r>
        <w:rPr>
          <w:rFonts w:ascii="Segoe UI" w:hAnsi="Segoe UI" w:cs="Segoe UI"/>
          <w:color w:val="2B2B2B"/>
          <w:sz w:val="21"/>
          <w:szCs w:val="21"/>
        </w:rPr>
        <w:t>审美</w:t>
      </w:r>
      <w:r>
        <w:rPr>
          <w:rFonts w:ascii="Segoe UI" w:hAnsi="Segoe UI" w:cs="Segoe UI"/>
          <w:color w:val="2B2B2B"/>
          <w:sz w:val="21"/>
          <w:szCs w:val="21"/>
        </w:rPr>
        <w:t>-</w:t>
      </w:r>
      <w:r>
        <w:rPr>
          <w:rFonts w:ascii="Segoe UI" w:hAnsi="Segoe UI" w:cs="Segoe UI"/>
          <w:color w:val="2B2B2B"/>
          <w:sz w:val="21"/>
          <w:szCs w:val="21"/>
        </w:rPr>
        <w:t>品读</w:t>
      </w:r>
      <w:r>
        <w:rPr>
          <w:rFonts w:ascii="Segoe UI" w:hAnsi="Segoe UI" w:cs="Segoe UI"/>
          <w:color w:val="2B2B2B"/>
          <w:sz w:val="21"/>
          <w:szCs w:val="21"/>
        </w:rPr>
        <w:t>”</w:t>
      </w:r>
      <w:r>
        <w:rPr>
          <w:rFonts w:ascii="Segoe UI" w:hAnsi="Segoe UI" w:cs="Segoe UI"/>
          <w:color w:val="2B2B2B"/>
          <w:sz w:val="21"/>
          <w:szCs w:val="21"/>
        </w:rPr>
        <w:t>式教学以培养和发展学生健康审美情感为</w:t>
      </w:r>
      <w:proofErr w:type="gramStart"/>
      <w:r>
        <w:rPr>
          <w:rFonts w:ascii="Segoe UI" w:hAnsi="Segoe UI" w:cs="Segoe UI"/>
          <w:color w:val="2B2B2B"/>
          <w:sz w:val="21"/>
          <w:szCs w:val="21"/>
        </w:rPr>
        <w:t>內</w:t>
      </w:r>
      <w:proofErr w:type="gramEnd"/>
      <w:r>
        <w:rPr>
          <w:rFonts w:ascii="Segoe UI" w:hAnsi="Segoe UI" w:cs="Segoe UI"/>
          <w:color w:val="2B2B2B"/>
          <w:sz w:val="21"/>
          <w:szCs w:val="21"/>
        </w:rPr>
        <w:t>涵</w:t>
      </w:r>
      <w:r>
        <w:rPr>
          <w:rFonts w:ascii="Segoe UI" w:hAnsi="Segoe UI" w:cs="Segoe UI"/>
          <w:color w:val="2B2B2B"/>
          <w:sz w:val="21"/>
          <w:szCs w:val="21"/>
        </w:rPr>
        <w:t>,</w:t>
      </w:r>
      <w:r>
        <w:rPr>
          <w:rFonts w:ascii="Segoe UI" w:hAnsi="Segoe UI" w:cs="Segoe UI"/>
          <w:color w:val="2B2B2B"/>
          <w:sz w:val="21"/>
          <w:szCs w:val="21"/>
        </w:rPr>
        <w:t>注重知识与能力、过程与方法的和谐统一</w:t>
      </w:r>
      <w:r>
        <w:rPr>
          <w:rFonts w:ascii="Segoe UI" w:hAnsi="Segoe UI" w:cs="Segoe UI"/>
          <w:color w:val="2B2B2B"/>
          <w:sz w:val="21"/>
          <w:szCs w:val="21"/>
        </w:rPr>
        <w:t>,</w:t>
      </w:r>
      <w:r>
        <w:rPr>
          <w:rFonts w:ascii="Segoe UI" w:hAnsi="Segoe UI" w:cs="Segoe UI"/>
          <w:color w:val="2B2B2B"/>
          <w:sz w:val="21"/>
          <w:szCs w:val="21"/>
        </w:rPr>
        <w:t>注重情感、态度、价值观的有机整合</w:t>
      </w:r>
      <w:r>
        <w:rPr>
          <w:rFonts w:ascii="Segoe UI" w:hAnsi="Segoe UI" w:cs="Segoe UI"/>
          <w:color w:val="2B2B2B"/>
          <w:sz w:val="21"/>
          <w:szCs w:val="21"/>
        </w:rPr>
        <w:t>,</w:t>
      </w:r>
      <w:r>
        <w:rPr>
          <w:rFonts w:ascii="Segoe UI" w:hAnsi="Segoe UI" w:cs="Segoe UI"/>
          <w:color w:val="2B2B2B"/>
          <w:sz w:val="21"/>
          <w:szCs w:val="21"/>
        </w:rPr>
        <w:t>注重教学的预设与生成的美</w:t>
      </w:r>
      <w:r>
        <w:rPr>
          <w:rFonts w:ascii="Segoe UI" w:hAnsi="Segoe UI" w:cs="Segoe UI"/>
          <w:color w:val="2B2B2B"/>
          <w:sz w:val="21"/>
          <w:szCs w:val="21"/>
        </w:rPr>
        <w:t>,</w:t>
      </w:r>
      <w:r>
        <w:rPr>
          <w:rFonts w:ascii="Segoe UI" w:hAnsi="Segoe UI" w:cs="Segoe UI"/>
          <w:color w:val="2B2B2B"/>
          <w:sz w:val="21"/>
          <w:szCs w:val="21"/>
        </w:rPr>
        <w:t>注重教学过程中的美读感悟多元解读</w:t>
      </w:r>
      <w:r>
        <w:rPr>
          <w:rFonts w:ascii="Segoe UI" w:hAnsi="Segoe UI" w:cs="Segoe UI"/>
          <w:color w:val="2B2B2B"/>
          <w:sz w:val="21"/>
          <w:szCs w:val="21"/>
        </w:rPr>
        <w:t>,</w:t>
      </w:r>
      <w:r>
        <w:rPr>
          <w:rFonts w:ascii="Segoe UI" w:hAnsi="Segoe UI" w:cs="Segoe UI"/>
          <w:color w:val="2B2B2B"/>
          <w:sz w:val="21"/>
          <w:szCs w:val="21"/>
        </w:rPr>
        <w:t>通过读去感悟语言美、景色美、人物形象美、人文美等到诸多美的因素</w:t>
      </w:r>
      <w:r>
        <w:rPr>
          <w:rFonts w:ascii="Segoe UI" w:hAnsi="Segoe UI" w:cs="Segoe UI"/>
          <w:color w:val="2B2B2B"/>
          <w:sz w:val="21"/>
          <w:szCs w:val="21"/>
        </w:rPr>
        <w:t>,</w:t>
      </w:r>
      <w:r>
        <w:rPr>
          <w:rFonts w:ascii="Segoe UI" w:hAnsi="Segoe UI" w:cs="Segoe UI"/>
          <w:color w:val="2B2B2B"/>
          <w:sz w:val="21"/>
          <w:szCs w:val="21"/>
        </w:rPr>
        <w:t>这样就得从角</w:t>
      </w:r>
      <w:proofErr w:type="gramStart"/>
      <w:r>
        <w:rPr>
          <w:rFonts w:ascii="Segoe UI" w:hAnsi="Segoe UI" w:cs="Segoe UI"/>
          <w:color w:val="2B2B2B"/>
          <w:sz w:val="21"/>
          <w:szCs w:val="21"/>
        </w:rPr>
        <w:t>契</w:t>
      </w:r>
      <w:proofErr w:type="gramEnd"/>
      <w:r>
        <w:rPr>
          <w:rFonts w:ascii="Segoe UI" w:hAnsi="Segoe UI" w:cs="Segoe UI"/>
          <w:color w:val="2B2B2B"/>
          <w:sz w:val="21"/>
          <w:szCs w:val="21"/>
        </w:rPr>
        <w:t>入</w:t>
      </w:r>
      <w:r>
        <w:rPr>
          <w:rFonts w:ascii="Segoe UI" w:hAnsi="Segoe UI" w:cs="Segoe UI"/>
          <w:color w:val="2B2B2B"/>
          <w:sz w:val="21"/>
          <w:szCs w:val="21"/>
        </w:rPr>
        <w:t>,</w:t>
      </w:r>
      <w:r>
        <w:rPr>
          <w:rFonts w:ascii="Segoe UI" w:hAnsi="Segoe UI" w:cs="Segoe UI"/>
          <w:color w:val="2B2B2B"/>
          <w:sz w:val="21"/>
          <w:szCs w:val="21"/>
        </w:rPr>
        <w:t>把着眼点放在对学科教学的</w:t>
      </w:r>
      <w:r>
        <w:rPr>
          <w:rFonts w:ascii="Segoe UI" w:hAnsi="Segoe UI" w:cs="Segoe UI"/>
          <w:color w:val="2B2B2B"/>
          <w:sz w:val="21"/>
          <w:szCs w:val="21"/>
        </w:rPr>
        <w:t>“</w:t>
      </w:r>
      <w:r>
        <w:rPr>
          <w:rFonts w:ascii="Segoe UI" w:hAnsi="Segoe UI" w:cs="Segoe UI"/>
          <w:color w:val="2B2B2B"/>
          <w:sz w:val="21"/>
          <w:szCs w:val="21"/>
        </w:rPr>
        <w:t>审美</w:t>
      </w:r>
      <w:r>
        <w:rPr>
          <w:rFonts w:ascii="Segoe UI" w:hAnsi="Segoe UI" w:cs="Segoe UI"/>
          <w:color w:val="2B2B2B"/>
          <w:sz w:val="21"/>
          <w:szCs w:val="21"/>
        </w:rPr>
        <w:t>”“</w:t>
      </w:r>
      <w:r>
        <w:rPr>
          <w:rFonts w:ascii="Segoe UI" w:hAnsi="Segoe UI" w:cs="Segoe UI"/>
          <w:color w:val="2B2B2B"/>
          <w:sz w:val="21"/>
          <w:szCs w:val="21"/>
        </w:rPr>
        <w:t>品的构建上去</w:t>
      </w:r>
    </w:p>
    <w:p w:rsidR="00891EF0" w:rsidRDefault="00891EF0" w:rsidP="00891EF0">
      <w:pPr>
        <w:pStyle w:val="a3"/>
        <w:shd w:val="clear" w:color="auto" w:fill="FFFFFF"/>
        <w:spacing w:before="0" w:beforeAutospacing="0" w:after="288" w:afterAutospacing="0" w:line="360" w:lineRule="atLeast"/>
        <w:ind w:firstLine="480"/>
        <w:rPr>
          <w:rFonts w:ascii="Segoe UI" w:hAnsi="Segoe UI" w:cs="Segoe UI"/>
          <w:color w:val="2B2B2B"/>
          <w:sz w:val="21"/>
          <w:szCs w:val="21"/>
        </w:rPr>
      </w:pPr>
      <w:r>
        <w:rPr>
          <w:rFonts w:ascii="Segoe UI" w:hAnsi="Segoe UI" w:cs="Segoe UI"/>
          <w:color w:val="2B2B2B"/>
          <w:sz w:val="21"/>
          <w:szCs w:val="21"/>
        </w:rPr>
        <w:t>我以《三顾茅庐》为例，来简单的谈一谈。</w:t>
      </w:r>
    </w:p>
    <w:p w:rsidR="00891EF0" w:rsidRDefault="00891EF0" w:rsidP="00891EF0">
      <w:pPr>
        <w:pStyle w:val="a3"/>
        <w:shd w:val="clear" w:color="auto" w:fill="FFFFFF"/>
        <w:spacing w:before="0" w:beforeAutospacing="0" w:after="288" w:afterAutospacing="0" w:line="360" w:lineRule="atLeast"/>
        <w:ind w:firstLine="480"/>
        <w:rPr>
          <w:rFonts w:ascii="Segoe UI" w:hAnsi="Segoe UI" w:cs="Segoe UI"/>
          <w:color w:val="2B2B2B"/>
          <w:sz w:val="21"/>
          <w:szCs w:val="21"/>
        </w:rPr>
      </w:pPr>
      <w:r>
        <w:rPr>
          <w:rFonts w:ascii="Segoe UI" w:hAnsi="Segoe UI" w:cs="Segoe UI"/>
          <w:color w:val="2B2B2B"/>
          <w:sz w:val="21"/>
          <w:szCs w:val="21"/>
        </w:rPr>
        <w:t>一、在审美心境中品读</w:t>
      </w:r>
    </w:p>
    <w:p w:rsidR="00891EF0" w:rsidRDefault="00891EF0" w:rsidP="00891EF0">
      <w:pPr>
        <w:pStyle w:val="a3"/>
        <w:shd w:val="clear" w:color="auto" w:fill="FFFFFF"/>
        <w:spacing w:before="0" w:beforeAutospacing="0" w:after="288" w:afterAutospacing="0" w:line="360" w:lineRule="atLeast"/>
        <w:ind w:firstLine="480"/>
        <w:rPr>
          <w:rFonts w:ascii="Segoe UI" w:hAnsi="Segoe UI" w:cs="Segoe UI"/>
          <w:color w:val="2B2B2B"/>
          <w:sz w:val="21"/>
          <w:szCs w:val="21"/>
        </w:rPr>
      </w:pPr>
      <w:r>
        <w:rPr>
          <w:rFonts w:ascii="Segoe UI" w:hAnsi="Segoe UI" w:cs="Segoe UI"/>
          <w:color w:val="2B2B2B"/>
          <w:sz w:val="21"/>
          <w:szCs w:val="21"/>
        </w:rPr>
        <w:t>学生对语言文字要有准确的感受和领悟</w:t>
      </w:r>
      <w:r>
        <w:rPr>
          <w:rFonts w:ascii="Segoe UI" w:hAnsi="Segoe UI" w:cs="Segoe UI"/>
          <w:color w:val="2B2B2B"/>
          <w:sz w:val="21"/>
          <w:szCs w:val="21"/>
        </w:rPr>
        <w:t>,</w:t>
      </w:r>
      <w:r>
        <w:rPr>
          <w:rFonts w:ascii="Segoe UI" w:hAnsi="Segoe UI" w:cs="Segoe UI"/>
          <w:color w:val="2B2B2B"/>
          <w:sz w:val="21"/>
          <w:szCs w:val="21"/>
        </w:rPr>
        <w:t>必须处于一个特定的语境和心境之中</w:t>
      </w:r>
      <w:r>
        <w:rPr>
          <w:rFonts w:ascii="Segoe UI" w:hAnsi="Segoe UI" w:cs="Segoe UI"/>
          <w:color w:val="2B2B2B"/>
          <w:sz w:val="21"/>
          <w:szCs w:val="21"/>
        </w:rPr>
        <w:t>,</w:t>
      </w:r>
      <w:r>
        <w:rPr>
          <w:rFonts w:ascii="Segoe UI" w:hAnsi="Segoe UI" w:cs="Segoe UI"/>
          <w:color w:val="2B2B2B"/>
          <w:sz w:val="21"/>
          <w:szCs w:val="21"/>
        </w:rPr>
        <w:t>这样才能主动地以审美的态度感知与把握对象。为此</w:t>
      </w:r>
      <w:r>
        <w:rPr>
          <w:rFonts w:ascii="Segoe UI" w:hAnsi="Segoe UI" w:cs="Segoe UI"/>
          <w:color w:val="2B2B2B"/>
          <w:sz w:val="21"/>
          <w:szCs w:val="21"/>
        </w:rPr>
        <w:t>,</w:t>
      </w:r>
      <w:r>
        <w:rPr>
          <w:rFonts w:ascii="Segoe UI" w:hAnsi="Segoe UI" w:cs="Segoe UI"/>
          <w:color w:val="2B2B2B"/>
          <w:sz w:val="21"/>
          <w:szCs w:val="21"/>
        </w:rPr>
        <w:t>教师依据教学目标和学生的心理特征</w:t>
      </w:r>
      <w:r>
        <w:rPr>
          <w:rFonts w:ascii="Segoe UI" w:hAnsi="Segoe UI" w:cs="Segoe UI"/>
          <w:color w:val="2B2B2B"/>
          <w:sz w:val="21"/>
          <w:szCs w:val="21"/>
        </w:rPr>
        <w:t>,</w:t>
      </w:r>
      <w:r>
        <w:rPr>
          <w:rFonts w:ascii="Segoe UI" w:hAnsi="Segoe UI" w:cs="Segoe UI"/>
          <w:color w:val="2B2B2B"/>
          <w:sz w:val="21"/>
          <w:szCs w:val="21"/>
        </w:rPr>
        <w:t>自觉地应用审美因素</w:t>
      </w:r>
      <w:r>
        <w:rPr>
          <w:rFonts w:ascii="Segoe UI" w:hAnsi="Segoe UI" w:cs="Segoe UI"/>
          <w:color w:val="2B2B2B"/>
          <w:sz w:val="21"/>
          <w:szCs w:val="21"/>
        </w:rPr>
        <w:t>,</w:t>
      </w:r>
      <w:r>
        <w:rPr>
          <w:rFonts w:ascii="Segoe UI" w:hAnsi="Segoe UI" w:cs="Segoe UI"/>
          <w:color w:val="2B2B2B"/>
          <w:sz w:val="21"/>
          <w:szCs w:val="21"/>
        </w:rPr>
        <w:t>创设多元的审美情境</w:t>
      </w:r>
      <w:r>
        <w:rPr>
          <w:rFonts w:ascii="Segoe UI" w:hAnsi="Segoe UI" w:cs="Segoe UI"/>
          <w:color w:val="2B2B2B"/>
          <w:sz w:val="21"/>
          <w:szCs w:val="21"/>
        </w:rPr>
        <w:t>,</w:t>
      </w:r>
      <w:r>
        <w:rPr>
          <w:rFonts w:ascii="Segoe UI" w:hAnsi="Segoe UI" w:cs="Segoe UI"/>
          <w:color w:val="2B2B2B"/>
          <w:sz w:val="21"/>
          <w:szCs w:val="21"/>
        </w:rPr>
        <w:t>是</w:t>
      </w:r>
      <w:r>
        <w:rPr>
          <w:rFonts w:ascii="Segoe UI" w:hAnsi="Segoe UI" w:cs="Segoe UI"/>
          <w:color w:val="2B2B2B"/>
          <w:sz w:val="21"/>
          <w:szCs w:val="21"/>
        </w:rPr>
        <w:t>“</w:t>
      </w:r>
      <w:r>
        <w:rPr>
          <w:rFonts w:ascii="Segoe UI" w:hAnsi="Segoe UI" w:cs="Segoe UI"/>
          <w:color w:val="2B2B2B"/>
          <w:sz w:val="21"/>
          <w:szCs w:val="21"/>
        </w:rPr>
        <w:t>审美</w:t>
      </w:r>
      <w:r>
        <w:rPr>
          <w:rFonts w:ascii="Segoe UI" w:hAnsi="Segoe UI" w:cs="Segoe UI"/>
          <w:color w:val="2B2B2B"/>
          <w:sz w:val="21"/>
          <w:szCs w:val="21"/>
        </w:rPr>
        <w:t>-</w:t>
      </w:r>
      <w:r>
        <w:rPr>
          <w:rFonts w:ascii="Segoe UI" w:hAnsi="Segoe UI" w:cs="Segoe UI"/>
          <w:color w:val="2B2B2B"/>
          <w:sz w:val="21"/>
          <w:szCs w:val="21"/>
        </w:rPr>
        <w:t>品读</w:t>
      </w:r>
      <w:r>
        <w:rPr>
          <w:rFonts w:ascii="Segoe UI" w:hAnsi="Segoe UI" w:cs="Segoe UI"/>
          <w:color w:val="2B2B2B"/>
          <w:sz w:val="21"/>
          <w:szCs w:val="21"/>
        </w:rPr>
        <w:t>”</w:t>
      </w:r>
      <w:r>
        <w:rPr>
          <w:rFonts w:ascii="Segoe UI" w:hAnsi="Segoe UI" w:cs="Segoe UI"/>
          <w:color w:val="2B2B2B"/>
          <w:sz w:val="21"/>
          <w:szCs w:val="21"/>
        </w:rPr>
        <w:t>式教学得以成功和优化的</w:t>
      </w:r>
      <w:hyperlink r:id="rId4" w:tooltip="保证" w:history="1">
        <w:r>
          <w:rPr>
            <w:rStyle w:val="a4"/>
            <w:rFonts w:ascii="Segoe UI" w:hAnsi="Segoe UI" w:cs="Segoe UI"/>
            <w:color w:val="2B2B2B"/>
            <w:sz w:val="21"/>
            <w:szCs w:val="21"/>
            <w:u w:val="none"/>
          </w:rPr>
          <w:t>保证</w:t>
        </w:r>
      </w:hyperlink>
      <w:r>
        <w:rPr>
          <w:rFonts w:ascii="Segoe UI" w:hAnsi="Segoe UI" w:cs="Segoe UI"/>
          <w:color w:val="2B2B2B"/>
          <w:sz w:val="21"/>
          <w:szCs w:val="21"/>
        </w:rPr>
        <w:t>。师生在特定的审美情境中</w:t>
      </w:r>
      <w:r>
        <w:rPr>
          <w:rFonts w:ascii="Segoe UI" w:hAnsi="Segoe UI" w:cs="Segoe UI"/>
          <w:color w:val="2B2B2B"/>
          <w:sz w:val="21"/>
          <w:szCs w:val="21"/>
        </w:rPr>
        <w:t>,</w:t>
      </w:r>
      <w:r>
        <w:rPr>
          <w:rFonts w:ascii="Segoe UI" w:hAnsi="Segoe UI" w:cs="Segoe UI"/>
          <w:color w:val="2B2B2B"/>
          <w:sz w:val="21"/>
          <w:szCs w:val="21"/>
        </w:rPr>
        <w:t>触景生情在情感共振中</w:t>
      </w:r>
      <w:r>
        <w:rPr>
          <w:rFonts w:ascii="Segoe UI" w:hAnsi="Segoe UI" w:cs="Segoe UI"/>
          <w:color w:val="2B2B2B"/>
          <w:sz w:val="21"/>
          <w:szCs w:val="21"/>
        </w:rPr>
        <w:t>,</w:t>
      </w:r>
      <w:r>
        <w:rPr>
          <w:rFonts w:ascii="Segoe UI" w:hAnsi="Segoe UI" w:cs="Segoe UI"/>
          <w:color w:val="2B2B2B"/>
          <w:sz w:val="21"/>
          <w:szCs w:val="21"/>
        </w:rPr>
        <w:t>获得审美情感体验。用于教学的起始阶段和结束阶段</w:t>
      </w:r>
      <w:r>
        <w:rPr>
          <w:rFonts w:ascii="Segoe UI" w:hAnsi="Segoe UI" w:cs="Segoe UI"/>
          <w:color w:val="2B2B2B"/>
          <w:sz w:val="21"/>
          <w:szCs w:val="21"/>
        </w:rPr>
        <w:t>,</w:t>
      </w:r>
      <w:r>
        <w:rPr>
          <w:rFonts w:ascii="Segoe UI" w:hAnsi="Segoe UI" w:cs="Segoe UI"/>
          <w:color w:val="2B2B2B"/>
          <w:sz w:val="21"/>
          <w:szCs w:val="21"/>
        </w:rPr>
        <w:t>可起到唤起审美注意</w:t>
      </w:r>
      <w:r>
        <w:rPr>
          <w:rFonts w:ascii="Segoe UI" w:hAnsi="Segoe UI" w:cs="Segoe UI"/>
          <w:color w:val="2B2B2B"/>
          <w:sz w:val="21"/>
          <w:szCs w:val="21"/>
        </w:rPr>
        <w:t>,</w:t>
      </w:r>
      <w:r>
        <w:rPr>
          <w:rFonts w:ascii="Segoe UI" w:hAnsi="Segoe UI" w:cs="Segoe UI"/>
          <w:color w:val="2B2B2B"/>
          <w:sz w:val="21"/>
          <w:szCs w:val="21"/>
        </w:rPr>
        <w:t>激发审美渴望：用于教学过程的各环节和教学</w:t>
      </w:r>
      <w:proofErr w:type="gramStart"/>
      <w:r>
        <w:rPr>
          <w:rFonts w:ascii="Segoe UI" w:hAnsi="Segoe UI" w:cs="Segoe UI"/>
          <w:color w:val="2B2B2B"/>
          <w:sz w:val="21"/>
          <w:szCs w:val="21"/>
        </w:rPr>
        <w:t>內</w:t>
      </w:r>
      <w:proofErr w:type="gramEnd"/>
      <w:r>
        <w:rPr>
          <w:rFonts w:ascii="Segoe UI" w:hAnsi="Segoe UI" w:cs="Segoe UI"/>
          <w:color w:val="2B2B2B"/>
          <w:sz w:val="21"/>
          <w:szCs w:val="21"/>
        </w:rPr>
        <w:t>容的连接</w:t>
      </w:r>
      <w:r>
        <w:rPr>
          <w:rFonts w:ascii="Segoe UI" w:hAnsi="Segoe UI" w:cs="Segoe UI"/>
          <w:color w:val="2B2B2B"/>
          <w:sz w:val="21"/>
          <w:szCs w:val="21"/>
        </w:rPr>
        <w:t>,</w:t>
      </w:r>
      <w:r>
        <w:rPr>
          <w:rFonts w:ascii="Segoe UI" w:hAnsi="Segoe UI" w:cs="Segoe UI"/>
          <w:color w:val="2B2B2B"/>
          <w:sz w:val="21"/>
          <w:szCs w:val="21"/>
        </w:rPr>
        <w:t>能</w:t>
      </w:r>
      <w:r>
        <w:rPr>
          <w:rFonts w:ascii="Segoe UI" w:hAnsi="Segoe UI" w:cs="Segoe UI"/>
          <w:color w:val="2B2B2B"/>
          <w:sz w:val="21"/>
          <w:szCs w:val="21"/>
        </w:rPr>
        <w:t xml:space="preserve">#from </w:t>
      </w:r>
      <w:r>
        <w:rPr>
          <w:rFonts w:ascii="Segoe UI" w:hAnsi="Segoe UI" w:cs="Segoe UI"/>
          <w:color w:val="2B2B2B"/>
          <w:sz w:val="21"/>
          <w:szCs w:val="21"/>
        </w:rPr>
        <w:t>本文来自</w:t>
      </w:r>
      <w:hyperlink r:id="rId5" w:history="1">
        <w:r>
          <w:rPr>
            <w:rStyle w:val="a4"/>
            <w:rFonts w:ascii="Segoe UI" w:hAnsi="Segoe UI" w:cs="Segoe UI"/>
            <w:color w:val="2B2B2B"/>
            <w:sz w:val="21"/>
            <w:szCs w:val="21"/>
            <w:u w:val="none"/>
          </w:rPr>
          <w:t>高考资源网</w:t>
        </w:r>
        <w:r>
          <w:rPr>
            <w:rStyle w:val="a4"/>
            <w:rFonts w:ascii="Segoe UI" w:hAnsi="Segoe UI" w:cs="Segoe UI"/>
            <w:color w:val="2B2B2B"/>
            <w:sz w:val="21"/>
            <w:szCs w:val="21"/>
            <w:u w:val="none"/>
          </w:rPr>
          <w:t>http://www.gkstk.com</w:t>
        </w:r>
      </w:hyperlink>
      <w:r>
        <w:rPr>
          <w:rStyle w:val="apple-converted-space"/>
          <w:rFonts w:ascii="Segoe UI" w:hAnsi="Segoe UI" w:cs="Segoe UI"/>
          <w:color w:val="2B2B2B"/>
          <w:sz w:val="21"/>
          <w:szCs w:val="21"/>
        </w:rPr>
        <w:t> </w:t>
      </w:r>
      <w:r>
        <w:rPr>
          <w:rFonts w:ascii="Segoe UI" w:hAnsi="Segoe UI" w:cs="Segoe UI"/>
          <w:color w:val="2B2B2B"/>
          <w:sz w:val="21"/>
          <w:szCs w:val="21"/>
        </w:rPr>
        <w:t>end#</w:t>
      </w:r>
      <w:r>
        <w:rPr>
          <w:rFonts w:ascii="Segoe UI" w:hAnsi="Segoe UI" w:cs="Segoe UI"/>
          <w:color w:val="2B2B2B"/>
          <w:sz w:val="21"/>
          <w:szCs w:val="21"/>
        </w:rPr>
        <w:t>起到承上启下</w:t>
      </w:r>
      <w:r>
        <w:rPr>
          <w:rFonts w:ascii="Segoe UI" w:hAnsi="Segoe UI" w:cs="Segoe UI"/>
          <w:color w:val="2B2B2B"/>
          <w:sz w:val="21"/>
          <w:szCs w:val="21"/>
        </w:rPr>
        <w:t>,</w:t>
      </w:r>
      <w:r>
        <w:rPr>
          <w:rFonts w:ascii="Segoe UI" w:hAnsi="Segoe UI" w:cs="Segoe UI"/>
          <w:color w:val="2B2B2B"/>
          <w:sz w:val="21"/>
          <w:szCs w:val="21"/>
        </w:rPr>
        <w:t>培育新的审美心境。要学生在学习过程中学会合作探究</w:t>
      </w:r>
      <w:r>
        <w:rPr>
          <w:rFonts w:ascii="Segoe UI" w:hAnsi="Segoe UI" w:cs="Segoe UI"/>
          <w:color w:val="2B2B2B"/>
          <w:sz w:val="21"/>
          <w:szCs w:val="21"/>
        </w:rPr>
        <w:t>,</w:t>
      </w:r>
      <w:r>
        <w:rPr>
          <w:rFonts w:ascii="Segoe UI" w:hAnsi="Segoe UI" w:cs="Segoe UI"/>
          <w:color w:val="2B2B2B"/>
          <w:sz w:val="21"/>
          <w:szCs w:val="21"/>
        </w:rPr>
        <w:t>教师必须为学生搭建互动的学习平台</w:t>
      </w:r>
      <w:r>
        <w:rPr>
          <w:rFonts w:ascii="Segoe UI" w:hAnsi="Segoe UI" w:cs="Segoe UI"/>
          <w:color w:val="2B2B2B"/>
          <w:sz w:val="21"/>
          <w:szCs w:val="21"/>
        </w:rPr>
        <w:t>,</w:t>
      </w:r>
      <w:r>
        <w:rPr>
          <w:rFonts w:ascii="Segoe UI" w:hAnsi="Segoe UI" w:cs="Segoe UI"/>
          <w:color w:val="2B2B2B"/>
          <w:sz w:val="21"/>
          <w:szCs w:val="21"/>
        </w:rPr>
        <w:t>创建一种民主、和谐、宽松、愉悦的学习气围</w:t>
      </w:r>
      <w:r>
        <w:rPr>
          <w:rFonts w:ascii="Segoe UI" w:hAnsi="Segoe UI" w:cs="Segoe UI"/>
          <w:color w:val="2B2B2B"/>
          <w:sz w:val="21"/>
          <w:szCs w:val="21"/>
        </w:rPr>
        <w:t>,</w:t>
      </w:r>
      <w:r>
        <w:rPr>
          <w:rFonts w:ascii="Segoe UI" w:hAnsi="Segoe UI" w:cs="Segoe UI"/>
          <w:color w:val="2B2B2B"/>
          <w:sz w:val="21"/>
          <w:szCs w:val="21"/>
        </w:rPr>
        <w:t>激活学习的兴趣。如在《三顾茅庐》引入新课时，我动情地说：</w:t>
      </w:r>
      <w:r>
        <w:rPr>
          <w:rFonts w:ascii="Segoe UI" w:hAnsi="Segoe UI" w:cs="Segoe UI"/>
          <w:color w:val="2B2B2B"/>
          <w:sz w:val="21"/>
          <w:szCs w:val="21"/>
        </w:rPr>
        <w:t>“</w:t>
      </w:r>
      <w:r>
        <w:rPr>
          <w:rFonts w:ascii="Segoe UI" w:hAnsi="Segoe UI" w:cs="Segoe UI"/>
          <w:color w:val="2B2B2B"/>
          <w:sz w:val="21"/>
          <w:szCs w:val="21"/>
        </w:rPr>
        <w:t>请同学用自己喜欢的学习方式去研究自己深感兴趣的人物，老师期待大家有说不完的话。</w:t>
      </w:r>
      <w:r>
        <w:rPr>
          <w:rFonts w:ascii="Segoe UI" w:hAnsi="Segoe UI" w:cs="Segoe UI"/>
          <w:color w:val="2B2B2B"/>
          <w:sz w:val="21"/>
          <w:szCs w:val="21"/>
        </w:rPr>
        <w:t>”</w:t>
      </w:r>
      <w:r>
        <w:rPr>
          <w:rFonts w:ascii="Segoe UI" w:hAnsi="Segoe UI" w:cs="Segoe UI"/>
          <w:color w:val="2B2B2B"/>
          <w:sz w:val="21"/>
          <w:szCs w:val="21"/>
        </w:rPr>
        <w:t>在师生对话课堂中，我始终给学生以信心和帮助，让学生感到老师和同学是平等的，让每一位学生想说敢说，小眼发光。</w:t>
      </w:r>
    </w:p>
    <w:p w:rsidR="00891EF0" w:rsidRDefault="00891EF0" w:rsidP="00891EF0">
      <w:pPr>
        <w:pStyle w:val="a3"/>
        <w:shd w:val="clear" w:color="auto" w:fill="FFFFFF"/>
        <w:spacing w:before="0" w:beforeAutospacing="0" w:after="288" w:afterAutospacing="0" w:line="360" w:lineRule="atLeast"/>
        <w:ind w:firstLine="480"/>
        <w:rPr>
          <w:rFonts w:ascii="Segoe UI" w:hAnsi="Segoe UI" w:cs="Segoe UI"/>
          <w:color w:val="2B2B2B"/>
          <w:sz w:val="21"/>
          <w:szCs w:val="21"/>
        </w:rPr>
      </w:pPr>
      <w:bookmarkStart w:id="1" w:name="gkstk2"/>
      <w:bookmarkEnd w:id="1"/>
      <w:r>
        <w:rPr>
          <w:rFonts w:ascii="Segoe UI" w:hAnsi="Segoe UI" w:cs="Segoe UI"/>
          <w:color w:val="2B2B2B"/>
          <w:sz w:val="21"/>
          <w:szCs w:val="21"/>
        </w:rPr>
        <w:t>二、在审美体验中品读</w:t>
      </w:r>
    </w:p>
    <w:p w:rsidR="00891EF0" w:rsidRDefault="00891EF0" w:rsidP="00891EF0">
      <w:pPr>
        <w:pStyle w:val="a3"/>
        <w:shd w:val="clear" w:color="auto" w:fill="FFFFFF"/>
        <w:spacing w:before="0" w:beforeAutospacing="0" w:after="288" w:afterAutospacing="0" w:line="360" w:lineRule="atLeast"/>
        <w:ind w:firstLine="480"/>
        <w:rPr>
          <w:rFonts w:ascii="Segoe UI" w:hAnsi="Segoe UI" w:cs="Segoe UI"/>
          <w:color w:val="2B2B2B"/>
          <w:sz w:val="21"/>
          <w:szCs w:val="21"/>
        </w:rPr>
      </w:pPr>
      <w:r>
        <w:rPr>
          <w:rFonts w:ascii="Segoe UI" w:hAnsi="Segoe UI" w:cs="Segoe UI"/>
          <w:color w:val="2B2B2B"/>
          <w:sz w:val="21"/>
          <w:szCs w:val="21"/>
        </w:rPr>
        <w:t>审美是以体验为核心的个性化的情感教育。审美体验的本质是一种对象化的自我享受。在阅读、鉴赏、接受过程中，体验是最成功的前提活动。我国传统的语文教学中经常使用的</w:t>
      </w:r>
      <w:r>
        <w:rPr>
          <w:rFonts w:ascii="Segoe UI" w:hAnsi="Segoe UI" w:cs="Segoe UI"/>
          <w:color w:val="2B2B2B"/>
          <w:sz w:val="21"/>
          <w:szCs w:val="21"/>
        </w:rPr>
        <w:t>“</w:t>
      </w:r>
      <w:r>
        <w:rPr>
          <w:rFonts w:ascii="Segoe UI" w:hAnsi="Segoe UI" w:cs="Segoe UI"/>
          <w:color w:val="2B2B2B"/>
          <w:sz w:val="21"/>
          <w:szCs w:val="21"/>
        </w:rPr>
        <w:t>涵泳</w:t>
      </w:r>
      <w:r>
        <w:rPr>
          <w:rFonts w:ascii="Segoe UI" w:hAnsi="Segoe UI" w:cs="Segoe UI"/>
          <w:color w:val="2B2B2B"/>
          <w:sz w:val="21"/>
          <w:szCs w:val="21"/>
        </w:rPr>
        <w:t>”“</w:t>
      </w:r>
      <w:r>
        <w:rPr>
          <w:rFonts w:ascii="Segoe UI" w:hAnsi="Segoe UI" w:cs="Segoe UI"/>
          <w:color w:val="2B2B2B"/>
          <w:sz w:val="21"/>
          <w:szCs w:val="21"/>
        </w:rPr>
        <w:t>吟诵</w:t>
      </w:r>
      <w:r>
        <w:rPr>
          <w:rFonts w:ascii="Segoe UI" w:hAnsi="Segoe UI" w:cs="Segoe UI"/>
          <w:color w:val="2B2B2B"/>
          <w:sz w:val="21"/>
          <w:szCs w:val="21"/>
        </w:rPr>
        <w:t>”“</w:t>
      </w:r>
      <w:r>
        <w:rPr>
          <w:rFonts w:ascii="Segoe UI" w:hAnsi="Segoe UI" w:cs="Segoe UI"/>
          <w:color w:val="2B2B2B"/>
          <w:sz w:val="21"/>
          <w:szCs w:val="21"/>
        </w:rPr>
        <w:t>体味</w:t>
      </w:r>
      <w:r>
        <w:rPr>
          <w:rFonts w:ascii="Segoe UI" w:hAnsi="Segoe UI" w:cs="Segoe UI"/>
          <w:color w:val="2B2B2B"/>
          <w:sz w:val="21"/>
          <w:szCs w:val="21"/>
        </w:rPr>
        <w:t>”“</w:t>
      </w:r>
      <w:r>
        <w:rPr>
          <w:rFonts w:ascii="Segoe UI" w:hAnsi="Segoe UI" w:cs="Segoe UI"/>
          <w:color w:val="2B2B2B"/>
          <w:sz w:val="21"/>
          <w:szCs w:val="21"/>
        </w:rPr>
        <w:t>妙悟</w:t>
      </w:r>
      <w:r>
        <w:rPr>
          <w:rFonts w:ascii="Segoe UI" w:hAnsi="Segoe UI" w:cs="Segoe UI"/>
          <w:color w:val="2B2B2B"/>
          <w:sz w:val="21"/>
          <w:szCs w:val="21"/>
        </w:rPr>
        <w:t>”“</w:t>
      </w:r>
      <w:r>
        <w:rPr>
          <w:rFonts w:ascii="Segoe UI" w:hAnsi="Segoe UI" w:cs="Segoe UI"/>
          <w:color w:val="2B2B2B"/>
          <w:sz w:val="21"/>
          <w:szCs w:val="21"/>
        </w:rPr>
        <w:t>入神</w:t>
      </w:r>
      <w:r>
        <w:rPr>
          <w:rFonts w:ascii="Segoe UI" w:hAnsi="Segoe UI" w:cs="Segoe UI"/>
          <w:color w:val="2B2B2B"/>
          <w:sz w:val="21"/>
          <w:szCs w:val="21"/>
        </w:rPr>
        <w:t>”</w:t>
      </w:r>
      <w:r>
        <w:rPr>
          <w:rFonts w:ascii="Segoe UI" w:hAnsi="Segoe UI" w:cs="Segoe UI"/>
          <w:color w:val="2B2B2B"/>
          <w:sz w:val="21"/>
          <w:szCs w:val="21"/>
        </w:rPr>
        <w:t>等都包括情感体验的过程。小学语文教材中有丰富的人物形象，有引人入胜的意境，有传神的词句。如何将</w:t>
      </w:r>
      <w:r>
        <w:rPr>
          <w:rFonts w:ascii="Segoe UI" w:hAnsi="Segoe UI" w:cs="Segoe UI"/>
          <w:color w:val="2B2B2B"/>
          <w:sz w:val="21"/>
          <w:szCs w:val="21"/>
        </w:rPr>
        <w:t>“</w:t>
      </w:r>
      <w:r>
        <w:rPr>
          <w:rFonts w:ascii="Segoe UI" w:hAnsi="Segoe UI" w:cs="Segoe UI"/>
          <w:color w:val="2B2B2B"/>
          <w:sz w:val="21"/>
          <w:szCs w:val="21"/>
        </w:rPr>
        <w:t>知</w:t>
      </w:r>
      <w:r>
        <w:rPr>
          <w:rFonts w:ascii="Segoe UI" w:hAnsi="Segoe UI" w:cs="Segoe UI"/>
          <w:color w:val="2B2B2B"/>
          <w:sz w:val="21"/>
          <w:szCs w:val="21"/>
        </w:rPr>
        <w:t>”</w:t>
      </w:r>
      <w:r>
        <w:rPr>
          <w:rFonts w:ascii="Segoe UI" w:hAnsi="Segoe UI" w:cs="Segoe UI"/>
          <w:color w:val="2B2B2B"/>
          <w:sz w:val="21"/>
          <w:szCs w:val="21"/>
        </w:rPr>
        <w:t>的积累转化为</w:t>
      </w:r>
      <w:r>
        <w:rPr>
          <w:rFonts w:ascii="Segoe UI" w:hAnsi="Segoe UI" w:cs="Segoe UI"/>
          <w:color w:val="2B2B2B"/>
          <w:sz w:val="21"/>
          <w:szCs w:val="21"/>
        </w:rPr>
        <w:t>“</w:t>
      </w:r>
      <w:r>
        <w:rPr>
          <w:rFonts w:ascii="Segoe UI" w:hAnsi="Segoe UI" w:cs="Segoe UI"/>
          <w:color w:val="2B2B2B"/>
          <w:sz w:val="21"/>
          <w:szCs w:val="21"/>
        </w:rPr>
        <w:t>感</w:t>
      </w:r>
      <w:r>
        <w:rPr>
          <w:rFonts w:ascii="Segoe UI" w:hAnsi="Segoe UI" w:cs="Segoe UI"/>
          <w:color w:val="2B2B2B"/>
          <w:sz w:val="21"/>
          <w:szCs w:val="21"/>
        </w:rPr>
        <w:t>”</w:t>
      </w:r>
      <w:r>
        <w:rPr>
          <w:rFonts w:ascii="Segoe UI" w:hAnsi="Segoe UI" w:cs="Segoe UI"/>
          <w:color w:val="2B2B2B"/>
          <w:sz w:val="21"/>
          <w:szCs w:val="21"/>
        </w:rPr>
        <w:t>的积淀，不是零碎的分析，而是在品读中整体把握与领悟。即教师要把学生当成学习的主人，尊重学生的内在需求，将探究的目标建立在学生的需求之上。努力为学生提供一个良好的情感倾向，以各种合适的教学手段和教学形式吸引学生主动体验探究。由于学生获得了自我体验探究的机会，便很快投入到语言实践中去了，在愉快的情绪中完成了学习任务。不仅是学生的精神世界得到愉悦，同时也唤起了学生对更大兴趣和强烈的创新意识，这正是我们所应追求的理想上审美化教学效果。如我在教学《三顾茅庐》一课</w:t>
      </w:r>
      <w:r>
        <w:rPr>
          <w:rFonts w:ascii="Segoe UI" w:hAnsi="Segoe UI" w:cs="Segoe UI"/>
          <w:color w:val="2B2B2B"/>
          <w:sz w:val="21"/>
          <w:szCs w:val="21"/>
        </w:rPr>
        <w:t>“</w:t>
      </w:r>
      <w:r>
        <w:rPr>
          <w:rFonts w:ascii="Segoe UI" w:hAnsi="Segoe UI" w:cs="Segoe UI"/>
          <w:color w:val="2B2B2B"/>
          <w:sz w:val="21"/>
          <w:szCs w:val="21"/>
        </w:rPr>
        <w:t>阶下恭候孔明</w:t>
      </w:r>
      <w:r>
        <w:rPr>
          <w:rFonts w:ascii="Segoe UI" w:hAnsi="Segoe UI" w:cs="Segoe UI"/>
          <w:color w:val="2B2B2B"/>
          <w:sz w:val="21"/>
          <w:szCs w:val="21"/>
        </w:rPr>
        <w:t>”</w:t>
      </w:r>
      <w:r>
        <w:rPr>
          <w:rFonts w:ascii="Segoe UI" w:hAnsi="Segoe UI" w:cs="Segoe UI"/>
          <w:color w:val="2B2B2B"/>
          <w:sz w:val="21"/>
          <w:szCs w:val="21"/>
        </w:rPr>
        <w:t>这一板块时，为了引导学生感悟刘备的鲜明的人物个性，我先让学生自读相关句子，简明扼要要说言中之意，再让学生将句子与原文比较，从</w:t>
      </w:r>
      <w:r>
        <w:rPr>
          <w:rFonts w:ascii="Segoe UI" w:hAnsi="Segoe UI" w:cs="Segoe UI"/>
          <w:color w:val="2B2B2B"/>
          <w:sz w:val="21"/>
          <w:szCs w:val="21"/>
        </w:rPr>
        <w:t>“</w:t>
      </w:r>
      <w:r>
        <w:rPr>
          <w:rFonts w:ascii="Segoe UI" w:hAnsi="Segoe UI" w:cs="Segoe UI"/>
          <w:color w:val="2B2B2B"/>
          <w:sz w:val="21"/>
          <w:szCs w:val="21"/>
        </w:rPr>
        <w:t>吩咐</w:t>
      </w:r>
      <w:r>
        <w:rPr>
          <w:rFonts w:ascii="Segoe UI" w:hAnsi="Segoe UI" w:cs="Segoe UI"/>
          <w:color w:val="2B2B2B"/>
          <w:sz w:val="21"/>
          <w:szCs w:val="21"/>
        </w:rPr>
        <w:t>”“</w:t>
      </w:r>
      <w:r>
        <w:rPr>
          <w:rFonts w:ascii="Segoe UI" w:hAnsi="Segoe UI" w:cs="Segoe UI"/>
          <w:color w:val="2B2B2B"/>
          <w:sz w:val="21"/>
          <w:szCs w:val="21"/>
        </w:rPr>
        <w:t>轻轻走</w:t>
      </w:r>
      <w:r>
        <w:rPr>
          <w:rFonts w:ascii="Segoe UI" w:hAnsi="Segoe UI" w:cs="Segoe UI"/>
          <w:color w:val="2B2B2B"/>
          <w:sz w:val="21"/>
          <w:szCs w:val="21"/>
        </w:rPr>
        <w:t>”“</w:t>
      </w:r>
      <w:r>
        <w:rPr>
          <w:rFonts w:ascii="Segoe UI" w:hAnsi="Segoe UI" w:cs="Segoe UI"/>
          <w:color w:val="2B2B2B"/>
          <w:sz w:val="21"/>
          <w:szCs w:val="21"/>
        </w:rPr>
        <w:t>恭恭敬敬</w:t>
      </w:r>
      <w:r>
        <w:rPr>
          <w:rFonts w:ascii="Segoe UI" w:hAnsi="Segoe UI" w:cs="Segoe UI"/>
          <w:color w:val="2B2B2B"/>
          <w:sz w:val="21"/>
          <w:szCs w:val="21"/>
        </w:rPr>
        <w:t>”</w:t>
      </w:r>
      <w:r>
        <w:rPr>
          <w:rFonts w:ascii="Segoe UI" w:hAnsi="Segoe UI" w:cs="Segoe UI"/>
          <w:color w:val="2B2B2B"/>
          <w:sz w:val="21"/>
          <w:szCs w:val="21"/>
        </w:rPr>
        <w:t>等传神之中感悟文中之情。然后进行个性朗读，将自己的理解与体会寓</w:t>
      </w:r>
      <w:proofErr w:type="gramStart"/>
      <w:r>
        <w:rPr>
          <w:rFonts w:ascii="Segoe UI" w:hAnsi="Segoe UI" w:cs="Segoe UI"/>
          <w:color w:val="2B2B2B"/>
          <w:sz w:val="21"/>
          <w:szCs w:val="21"/>
        </w:rPr>
        <w:t>美美读</w:t>
      </w:r>
      <w:proofErr w:type="gramEnd"/>
      <w:r>
        <w:rPr>
          <w:rFonts w:ascii="Segoe UI" w:hAnsi="Segoe UI" w:cs="Segoe UI"/>
          <w:color w:val="2B2B2B"/>
          <w:sz w:val="21"/>
          <w:szCs w:val="21"/>
        </w:rPr>
        <w:t>之中。学生读出了情之真、情之切、情之浓、情之深。</w:t>
      </w:r>
    </w:p>
    <w:p w:rsidR="00891EF0" w:rsidRDefault="00891EF0" w:rsidP="00891EF0">
      <w:pPr>
        <w:pStyle w:val="a3"/>
        <w:shd w:val="clear" w:color="auto" w:fill="FFFFFF"/>
        <w:spacing w:before="0" w:beforeAutospacing="0" w:after="288" w:afterAutospacing="0" w:line="360" w:lineRule="atLeast"/>
        <w:ind w:firstLine="480"/>
        <w:rPr>
          <w:rFonts w:ascii="Segoe UI" w:hAnsi="Segoe UI" w:cs="Segoe UI"/>
          <w:color w:val="2B2B2B"/>
          <w:sz w:val="21"/>
          <w:szCs w:val="21"/>
        </w:rPr>
      </w:pPr>
      <w:r>
        <w:rPr>
          <w:rFonts w:ascii="Segoe UI" w:hAnsi="Segoe UI" w:cs="Segoe UI"/>
          <w:color w:val="2B2B2B"/>
          <w:sz w:val="21"/>
          <w:szCs w:val="21"/>
        </w:rPr>
        <w:lastRenderedPageBreak/>
        <w:t>三、在审美视角中品读</w:t>
      </w:r>
    </w:p>
    <w:p w:rsidR="00891EF0" w:rsidRDefault="00891EF0" w:rsidP="00891EF0">
      <w:pPr>
        <w:pStyle w:val="a3"/>
        <w:shd w:val="clear" w:color="auto" w:fill="FFFFFF"/>
        <w:spacing w:before="0" w:beforeAutospacing="0" w:after="288" w:afterAutospacing="0" w:line="360" w:lineRule="atLeast"/>
        <w:ind w:firstLine="480"/>
        <w:rPr>
          <w:rFonts w:ascii="Segoe UI" w:hAnsi="Segoe UI" w:cs="Segoe UI"/>
          <w:color w:val="2B2B2B"/>
          <w:sz w:val="21"/>
          <w:szCs w:val="21"/>
        </w:rPr>
      </w:pPr>
      <w:r>
        <w:rPr>
          <w:rFonts w:ascii="Segoe UI" w:hAnsi="Segoe UI" w:cs="Segoe UI"/>
          <w:color w:val="2B2B2B"/>
          <w:sz w:val="21"/>
          <w:szCs w:val="21"/>
        </w:rPr>
        <w:t>从美学的角度说，语文是一门充满魅力的学科，每一篇文章都一颗闪光的珍珠。它几乎涉及到美的各个领域。美学家罗丹说：</w:t>
      </w:r>
      <w:r>
        <w:rPr>
          <w:rFonts w:ascii="Segoe UI" w:hAnsi="Segoe UI" w:cs="Segoe UI"/>
          <w:color w:val="2B2B2B"/>
          <w:sz w:val="21"/>
          <w:szCs w:val="21"/>
        </w:rPr>
        <w:t>“</w:t>
      </w:r>
      <w:r>
        <w:rPr>
          <w:rFonts w:ascii="Segoe UI" w:hAnsi="Segoe UI" w:cs="Segoe UI"/>
          <w:color w:val="2B2B2B"/>
          <w:sz w:val="21"/>
          <w:szCs w:val="21"/>
        </w:rPr>
        <w:t>对于我们的眼睛，不是缺少美，而是缺少发现。</w:t>
      </w:r>
      <w:r>
        <w:rPr>
          <w:rFonts w:ascii="Segoe UI" w:hAnsi="Segoe UI" w:cs="Segoe UI"/>
          <w:color w:val="2B2B2B"/>
          <w:sz w:val="21"/>
          <w:szCs w:val="21"/>
        </w:rPr>
        <w:t>”</w:t>
      </w:r>
      <w:r>
        <w:rPr>
          <w:rFonts w:ascii="Segoe UI" w:hAnsi="Segoe UI" w:cs="Segoe UI"/>
          <w:color w:val="2B2B2B"/>
          <w:sz w:val="21"/>
          <w:szCs w:val="21"/>
        </w:rPr>
        <w:t>教师要从美的视角，引领</w:t>
      </w:r>
      <w:proofErr w:type="gramStart"/>
      <w:r>
        <w:rPr>
          <w:rFonts w:ascii="Segoe UI" w:hAnsi="Segoe UI" w:cs="Segoe UI"/>
          <w:color w:val="2B2B2B"/>
          <w:sz w:val="21"/>
          <w:szCs w:val="21"/>
        </w:rPr>
        <w:t>学生引读文本</w:t>
      </w:r>
      <w:proofErr w:type="gramEnd"/>
      <w:r>
        <w:rPr>
          <w:rFonts w:ascii="Segoe UI" w:hAnsi="Segoe UI" w:cs="Segoe UI"/>
          <w:color w:val="2B2B2B"/>
          <w:sz w:val="21"/>
          <w:szCs w:val="21"/>
        </w:rPr>
        <w:t>，把一切美的人、情、物都</w:t>
      </w:r>
      <w:r>
        <w:rPr>
          <w:rFonts w:ascii="Segoe UI" w:hAnsi="Segoe UI" w:cs="Segoe UI"/>
          <w:color w:val="2B2B2B"/>
          <w:sz w:val="21"/>
          <w:szCs w:val="21"/>
        </w:rPr>
        <w:t>“</w:t>
      </w:r>
      <w:r>
        <w:rPr>
          <w:rFonts w:ascii="Segoe UI" w:hAnsi="Segoe UI" w:cs="Segoe UI"/>
          <w:color w:val="2B2B2B"/>
          <w:sz w:val="21"/>
          <w:szCs w:val="21"/>
        </w:rPr>
        <w:t>探</w:t>
      </w:r>
      <w:r>
        <w:rPr>
          <w:rFonts w:ascii="Segoe UI" w:hAnsi="Segoe UI" w:cs="Segoe UI"/>
          <w:color w:val="2B2B2B"/>
          <w:sz w:val="21"/>
          <w:szCs w:val="21"/>
        </w:rPr>
        <w:t>”</w:t>
      </w:r>
      <w:r>
        <w:rPr>
          <w:rFonts w:ascii="Segoe UI" w:hAnsi="Segoe UI" w:cs="Segoe UI"/>
          <w:color w:val="2B2B2B"/>
          <w:sz w:val="21"/>
          <w:szCs w:val="21"/>
        </w:rPr>
        <w:t>出来，领学生去发现、去欣赏。</w:t>
      </w:r>
    </w:p>
    <w:p w:rsidR="00C42EFC" w:rsidRPr="00891EF0" w:rsidRDefault="00C42EFC"/>
    <w:sectPr w:rsidR="00C42EFC" w:rsidRPr="00891EF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icrosoft Himalaya">
    <w:panose1 w:val="01010100010101010101"/>
    <w:charset w:val="00"/>
    <w:family w:val="auto"/>
    <w:pitch w:val="variable"/>
    <w:sig w:usb0="80000003" w:usb1="00010000" w:usb2="0000004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1EF0"/>
    <w:rsid w:val="00891EF0"/>
    <w:rsid w:val="00C42E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o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DE10278-AE59-4274-B4B2-6140EDDE52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32"/>
        <w:lang w:val="en-US" w:eastAsia="zh-CN" w:bidi="bo-C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91EF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  <w:lang w:bidi="ar-SA"/>
    </w:rPr>
  </w:style>
  <w:style w:type="character" w:styleId="a4">
    <w:name w:val="Hyperlink"/>
    <w:basedOn w:val="a0"/>
    <w:uiPriority w:val="99"/>
    <w:semiHidden/>
    <w:unhideWhenUsed/>
    <w:rsid w:val="00891EF0"/>
    <w:rPr>
      <w:color w:val="0000FF"/>
      <w:u w:val="single"/>
    </w:rPr>
  </w:style>
  <w:style w:type="character" w:customStyle="1" w:styleId="apple-converted-space">
    <w:name w:val="apple-converted-space"/>
    <w:basedOn w:val="a0"/>
    <w:rsid w:val="00891EF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486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kstk.com/" TargetMode="External"/><Relationship Id="rId4" Type="http://schemas.openxmlformats.org/officeDocument/2006/relationships/hyperlink" Target="http://www.gkstk.com/article/baozhengshu.htm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211</Words>
  <Characters>1208</Characters>
  <DocSecurity>0</DocSecurity>
  <Lines>10</Lines>
  <Paragraphs>2</Paragraphs>
  <ScaleCrop>false</ScaleCrop>
  <Company/>
  <LinksUpToDate>false</LinksUpToDate>
  <CharactersWithSpaces>1417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2018-08-04T09:14:00Z</dcterms:created>
  <dcterms:modified xsi:type="dcterms:W3CDTF">2018-08-04T09:15:00Z</dcterms:modified>
</cp:coreProperties>
</file>