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27A" w:rsidRDefault="0061627A">
      <w:pPr>
        <w:rPr>
          <w:rFonts w:ascii="微软雅黑" w:eastAsia="微软雅黑" w:hAnsi="微软雅黑"/>
          <w:color w:val="000000"/>
          <w:sz w:val="26"/>
          <w:szCs w:val="26"/>
          <w:shd w:val="clear" w:color="auto" w:fill="FFFFFF"/>
        </w:rPr>
      </w:pPr>
      <w:r>
        <w:rPr>
          <w:rFonts w:ascii="微软雅黑" w:eastAsia="微软雅黑" w:hAnsi="微软雅黑" w:hint="eastAsia"/>
          <w:color w:val="000000"/>
          <w:sz w:val="26"/>
          <w:szCs w:val="26"/>
          <w:shd w:val="clear" w:color="auto" w:fill="FFFFFF"/>
        </w:rPr>
        <w:t>教案2</w:t>
      </w:r>
    </w:p>
    <w:p w:rsidR="00621314" w:rsidRDefault="0064687A">
      <w:bookmarkStart w:id="0" w:name="_GoBack"/>
      <w:bookmarkEnd w:id="0"/>
      <w:r>
        <w:rPr>
          <w:rFonts w:ascii="微软雅黑" w:eastAsia="微软雅黑" w:hAnsi="微软雅黑" w:hint="eastAsia"/>
          <w:color w:val="000000"/>
          <w:sz w:val="26"/>
          <w:szCs w:val="26"/>
          <w:shd w:val="clear" w:color="auto" w:fill="FFFFFF"/>
        </w:rPr>
        <w:t>教学目标：</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有感情地朗读课文，认识刘备访求贤才的虔诚和诸葛亮的雄才大略。</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能说出比喻句中用来比喻的事物和被比事物之间的关系，并通过朗读体会比喻的作用。</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学习课文中“景色秀丽宜人”的有关语句，用“来到……，只见……”的句式写一处景色。</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教学重点：</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有感情地朗读课文，认识刘备访求贤才的虔诚和诸葛亮的雄才大略。</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教学难点：</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通过刘备的神态、语言和动作描写，体会刘备访求贤才的虔诚。</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教学具准备：</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多媒体</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主要板书：</w:t>
      </w:r>
      <w:r>
        <w:rPr>
          <w:rFonts w:ascii="微软雅黑" w:eastAsia="微软雅黑" w:hAnsi="微软雅黑" w:hint="eastAsia"/>
          <w:color w:val="000000"/>
          <w:sz w:val="26"/>
          <w:szCs w:val="26"/>
        </w:rPr>
        <w:br/>
      </w:r>
      <w:r w:rsidR="00E957CE">
        <w:rPr>
          <w:rFonts w:ascii="微软雅黑" w:eastAsia="微软雅黑" w:hAnsi="微软雅黑"/>
          <w:color w:val="000000"/>
          <w:sz w:val="26"/>
          <w:szCs w:val="26"/>
          <w:shd w:val="clear" w:color="auto" w:fill="FFFFFF"/>
        </w:rPr>
        <w:t>8</w:t>
      </w:r>
      <w:r>
        <w:rPr>
          <w:rFonts w:ascii="微软雅黑" w:eastAsia="微软雅黑" w:hAnsi="微软雅黑" w:hint="eastAsia"/>
          <w:color w:val="000000"/>
          <w:sz w:val="26"/>
          <w:szCs w:val="26"/>
          <w:shd w:val="clear" w:color="auto" w:fill="FFFFFF"/>
        </w:rPr>
        <w:t>、三顾茅庐</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刘备 诸葛亮</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诚心诚意 雄才大略</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教学过程：</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师：上一节课我们学习了——（引导学生接答：《三顾茅庐》,已板书好课题）</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师：“三顾茅庐”这则故事讲了什么内容？</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……（学生回答）</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rPr>
        <w:lastRenderedPageBreak/>
        <w:br/>
      </w:r>
      <w:r>
        <w:rPr>
          <w:rFonts w:ascii="微软雅黑" w:eastAsia="微软雅黑" w:hAnsi="微软雅黑" w:hint="eastAsia"/>
          <w:color w:val="000000"/>
          <w:sz w:val="26"/>
          <w:szCs w:val="26"/>
          <w:shd w:val="clear" w:color="auto" w:fill="FFFFFF"/>
        </w:rPr>
        <w:t>师：</w:t>
      </w:r>
      <w:proofErr w:type="gramStart"/>
      <w:r>
        <w:rPr>
          <w:rFonts w:ascii="微软雅黑" w:eastAsia="微软雅黑" w:hAnsi="微软雅黑" w:hint="eastAsia"/>
          <w:color w:val="000000"/>
          <w:sz w:val="26"/>
          <w:szCs w:val="26"/>
          <w:shd w:val="clear" w:color="auto" w:fill="FFFFFF"/>
        </w:rPr>
        <w:t>第三次去隆中</w:t>
      </w:r>
      <w:proofErr w:type="gramEnd"/>
      <w:r>
        <w:rPr>
          <w:rFonts w:ascii="微软雅黑" w:eastAsia="微软雅黑" w:hAnsi="微软雅黑" w:hint="eastAsia"/>
          <w:color w:val="000000"/>
          <w:sz w:val="26"/>
          <w:szCs w:val="26"/>
          <w:shd w:val="clear" w:color="auto" w:fill="FFFFFF"/>
        </w:rPr>
        <w:t>，刘备是凭什么打动诸葛亮.</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……（引导学生说出刘备是凭他的“诚心诚意”来打动诸葛亮的）</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（板书：诚心诚意）</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教学板块之一</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师：刘备是怎样打动诸葛亮的？</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附：引导要点：</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w:t>
      </w:r>
      <w:proofErr w:type="gramStart"/>
      <w:r>
        <w:rPr>
          <w:rFonts w:ascii="微软雅黑" w:eastAsia="微软雅黑" w:hAnsi="微软雅黑" w:hint="eastAsia"/>
          <w:color w:val="000000"/>
          <w:sz w:val="26"/>
          <w:szCs w:val="26"/>
          <w:shd w:val="clear" w:color="auto" w:fill="FFFFFF"/>
        </w:rPr>
        <w:t>一</w:t>
      </w:r>
      <w:proofErr w:type="gramEnd"/>
      <w:r>
        <w:rPr>
          <w:rFonts w:ascii="微软雅黑" w:eastAsia="微软雅黑" w:hAnsi="微软雅黑" w:hint="eastAsia"/>
          <w:color w:val="000000"/>
          <w:sz w:val="26"/>
          <w:szCs w:val="26"/>
          <w:shd w:val="clear" w:color="auto" w:fill="FFFFFF"/>
        </w:rPr>
        <w:t>：上路之前：当张飞嚷着要用一根麻绳把</w:t>
      </w:r>
      <w:proofErr w:type="gramStart"/>
      <w:r>
        <w:rPr>
          <w:rFonts w:ascii="微软雅黑" w:eastAsia="微软雅黑" w:hAnsi="微软雅黑" w:hint="eastAsia"/>
          <w:color w:val="000000"/>
          <w:sz w:val="26"/>
          <w:szCs w:val="26"/>
          <w:shd w:val="clear" w:color="auto" w:fill="FFFFFF"/>
        </w:rPr>
        <w:t>诸葛亮捆来时</w:t>
      </w:r>
      <w:proofErr w:type="gramEnd"/>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出示：</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张飞嚷道：“这次用不着大哥亲自去。他如果不来，我只要用一根麻绳就把他捆来了！”</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刘备生气地说：“你一点儿也不懂尊重人才，这次你就不用去了！”</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刘备责备张飞是因为怕张飞的鲁莽误了他的大事，通过比较朗读突出了他对诸葛亮的敬重，对贤才的渴求。</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指导学生反复阅读，旨在让学生通过刘备的语言，理解刘备对诸葛亮的敬重和对贤才的渴求。</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w:t>
      </w:r>
      <w:proofErr w:type="gramStart"/>
      <w:r>
        <w:rPr>
          <w:rFonts w:ascii="微软雅黑" w:eastAsia="微软雅黑" w:hAnsi="微软雅黑" w:hint="eastAsia"/>
          <w:color w:val="000000"/>
          <w:sz w:val="26"/>
          <w:szCs w:val="26"/>
          <w:shd w:val="clear" w:color="auto" w:fill="FFFFFF"/>
        </w:rPr>
        <w:t>学生练读</w:t>
      </w:r>
      <w:proofErr w:type="gramEnd"/>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指名读，其他学生评读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角色读，评读</w:t>
      </w:r>
      <w:r>
        <w:rPr>
          <w:rFonts w:ascii="微软雅黑" w:eastAsia="微软雅黑" w:hAnsi="微软雅黑" w:hint="eastAsia"/>
          <w:color w:val="000000"/>
          <w:sz w:val="26"/>
          <w:szCs w:val="26"/>
        </w:rPr>
        <w:br/>
      </w:r>
      <w:proofErr w:type="gramStart"/>
      <w:r>
        <w:rPr>
          <w:rFonts w:ascii="微软雅黑" w:eastAsia="微软雅黑" w:hAnsi="微软雅黑" w:hint="eastAsia"/>
          <w:color w:val="000000"/>
          <w:sz w:val="26"/>
          <w:szCs w:val="26"/>
          <w:shd w:val="clear" w:color="auto" w:fill="FFFFFF"/>
        </w:rPr>
        <w:t>齐读</w:t>
      </w:r>
      <w:proofErr w:type="gramEnd"/>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生二：见面之前，刘备的所作所为。</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lastRenderedPageBreak/>
        <w:t>离诸葛亮的住处还有半里多路，刘备就下马步行。到了诸葛亮的家，刘备上前轻轻敲门。……刘备让童子不要惊醒先生……自己轻轻地走进去，恭恭敬敬地站在草堂的台阶下等候。等了半晌工夫……又等了一个时辰，诸葛亮才悠然醒来。刘备快步走进草堂……</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（引导学生读读，找出关键词语，反复诵读。从而领悟刘备对诸葛亮态度认真，恭恭敬敬，体会他尊重人才、呵护人才，求贤若渴的品质。）</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分析：</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你能找出一些关键词吗？（生找，师划）</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这些词反映了刘备什么样的心情？</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生答……</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师：你们能读好这些话吗？</w:t>
      </w:r>
      <w:proofErr w:type="gramStart"/>
      <w:r>
        <w:rPr>
          <w:rFonts w:ascii="微软雅黑" w:eastAsia="微软雅黑" w:hAnsi="微软雅黑" w:hint="eastAsia"/>
          <w:color w:val="000000"/>
          <w:sz w:val="26"/>
          <w:szCs w:val="26"/>
          <w:shd w:val="clear" w:color="auto" w:fill="FFFFFF"/>
        </w:rPr>
        <w:t>请练几遍</w:t>
      </w:r>
      <w:proofErr w:type="gramEnd"/>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w:t>
      </w:r>
      <w:proofErr w:type="gramStart"/>
      <w:r>
        <w:rPr>
          <w:rFonts w:ascii="微软雅黑" w:eastAsia="微软雅黑" w:hAnsi="微软雅黑" w:hint="eastAsia"/>
          <w:color w:val="000000"/>
          <w:sz w:val="26"/>
          <w:szCs w:val="26"/>
          <w:shd w:val="clear" w:color="auto" w:fill="FFFFFF"/>
        </w:rPr>
        <w:t>练读</w:t>
      </w:r>
      <w:proofErr w:type="gramEnd"/>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师：指名读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评读，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让学生体验刘备为了见到诸葛亮既急切又不得不等待的内心。</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师：还有那些描写可以看出刘备对诸葛亮的敬重和赏识</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教学板块之二</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师：请看刘备在前往隆中的路上所看到的风景</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出示：（生读）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他们来到隆中，只见那里的山冈蜿蜒起伏，好像一条等待时机腾飞的卧龙。冈前几片松林疏</w:t>
      </w:r>
      <w:proofErr w:type="gramStart"/>
      <w:r>
        <w:rPr>
          <w:rFonts w:ascii="微软雅黑" w:eastAsia="微软雅黑" w:hAnsi="微软雅黑" w:hint="eastAsia"/>
          <w:color w:val="000000"/>
          <w:sz w:val="26"/>
          <w:szCs w:val="26"/>
          <w:shd w:val="clear" w:color="auto" w:fill="FFFFFF"/>
        </w:rPr>
        <w:t>疏</w:t>
      </w:r>
      <w:proofErr w:type="gramEnd"/>
      <w:r>
        <w:rPr>
          <w:rFonts w:ascii="微软雅黑" w:eastAsia="微软雅黑" w:hAnsi="微软雅黑" w:hint="eastAsia"/>
          <w:color w:val="000000"/>
          <w:sz w:val="26"/>
          <w:szCs w:val="26"/>
          <w:shd w:val="clear" w:color="auto" w:fill="FFFFFF"/>
        </w:rPr>
        <w:t>朗朗，潺潺的溪水清澈见底，茂密的竹林青翠欲滴，景色秀丽宜人。</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lastRenderedPageBreak/>
        <w:t>这里又有一句——（生接：比喻句）</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师：把什么比作什么？</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师：其实真正等待时机腾飞的是——（诸葛亮）</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师：人们称诸葛亮为——（卧龙先生）</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师小结：诸葛亮虽然——身居隆中，其实他——时时关注国家大事，等待时机——出山，为统一中原——出力。</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教学板快之三</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诸葛亮真的是一条腾飞的卧龙吗，真的很有能耐吗？谁来说</w:t>
      </w:r>
      <w:proofErr w:type="gramStart"/>
      <w:r>
        <w:rPr>
          <w:rFonts w:ascii="微软雅黑" w:eastAsia="微软雅黑" w:hAnsi="微软雅黑" w:hint="eastAsia"/>
          <w:color w:val="000000"/>
          <w:sz w:val="26"/>
          <w:szCs w:val="26"/>
          <w:shd w:val="clear" w:color="auto" w:fill="FFFFFF"/>
        </w:rPr>
        <w:t>说</w:t>
      </w:r>
      <w:proofErr w:type="gramEnd"/>
      <w:r>
        <w:rPr>
          <w:rFonts w:ascii="微软雅黑" w:eastAsia="微软雅黑" w:hAnsi="微软雅黑" w:hint="eastAsia"/>
          <w:color w:val="000000"/>
          <w:sz w:val="26"/>
          <w:szCs w:val="26"/>
          <w:shd w:val="clear" w:color="auto" w:fill="FFFFFF"/>
        </w:rPr>
        <w:t>见面以后诸葛亮向我们展示了什么才华？</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见面之后，刘备如鱼得水。</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生：刘备听了诸葛亮对天下大事的分析后，刘备感到</w:t>
      </w:r>
      <w:proofErr w:type="gramStart"/>
      <w:r>
        <w:rPr>
          <w:rFonts w:ascii="微软雅黑" w:eastAsia="微软雅黑" w:hAnsi="微软雅黑" w:hint="eastAsia"/>
          <w:color w:val="000000"/>
          <w:sz w:val="26"/>
          <w:szCs w:val="26"/>
          <w:shd w:val="clear" w:color="auto" w:fill="FFFFFF"/>
        </w:rPr>
        <w:t>“</w:t>
      </w:r>
      <w:proofErr w:type="gramEnd"/>
      <w:r>
        <w:rPr>
          <w:rFonts w:ascii="微软雅黑" w:eastAsia="微软雅黑" w:hAnsi="微软雅黑" w:hint="eastAsia"/>
          <w:color w:val="000000"/>
          <w:sz w:val="26"/>
          <w:szCs w:val="26"/>
          <w:shd w:val="clear" w:color="auto" w:fill="FFFFFF"/>
        </w:rPr>
        <w:t>茅塞顿开，像拨开乌云见青天。</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你知道刘备在见到诸葛亮之前对自己的统一大业处在什么样的迷茫之中吗？</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所以听诸葛亮这么一分析，他——（学生接读……）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再读刘备的话……</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学生练读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指名读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齐读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师：诸葛亮出山后，刘备把他当做——（师引读——自己的老师，两人同</w:t>
      </w:r>
      <w:r>
        <w:rPr>
          <w:rFonts w:ascii="微软雅黑" w:eastAsia="微软雅黑" w:hAnsi="微软雅黑" w:hint="eastAsia"/>
          <w:color w:val="000000"/>
          <w:sz w:val="26"/>
          <w:szCs w:val="26"/>
          <w:shd w:val="clear" w:color="auto" w:fill="FFFFFF"/>
        </w:rPr>
        <w:lastRenderedPageBreak/>
        <w:t>桌吃饭，同榻睡觉，一起讨论天下大事。刘备高兴地说：“我得到诸葛先生，就像鱼儿得到水一样啊！”</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师：老师知道我们班很多同学都读过《三国演义》,我们一起来说说诸葛亮出山以后的一些故事。</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生：学生交流</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……（学生的回答可能会是书上的，也可能是课外的）</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生：诸葛亮分析了群雄纷争的形势，提出了三分天下，最后取胜的策略。刘备听了茅塞顿开，像拨开云雾见到了青天。</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出示：刘备听了茅塞顿开，像拨开云雾见到了青天。</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这句话特别吗？</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生：这句话用了比喻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师：“茅塞顿开”就是——（生接：拨开云雾见青天 ）</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能使迷茫中的刘备“茅塞顿开”这样的计谋肯定很高。可见诸葛亮很有才华，用一个成语那就是——（生接：雄才大略）</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师：我们也有过“茅塞顿开”的时候吗？</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（生交流……）</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有了这样的体验一定能把刘备的这句话读好！</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学生练读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指名读</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评</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如：诸葛亮一出山就在博望大败夏侯淳，接着又在新野把曹军烧得焦头烂额（即“火烧新野”）草船借剑的成功；巧设空城计等故事都证实诸葛亮是</w:t>
      </w:r>
      <w:r>
        <w:rPr>
          <w:rFonts w:ascii="微软雅黑" w:eastAsia="微软雅黑" w:hAnsi="微软雅黑" w:hint="eastAsia"/>
          <w:color w:val="000000"/>
          <w:sz w:val="26"/>
          <w:szCs w:val="26"/>
          <w:shd w:val="clear" w:color="auto" w:fill="FFFFFF"/>
        </w:rPr>
        <w:lastRenderedPageBreak/>
        <w:t>一个才华横溢的人，他料事如神，胆大心细。</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诸葛亮确实是一位旷世奇才他——（学生接一些成语）为辅助刘备“实现统一中原”的目标，竭尽全力，最后战死疆场，真是——鞠躬尽瘁，死而后已。迁移练习</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师：隆中美不美？</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师：我们一起来研究研究作者为什么会写得这么美？</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生：学生默读研究</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交流……</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（交流时教师把握：写了哪几个景物？它们各有那些特点？）</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读，读出美感</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师：我们也来写一处景色！</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出示：课后练习</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认真读读课文中描写隆中“景色秀丽宜人”的有关语句，用“来到……，只见……”的句式写一处景色。</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师：你最想写哪一处景色？</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生：学生交流，交流中抓住要点：这一处景色有哪几个重点景物？它们各有那些特点？你有什么感受。</w:t>
      </w:r>
      <w:r>
        <w:rPr>
          <w:rFonts w:ascii="微软雅黑" w:eastAsia="微软雅黑" w:hAnsi="微软雅黑" w:hint="eastAsia"/>
          <w:color w:val="000000"/>
          <w:sz w:val="26"/>
          <w:szCs w:val="26"/>
        </w:rPr>
        <w:br/>
      </w:r>
      <w:r>
        <w:rPr>
          <w:rFonts w:ascii="微软雅黑" w:eastAsia="微软雅黑" w:hAnsi="微软雅黑" w:hint="eastAsia"/>
          <w:color w:val="000000"/>
          <w:sz w:val="26"/>
          <w:szCs w:val="26"/>
          <w:shd w:val="clear" w:color="auto" w:fill="FFFFFF"/>
        </w:rPr>
        <w:t>交流后学生习作。</w:t>
      </w:r>
    </w:p>
    <w:sectPr w:rsidR="006213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87A"/>
    <w:rsid w:val="0024112F"/>
    <w:rsid w:val="0061627A"/>
    <w:rsid w:val="00621314"/>
    <w:rsid w:val="0064687A"/>
    <w:rsid w:val="00E957C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9CA8A1-9A3F-4A5E-A941-CC37D7A18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318</Words>
  <Characters>1816</Characters>
  <DocSecurity>0</DocSecurity>
  <Lines>15</Lines>
  <Paragraphs>4</Paragraphs>
  <ScaleCrop>false</ScaleCrop>
  <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2018-08-04T05:45:00Z</dcterms:created>
  <dcterms:modified xsi:type="dcterms:W3CDTF">2018-08-04T06:51:00Z</dcterms:modified>
</cp:coreProperties>
</file>