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057A" w:rsidRDefault="0056057A" w:rsidP="0056057A">
      <w:pPr>
        <w:pStyle w:val="para0"/>
        <w:shd w:val="clear" w:color="auto" w:fill="FFFFFF"/>
        <w:spacing w:before="0" w:beforeAutospacing="0" w:after="288" w:afterAutospacing="0" w:line="360" w:lineRule="atLeast"/>
        <w:rPr>
          <w:rFonts w:ascii="Segoe UI" w:hAnsi="Segoe UI" w:cs="Segoe UI"/>
          <w:color w:val="2B2B2B"/>
          <w:sz w:val="21"/>
          <w:szCs w:val="21"/>
        </w:rPr>
      </w:pPr>
      <w:r>
        <w:rPr>
          <w:rStyle w:val="a3"/>
          <w:rFonts w:ascii="Segoe UI" w:hAnsi="Segoe UI" w:cs="Segoe UI"/>
          <w:color w:val="2B2B2B"/>
          <w:sz w:val="21"/>
          <w:szCs w:val="21"/>
        </w:rPr>
        <w:t>《最佳路径》教学</w:t>
      </w:r>
      <w:bookmarkStart w:id="0" w:name="_GoBack"/>
      <w:r>
        <w:rPr>
          <w:rStyle w:val="a3"/>
          <w:rFonts w:ascii="Segoe UI" w:hAnsi="Segoe UI" w:cs="Segoe UI"/>
          <w:color w:val="2B2B2B"/>
          <w:sz w:val="21"/>
          <w:szCs w:val="21"/>
        </w:rPr>
        <w:t>反思</w:t>
      </w:r>
      <w:bookmarkEnd w:id="0"/>
      <w:r>
        <w:rPr>
          <w:rStyle w:val="a3"/>
          <w:rFonts w:ascii="Segoe UI" w:hAnsi="Segoe UI" w:cs="Segoe UI" w:hint="eastAsia"/>
          <w:color w:val="2B2B2B"/>
          <w:sz w:val="21"/>
          <w:szCs w:val="21"/>
        </w:rPr>
        <w:t>1</w:t>
      </w:r>
    </w:p>
    <w:p w:rsidR="0056057A" w:rsidRDefault="0056057A" w:rsidP="00756B05">
      <w:pPr>
        <w:pStyle w:val="para0"/>
        <w:shd w:val="clear" w:color="auto" w:fill="FFFFFF"/>
        <w:spacing w:before="0" w:beforeAutospacing="0" w:after="288" w:afterAutospacing="0" w:line="360" w:lineRule="atLeast"/>
        <w:ind w:firstLineChars="200" w:firstLine="420"/>
        <w:rPr>
          <w:rFonts w:ascii="Segoe UI" w:hAnsi="Segoe UI" w:cs="Segoe UI"/>
          <w:color w:val="2B2B2B"/>
          <w:sz w:val="21"/>
          <w:szCs w:val="21"/>
        </w:rPr>
      </w:pPr>
      <w:r>
        <w:rPr>
          <w:rFonts w:ascii="Segoe UI" w:hAnsi="Segoe UI" w:cs="Segoe UI"/>
          <w:color w:val="2B2B2B"/>
          <w:sz w:val="21"/>
          <w:szCs w:val="21"/>
        </w:rPr>
        <w:t>课文主要讲了建筑大师格罗培斯为迪斯尼乐园的路径设计而大伤脑筋，无意中从老太太打理葡萄园的方法中，受到</w:t>
      </w:r>
      <w:r>
        <w:rPr>
          <w:rFonts w:ascii="Segoe UI" w:hAnsi="Segoe UI" w:cs="Segoe UI"/>
          <w:color w:val="2B2B2B"/>
          <w:sz w:val="21"/>
          <w:szCs w:val="21"/>
        </w:rPr>
        <w:t>“</w:t>
      </w:r>
      <w:r>
        <w:rPr>
          <w:rFonts w:ascii="Segoe UI" w:hAnsi="Segoe UI" w:cs="Segoe UI"/>
          <w:color w:val="2B2B2B"/>
          <w:sz w:val="21"/>
          <w:szCs w:val="21"/>
        </w:rPr>
        <w:t>给人自由，任其选择</w:t>
      </w:r>
      <w:r>
        <w:rPr>
          <w:rFonts w:ascii="Segoe UI" w:hAnsi="Segoe UI" w:cs="Segoe UI"/>
          <w:color w:val="2B2B2B"/>
          <w:sz w:val="21"/>
          <w:szCs w:val="21"/>
        </w:rPr>
        <w:t>”</w:t>
      </w:r>
      <w:r>
        <w:rPr>
          <w:rFonts w:ascii="Segoe UI" w:hAnsi="Segoe UI" w:cs="Segoe UI"/>
          <w:color w:val="2B2B2B"/>
          <w:sz w:val="21"/>
          <w:szCs w:val="21"/>
        </w:rPr>
        <w:t>的启示，从而设计出了世界最佳路径。</w:t>
      </w:r>
    </w:p>
    <w:p w:rsidR="0056057A" w:rsidRDefault="0056057A" w:rsidP="00756B05">
      <w:pPr>
        <w:pStyle w:val="para0"/>
        <w:shd w:val="clear" w:color="auto" w:fill="FFFFFF"/>
        <w:spacing w:before="0" w:beforeAutospacing="0" w:after="288" w:afterAutospacing="0" w:line="360" w:lineRule="atLeast"/>
        <w:ind w:firstLineChars="200" w:firstLine="420"/>
        <w:rPr>
          <w:rFonts w:ascii="Segoe UI" w:hAnsi="Segoe UI" w:cs="Segoe UI"/>
          <w:color w:val="2B2B2B"/>
          <w:sz w:val="21"/>
          <w:szCs w:val="21"/>
        </w:rPr>
      </w:pPr>
      <w:r>
        <w:rPr>
          <w:rFonts w:ascii="Segoe UI" w:hAnsi="Segoe UI" w:cs="Segoe UI"/>
          <w:color w:val="2B2B2B"/>
          <w:sz w:val="21"/>
          <w:szCs w:val="21"/>
        </w:rPr>
        <w:t>格罗培斯的迪斯尼乐园路径设计会被评为世界最佳设计，原因不外乎两个：</w:t>
      </w:r>
    </w:p>
    <w:p w:rsidR="0056057A" w:rsidRDefault="0056057A" w:rsidP="0056057A">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一、格罗培斯本身的魅力。他力求完美，追求卓越。基于这样的思想，他才能够做生活中的有心人，能够注意留心观察，发现</w:t>
      </w:r>
      <w:hyperlink r:id="rId4" w:tooltip="生活感悟经典句子" w:history="1">
        <w:r>
          <w:rPr>
            <w:rStyle w:val="a4"/>
            <w:rFonts w:ascii="Segoe UI" w:hAnsi="Segoe UI" w:cs="Segoe UI"/>
            <w:color w:val="2B2B2B"/>
            <w:sz w:val="21"/>
            <w:szCs w:val="21"/>
            <w:u w:val="none"/>
          </w:rPr>
          <w:t>生活</w:t>
        </w:r>
      </w:hyperlink>
      <w:r>
        <w:rPr>
          <w:rFonts w:ascii="Segoe UI" w:hAnsi="Segoe UI" w:cs="Segoe UI"/>
          <w:color w:val="2B2B2B"/>
          <w:sz w:val="21"/>
          <w:szCs w:val="21"/>
        </w:rPr>
        <w:t>中的</w:t>
      </w:r>
      <w:r>
        <w:rPr>
          <w:rFonts w:ascii="Segoe UI" w:hAnsi="Segoe UI" w:cs="Segoe UI"/>
          <w:color w:val="2B2B2B"/>
          <w:sz w:val="21"/>
          <w:szCs w:val="21"/>
        </w:rPr>
        <w:t>“</w:t>
      </w:r>
      <w:r>
        <w:rPr>
          <w:rFonts w:ascii="Segoe UI" w:hAnsi="Segoe UI" w:cs="Segoe UI"/>
          <w:color w:val="2B2B2B"/>
          <w:sz w:val="21"/>
          <w:szCs w:val="21"/>
        </w:rPr>
        <w:t>最佳</w:t>
      </w:r>
      <w:r>
        <w:rPr>
          <w:rFonts w:ascii="Segoe UI" w:hAnsi="Segoe UI" w:cs="Segoe UI"/>
          <w:color w:val="2B2B2B"/>
          <w:sz w:val="21"/>
          <w:szCs w:val="21"/>
        </w:rPr>
        <w:t>”</w:t>
      </w:r>
      <w:r>
        <w:rPr>
          <w:rFonts w:ascii="Segoe UI" w:hAnsi="Segoe UI" w:cs="Segoe UI"/>
          <w:color w:val="2B2B2B"/>
          <w:sz w:val="21"/>
          <w:szCs w:val="21"/>
        </w:rPr>
        <w:t>与</w:t>
      </w:r>
      <w:r>
        <w:rPr>
          <w:rFonts w:ascii="Segoe UI" w:hAnsi="Segoe UI" w:cs="Segoe UI"/>
          <w:color w:val="2B2B2B"/>
          <w:sz w:val="21"/>
          <w:szCs w:val="21"/>
        </w:rPr>
        <w:t>“</w:t>
      </w:r>
      <w:r>
        <w:rPr>
          <w:rFonts w:ascii="Segoe UI" w:hAnsi="Segoe UI" w:cs="Segoe UI"/>
          <w:color w:val="2B2B2B"/>
          <w:sz w:val="21"/>
          <w:szCs w:val="21"/>
        </w:rPr>
        <w:t>创造力</w:t>
      </w:r>
      <w:r>
        <w:rPr>
          <w:rFonts w:ascii="Segoe UI" w:hAnsi="Segoe UI" w:cs="Segoe UI"/>
          <w:color w:val="2B2B2B"/>
          <w:sz w:val="21"/>
          <w:szCs w:val="21"/>
        </w:rPr>
        <w:t>”</w:t>
      </w:r>
      <w:r>
        <w:rPr>
          <w:rFonts w:ascii="Segoe UI" w:hAnsi="Segoe UI" w:cs="Segoe UI"/>
          <w:color w:val="2B2B2B"/>
          <w:sz w:val="21"/>
          <w:szCs w:val="21"/>
        </w:rPr>
        <w:t>。</w:t>
      </w:r>
    </w:p>
    <w:p w:rsidR="0056057A" w:rsidRDefault="0056057A" w:rsidP="0056057A">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二、老太太卖葡萄的闪烁着智慧光芒的独特方法。其中，一是隐性的魅力，二是显性的精彩。</w:t>
      </w:r>
    </w:p>
    <w:p w:rsidR="0056057A" w:rsidRDefault="0056057A" w:rsidP="0056057A">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虽然重点是</w:t>
      </w:r>
      <w:r>
        <w:rPr>
          <w:rFonts w:ascii="Segoe UI" w:hAnsi="Segoe UI" w:cs="Segoe UI"/>
          <w:color w:val="2B2B2B"/>
          <w:sz w:val="21"/>
          <w:szCs w:val="21"/>
        </w:rPr>
        <w:t>“</w:t>
      </w:r>
      <w:r>
        <w:rPr>
          <w:rFonts w:ascii="Segoe UI" w:hAnsi="Segoe UI" w:cs="Segoe UI"/>
          <w:color w:val="2B2B2B"/>
          <w:sz w:val="21"/>
          <w:szCs w:val="21"/>
        </w:rPr>
        <w:t>获得启发</w:t>
      </w:r>
      <w:r>
        <w:rPr>
          <w:rFonts w:ascii="Segoe UI" w:hAnsi="Segoe UI" w:cs="Segoe UI"/>
          <w:color w:val="2B2B2B"/>
          <w:sz w:val="21"/>
          <w:szCs w:val="21"/>
        </w:rPr>
        <w:t>”“</w:t>
      </w:r>
      <w:r>
        <w:rPr>
          <w:rFonts w:ascii="Segoe UI" w:hAnsi="Segoe UI" w:cs="Segoe UI"/>
          <w:color w:val="2B2B2B"/>
          <w:sz w:val="21"/>
          <w:szCs w:val="21"/>
        </w:rPr>
        <w:t>完成设计</w:t>
      </w:r>
      <w:r>
        <w:rPr>
          <w:rFonts w:ascii="Segoe UI" w:hAnsi="Segoe UI" w:cs="Segoe UI"/>
          <w:color w:val="2B2B2B"/>
          <w:sz w:val="21"/>
          <w:szCs w:val="21"/>
        </w:rPr>
        <w:t>”</w:t>
      </w:r>
      <w:r>
        <w:rPr>
          <w:rFonts w:ascii="Segoe UI" w:hAnsi="Segoe UI" w:cs="Segoe UI"/>
          <w:color w:val="2B2B2B"/>
          <w:sz w:val="21"/>
          <w:szCs w:val="21"/>
        </w:rPr>
        <w:t>，但不敢，也不愿意放弃品读</w:t>
      </w:r>
      <w:r>
        <w:rPr>
          <w:rFonts w:ascii="Segoe UI" w:hAnsi="Segoe UI" w:cs="Segoe UI"/>
          <w:color w:val="2B2B2B"/>
          <w:sz w:val="21"/>
          <w:szCs w:val="21"/>
        </w:rPr>
        <w:t>“</w:t>
      </w:r>
      <w:r>
        <w:rPr>
          <w:rFonts w:ascii="Segoe UI" w:hAnsi="Segoe UI" w:cs="Segoe UI"/>
          <w:color w:val="2B2B2B"/>
          <w:sz w:val="21"/>
          <w:szCs w:val="21"/>
        </w:rPr>
        <w:t>遇到难题</w:t>
      </w:r>
      <w:r>
        <w:rPr>
          <w:rFonts w:ascii="Segoe UI" w:hAnsi="Segoe UI" w:cs="Segoe UI"/>
          <w:color w:val="2B2B2B"/>
          <w:sz w:val="21"/>
          <w:szCs w:val="21"/>
        </w:rPr>
        <w:t>”</w:t>
      </w:r>
      <w:r>
        <w:rPr>
          <w:rFonts w:ascii="Segoe UI" w:hAnsi="Segoe UI" w:cs="Segoe UI"/>
          <w:color w:val="2B2B2B"/>
          <w:sz w:val="21"/>
          <w:szCs w:val="21"/>
        </w:rPr>
        <w:t>的段落。学习这部分内容，正好教会学生咬文嚼字，抓住关键的字词句，感悟人物特点。</w:t>
      </w:r>
      <w:r>
        <w:rPr>
          <w:rFonts w:ascii="Segoe UI" w:hAnsi="Segoe UI" w:cs="Segoe UI"/>
          <w:color w:val="2B2B2B"/>
          <w:sz w:val="21"/>
          <w:szCs w:val="21"/>
        </w:rPr>
        <w:t>“</w:t>
      </w:r>
      <w:r>
        <w:rPr>
          <w:rFonts w:ascii="Segoe UI" w:hAnsi="Segoe UI" w:cs="Segoe UI"/>
          <w:color w:val="2B2B2B"/>
          <w:sz w:val="21"/>
          <w:szCs w:val="21"/>
        </w:rPr>
        <w:t>攻克过无数个难题</w:t>
      </w:r>
      <w:r>
        <w:rPr>
          <w:rFonts w:ascii="Segoe UI" w:hAnsi="Segoe UI" w:cs="Segoe UI"/>
          <w:color w:val="2B2B2B"/>
          <w:sz w:val="21"/>
          <w:szCs w:val="21"/>
        </w:rPr>
        <w:t>”“</w:t>
      </w:r>
      <w:r>
        <w:rPr>
          <w:rFonts w:ascii="Segoe UI" w:hAnsi="Segoe UI" w:cs="Segoe UI"/>
          <w:color w:val="2B2B2B"/>
          <w:sz w:val="21"/>
          <w:szCs w:val="21"/>
        </w:rPr>
        <w:t>微不足道的路径设计</w:t>
      </w:r>
      <w:r>
        <w:rPr>
          <w:rFonts w:ascii="Segoe UI" w:hAnsi="Segoe UI" w:cs="Segoe UI"/>
          <w:color w:val="2B2B2B"/>
          <w:sz w:val="21"/>
          <w:szCs w:val="21"/>
        </w:rPr>
        <w:t>”</w:t>
      </w:r>
      <w:r>
        <w:rPr>
          <w:rFonts w:ascii="Segoe UI" w:hAnsi="Segoe UI" w:cs="Segoe UI"/>
          <w:color w:val="2B2B2B"/>
          <w:sz w:val="21"/>
          <w:szCs w:val="21"/>
        </w:rPr>
        <w:t>的对比描写，</w:t>
      </w:r>
      <w:r>
        <w:rPr>
          <w:rFonts w:ascii="Segoe UI" w:hAnsi="Segoe UI" w:cs="Segoe UI"/>
          <w:color w:val="2B2B2B"/>
          <w:sz w:val="21"/>
          <w:szCs w:val="21"/>
        </w:rPr>
        <w:t>“40</w:t>
      </w:r>
      <w:r>
        <w:rPr>
          <w:rFonts w:ascii="Segoe UI" w:hAnsi="Segoe UI" w:cs="Segoe UI"/>
          <w:color w:val="2B2B2B"/>
          <w:sz w:val="21"/>
          <w:szCs w:val="21"/>
        </w:rPr>
        <w:t>多年的研究</w:t>
      </w:r>
      <w:r>
        <w:rPr>
          <w:rFonts w:ascii="Segoe UI" w:hAnsi="Segoe UI" w:cs="Segoe UI"/>
          <w:color w:val="2B2B2B"/>
          <w:sz w:val="21"/>
          <w:szCs w:val="21"/>
        </w:rPr>
        <w:t>”“</w:t>
      </w:r>
      <w:r>
        <w:rPr>
          <w:rFonts w:ascii="Segoe UI" w:hAnsi="Segoe UI" w:cs="Segoe UI"/>
          <w:color w:val="2B2B2B"/>
          <w:sz w:val="21"/>
          <w:szCs w:val="21"/>
        </w:rPr>
        <w:t>已修改了五十多次，没有一次是他满意的</w:t>
      </w:r>
      <w:r>
        <w:rPr>
          <w:rFonts w:ascii="Segoe UI" w:hAnsi="Segoe UI" w:cs="Segoe UI"/>
          <w:color w:val="2B2B2B"/>
          <w:sz w:val="21"/>
          <w:szCs w:val="21"/>
        </w:rPr>
        <w:t>”</w:t>
      </w:r>
      <w:r>
        <w:rPr>
          <w:rFonts w:ascii="Segoe UI" w:hAnsi="Segoe UI" w:cs="Segoe UI"/>
          <w:color w:val="2B2B2B"/>
          <w:sz w:val="21"/>
          <w:szCs w:val="21"/>
        </w:rPr>
        <w:t>的列举数字，让大家感受到格罗培斯作为设计大师的魅力所在，也为后</w:t>
      </w:r>
      <w:proofErr w:type="gramStart"/>
      <w:r>
        <w:rPr>
          <w:rFonts w:ascii="Segoe UI" w:hAnsi="Segoe UI" w:cs="Segoe UI"/>
          <w:color w:val="2B2B2B"/>
          <w:sz w:val="21"/>
          <w:szCs w:val="21"/>
        </w:rPr>
        <w:t>文终于</w:t>
      </w:r>
      <w:proofErr w:type="gramEnd"/>
      <w:r>
        <w:rPr>
          <w:rFonts w:ascii="Segoe UI" w:hAnsi="Segoe UI" w:cs="Segoe UI"/>
          <w:color w:val="2B2B2B"/>
          <w:sz w:val="21"/>
          <w:szCs w:val="21"/>
        </w:rPr>
        <w:t>茅塞顿开设计出最佳路径埋下伏笔。</w:t>
      </w:r>
    </w:p>
    <w:p w:rsidR="0056057A" w:rsidRDefault="0056057A" w:rsidP="0056057A">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葡萄园主卖葡萄的方法与格罗培斯路径设计方案之间有着密不可分的关系。阅读这部分内容，直接放手，把课堂时间还给学生，引导他们采用读书做记号的方法来画出</w:t>
      </w:r>
      <w:proofErr w:type="gramStart"/>
      <w:r>
        <w:rPr>
          <w:rFonts w:ascii="Segoe UI" w:hAnsi="Segoe UI" w:cs="Segoe UI"/>
          <w:color w:val="2B2B2B"/>
          <w:sz w:val="21"/>
          <w:szCs w:val="21"/>
        </w:rPr>
        <w:t>两种卖</w:t>
      </w:r>
      <w:proofErr w:type="gramEnd"/>
      <w:r>
        <w:rPr>
          <w:rFonts w:ascii="Segoe UI" w:hAnsi="Segoe UI" w:cs="Segoe UI"/>
          <w:color w:val="2B2B2B"/>
          <w:sz w:val="21"/>
          <w:szCs w:val="21"/>
        </w:rPr>
        <w:t>葡萄的方法，比较结果，思考哪种卖葡萄的方法好，探究好在哪里。充分尊重、信任学生，放权给学生，给他们独立阅读、思考、理解课文的机会，组织他们讨论、质疑、交流，给学生充分表达自己思维的机会。学生参与的积极性高，连平时课上经常沉默寡言的人也积极举手发言。在和谐的氛围中，学生的感悟能力、创新思维得到了体现。他们惊讶地发现，卖葡萄的老太太就是那个</w:t>
      </w:r>
      <w:r>
        <w:rPr>
          <w:rFonts w:ascii="Segoe UI" w:hAnsi="Segoe UI" w:cs="Segoe UI"/>
          <w:color w:val="2B2B2B"/>
          <w:sz w:val="21"/>
          <w:szCs w:val="21"/>
        </w:rPr>
        <w:t>“</w:t>
      </w:r>
      <w:r>
        <w:rPr>
          <w:rFonts w:ascii="Segoe UI" w:hAnsi="Segoe UI" w:cs="Segoe UI"/>
          <w:color w:val="2B2B2B"/>
          <w:sz w:val="21"/>
          <w:szCs w:val="21"/>
        </w:rPr>
        <w:t>换一种思维方式</w:t>
      </w:r>
      <w:r>
        <w:rPr>
          <w:rFonts w:ascii="Segoe UI" w:hAnsi="Segoe UI" w:cs="Segoe UI"/>
          <w:color w:val="2B2B2B"/>
          <w:sz w:val="21"/>
          <w:szCs w:val="21"/>
        </w:rPr>
        <w:t>”</w:t>
      </w:r>
      <w:r>
        <w:rPr>
          <w:rFonts w:ascii="Segoe UI" w:hAnsi="Segoe UI" w:cs="Segoe UI"/>
          <w:color w:val="2B2B2B"/>
          <w:sz w:val="21"/>
          <w:szCs w:val="21"/>
        </w:rPr>
        <w:t>的具有创新精神的人，她卖葡萄的方式与众不同，却体现着人文的温情与魅力：她尊重他人，信任他人，给人自由，任其选择。</w:t>
      </w:r>
    </w:p>
    <w:p w:rsidR="0056057A" w:rsidRDefault="0056057A" w:rsidP="0056057A">
      <w:pPr>
        <w:pStyle w:val="para1"/>
        <w:shd w:val="clear" w:color="auto" w:fill="FFFFFF"/>
        <w:spacing w:before="0" w:beforeAutospacing="0" w:after="288" w:afterAutospacing="0" w:line="360" w:lineRule="atLeast"/>
        <w:ind w:firstLine="480"/>
        <w:rPr>
          <w:rFonts w:ascii="Segoe UI" w:hAnsi="Segoe UI" w:cs="Segoe UI"/>
          <w:color w:val="2B2B2B"/>
          <w:sz w:val="21"/>
          <w:szCs w:val="21"/>
        </w:rPr>
      </w:pPr>
      <w:r>
        <w:rPr>
          <w:rFonts w:ascii="Segoe UI" w:hAnsi="Segoe UI" w:cs="Segoe UI"/>
          <w:color w:val="2B2B2B"/>
          <w:sz w:val="21"/>
          <w:szCs w:val="21"/>
        </w:rPr>
        <w:t>格罗培斯的设计方案与老太太的异曲同工之处：采用与众不同、顺其自然的方式，把选择的权利交给他人，让大家去寻找适合自己的东西，让游人共同参与到路径设计中，路径有宽有窄，优雅自然，饱含深刻的</w:t>
      </w:r>
      <w:hyperlink r:id="rId5" w:tooltip="很现实很有道理的话" w:history="1">
        <w:r>
          <w:rPr>
            <w:rStyle w:val="a4"/>
            <w:rFonts w:ascii="Segoe UI" w:hAnsi="Segoe UI" w:cs="Segoe UI"/>
            <w:color w:val="2B2B2B"/>
            <w:sz w:val="21"/>
            <w:szCs w:val="21"/>
            <w:u w:val="none"/>
          </w:rPr>
          <w:t>道理</w:t>
        </w:r>
      </w:hyperlink>
      <w:r>
        <w:rPr>
          <w:rFonts w:ascii="Segoe UI" w:hAnsi="Segoe UI" w:cs="Segoe UI"/>
          <w:color w:val="2B2B2B"/>
          <w:sz w:val="21"/>
          <w:szCs w:val="21"/>
        </w:rPr>
        <w:t>，给人极大的启迪。阅读过程是阅读个体的感悟和体验构建的过程，是一种再创造，带有鲜明的个性。尊重他们的个性阅读，尊重学生的创新发现，这该是从我们从《最佳路径》中获得的启示，相信，这也是一种最佳的教学方法。</w:t>
      </w:r>
    </w:p>
    <w:p w:rsidR="00ED4001" w:rsidRPr="0056057A" w:rsidRDefault="00ED4001"/>
    <w:sectPr w:rsidR="00ED4001" w:rsidRPr="0056057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57A"/>
    <w:rsid w:val="0056057A"/>
    <w:rsid w:val="00756B05"/>
    <w:rsid w:val="00ED4001"/>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1A8150B-7157-41D9-8AB3-6713DEC46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32"/>
        <w:lang w:val="en-US" w:eastAsia="zh-CN" w:bidi="bo-C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0">
    <w:name w:val="para0"/>
    <w:basedOn w:val="a"/>
    <w:rsid w:val="0056057A"/>
    <w:pPr>
      <w:widowControl/>
      <w:spacing w:before="100" w:beforeAutospacing="1" w:after="100" w:afterAutospacing="1"/>
      <w:jc w:val="left"/>
    </w:pPr>
    <w:rPr>
      <w:rFonts w:ascii="宋体" w:eastAsia="宋体" w:hAnsi="宋体" w:cs="宋体"/>
      <w:kern w:val="0"/>
      <w:sz w:val="24"/>
      <w:szCs w:val="24"/>
      <w:lang w:bidi="ar-SA"/>
    </w:rPr>
  </w:style>
  <w:style w:type="character" w:styleId="a3">
    <w:name w:val="Strong"/>
    <w:basedOn w:val="a0"/>
    <w:uiPriority w:val="22"/>
    <w:qFormat/>
    <w:rsid w:val="0056057A"/>
    <w:rPr>
      <w:b/>
      <w:bCs/>
    </w:rPr>
  </w:style>
  <w:style w:type="paragraph" w:customStyle="1" w:styleId="para1">
    <w:name w:val="para1"/>
    <w:basedOn w:val="a"/>
    <w:rsid w:val="0056057A"/>
    <w:pPr>
      <w:widowControl/>
      <w:spacing w:before="100" w:beforeAutospacing="1" w:after="100" w:afterAutospacing="1"/>
      <w:jc w:val="left"/>
    </w:pPr>
    <w:rPr>
      <w:rFonts w:ascii="宋体" w:eastAsia="宋体" w:hAnsi="宋体" w:cs="宋体"/>
      <w:kern w:val="0"/>
      <w:sz w:val="24"/>
      <w:szCs w:val="24"/>
      <w:lang w:bidi="ar-SA"/>
    </w:rPr>
  </w:style>
  <w:style w:type="character" w:styleId="a4">
    <w:name w:val="Hyperlink"/>
    <w:basedOn w:val="a0"/>
    <w:uiPriority w:val="99"/>
    <w:semiHidden/>
    <w:unhideWhenUsed/>
    <w:rsid w:val="0056057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54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gkstk.com/article/wk-22097438806269.html" TargetMode="External"/><Relationship Id="rId4" Type="http://schemas.openxmlformats.org/officeDocument/2006/relationships/hyperlink" Target="http://www.gkstk.com/article/wk-24224596190819.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163</Words>
  <Characters>930</Characters>
  <Application>Microsoft Office Word</Application>
  <DocSecurity>0</DocSecurity>
  <Lines>7</Lines>
  <Paragraphs>2</Paragraphs>
  <ScaleCrop>false</ScaleCrop>
  <Company/>
  <LinksUpToDate>false</LinksUpToDate>
  <CharactersWithSpaces>1091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zemaro</cp:lastModifiedBy>
  <cp:revision>2</cp:revision>
  <dcterms:created xsi:type="dcterms:W3CDTF">2018-08-04T09:06:00Z</dcterms:created>
  <dcterms:modified xsi:type="dcterms:W3CDTF">2018-08-09T06:08:00Z</dcterms:modified>
</cp:coreProperties>
</file>