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422E" w:rsidRDefault="00C9422E" w:rsidP="00C9422E">
      <w:pPr>
        <w:pStyle w:val="a3"/>
        <w:shd w:val="clear" w:color="auto" w:fill="FFFFFF"/>
        <w:spacing w:before="0" w:beforeAutospacing="0" w:after="240" w:afterAutospacing="0" w:line="360" w:lineRule="atLeast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《小儿垂钓》</w:t>
      </w:r>
      <w:hyperlink r:id="rId4" w:tooltip="教学" w:history="1">
        <w:r>
          <w:rPr>
            <w:rStyle w:val="a4"/>
            <w:rFonts w:ascii="Segoe UI" w:hAnsi="Segoe UI" w:cs="Segoe UI"/>
            <w:color w:val="2B2B2B"/>
            <w:sz w:val="21"/>
            <w:szCs w:val="21"/>
            <w:u w:val="none"/>
          </w:rPr>
          <w:t>教学</w:t>
        </w:r>
      </w:hyperlink>
      <w:hyperlink r:id="rId5" w:tooltip="反思" w:history="1">
        <w:bookmarkStart w:id="0" w:name="_GoBack"/>
        <w:r>
          <w:rPr>
            <w:rStyle w:val="a4"/>
            <w:rFonts w:ascii="Segoe UI" w:hAnsi="Segoe UI" w:cs="Segoe UI"/>
            <w:color w:val="2B2B2B"/>
            <w:sz w:val="21"/>
            <w:szCs w:val="21"/>
            <w:u w:val="none"/>
          </w:rPr>
          <w:t>反思</w:t>
        </w:r>
        <w:bookmarkEnd w:id="0"/>
      </w:hyperlink>
    </w:p>
    <w:p w:rsidR="00C9422E" w:rsidRDefault="00C9422E" w:rsidP="00F711BD">
      <w:pPr>
        <w:pStyle w:val="a3"/>
        <w:shd w:val="clear" w:color="auto" w:fill="FFFFFF"/>
        <w:spacing w:before="0" w:beforeAutospacing="0" w:after="240" w:afterAutospacing="0" w:line="360" w:lineRule="atLeast"/>
        <w:ind w:firstLineChars="200" w:firstLine="420"/>
        <w:rPr>
          <w:rFonts w:ascii="Segoe UI" w:hAnsi="Segoe UI" w:cs="Segoe UI"/>
          <w:color w:val="2B2B2B"/>
          <w:sz w:val="21"/>
          <w:szCs w:val="21"/>
        </w:rPr>
      </w:pPr>
      <w:proofErr w:type="gramStart"/>
      <w:r>
        <w:rPr>
          <w:rFonts w:ascii="Segoe UI" w:hAnsi="Segoe UI" w:cs="Segoe UI"/>
          <w:color w:val="2B2B2B"/>
          <w:sz w:val="21"/>
          <w:szCs w:val="21"/>
        </w:rPr>
        <w:t>苏教版</w:t>
      </w:r>
      <w:proofErr w:type="gramEnd"/>
      <w:r>
        <w:rPr>
          <w:rFonts w:ascii="Segoe UI" w:hAnsi="Segoe UI" w:cs="Segoe UI"/>
          <w:color w:val="2B2B2B"/>
          <w:sz w:val="21"/>
          <w:szCs w:val="21"/>
        </w:rPr>
        <w:t>古诗《小儿垂钓》，这是唐代诗人胡令能写的一首描写农村儿童生活情趣的诗作。全诗是这样的：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蓬头稚子学垂纶，侧坐</w:t>
      </w:r>
      <w:proofErr w:type="gramStart"/>
      <w:r>
        <w:rPr>
          <w:rFonts w:ascii="Segoe UI" w:hAnsi="Segoe UI" w:cs="Segoe UI"/>
          <w:color w:val="2B2B2B"/>
          <w:sz w:val="21"/>
          <w:szCs w:val="21"/>
        </w:rPr>
        <w:t>莓</w:t>
      </w:r>
      <w:proofErr w:type="gramEnd"/>
      <w:r>
        <w:rPr>
          <w:rFonts w:ascii="Segoe UI" w:hAnsi="Segoe UI" w:cs="Segoe UI"/>
          <w:color w:val="2B2B2B"/>
          <w:sz w:val="21"/>
          <w:szCs w:val="21"/>
        </w:rPr>
        <w:t>苔草映身。路人借问遥招手，怕得鱼惊不应人。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因为这首诗通俗易懂，课前已让学生对全诗进行了充分的预习，可以说，领悟能力强的学生通过自学完全可以理解诗意，感悟诗的意境。因此，我板书完诗题后，直接让学生说一说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垂钓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的意思，这大部分同学都已明白。学生说出就是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钓鱼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之意后，我追问：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为什么称</w:t>
      </w:r>
      <w:r>
        <w:rPr>
          <w:rFonts w:ascii="Segoe UI" w:hAnsi="Segoe UI" w:cs="Segoe UI"/>
          <w:color w:val="2B2B2B"/>
          <w:sz w:val="21"/>
          <w:szCs w:val="21"/>
        </w:rPr>
        <w:t>‘</w:t>
      </w:r>
      <w:r>
        <w:rPr>
          <w:rFonts w:ascii="Segoe UI" w:hAnsi="Segoe UI" w:cs="Segoe UI"/>
          <w:color w:val="2B2B2B"/>
          <w:sz w:val="21"/>
          <w:szCs w:val="21"/>
        </w:rPr>
        <w:t>钓鱼</w:t>
      </w:r>
      <w:r>
        <w:rPr>
          <w:rFonts w:ascii="Segoe UI" w:hAnsi="Segoe UI" w:cs="Segoe UI"/>
          <w:color w:val="2B2B2B"/>
          <w:sz w:val="21"/>
          <w:szCs w:val="21"/>
        </w:rPr>
        <w:t>’</w:t>
      </w:r>
      <w:r>
        <w:rPr>
          <w:rFonts w:ascii="Segoe UI" w:hAnsi="Segoe UI" w:cs="Segoe UI"/>
          <w:color w:val="2B2B2B"/>
          <w:sz w:val="21"/>
          <w:szCs w:val="21"/>
        </w:rPr>
        <w:t>为</w:t>
      </w:r>
      <w:r>
        <w:rPr>
          <w:rFonts w:ascii="Segoe UI" w:hAnsi="Segoe UI" w:cs="Segoe UI"/>
          <w:color w:val="2B2B2B"/>
          <w:sz w:val="21"/>
          <w:szCs w:val="21"/>
        </w:rPr>
        <w:t>‘</w:t>
      </w:r>
      <w:r>
        <w:rPr>
          <w:rFonts w:ascii="Segoe UI" w:hAnsi="Segoe UI" w:cs="Segoe UI"/>
          <w:color w:val="2B2B2B"/>
          <w:sz w:val="21"/>
          <w:szCs w:val="21"/>
        </w:rPr>
        <w:t>垂钓</w:t>
      </w:r>
      <w:r>
        <w:rPr>
          <w:rFonts w:ascii="Segoe UI" w:hAnsi="Segoe UI" w:cs="Segoe UI"/>
          <w:color w:val="2B2B2B"/>
          <w:sz w:val="21"/>
          <w:szCs w:val="21"/>
        </w:rPr>
        <w:t>’</w:t>
      </w:r>
      <w:r>
        <w:rPr>
          <w:rFonts w:ascii="Segoe UI" w:hAnsi="Segoe UI" w:cs="Segoe UI"/>
          <w:color w:val="2B2B2B"/>
          <w:sz w:val="21"/>
          <w:szCs w:val="21"/>
        </w:rPr>
        <w:t>呢？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发现教室里突然鸦雀无声，看来孩子在预习时只是从资料上查到意思记下来，并没有进行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知其所以然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层面的思考，所以一下子被问住了。我等了大约</w:t>
      </w:r>
      <w:r>
        <w:rPr>
          <w:rFonts w:ascii="Segoe UI" w:hAnsi="Segoe UI" w:cs="Segoe UI"/>
          <w:color w:val="2B2B2B"/>
          <w:sz w:val="21"/>
          <w:szCs w:val="21"/>
        </w:rPr>
        <w:t>30</w:t>
      </w:r>
      <w:r>
        <w:rPr>
          <w:rFonts w:ascii="Segoe UI" w:hAnsi="Segoe UI" w:cs="Segoe UI"/>
          <w:color w:val="2B2B2B"/>
          <w:sz w:val="21"/>
          <w:szCs w:val="21"/>
        </w:rPr>
        <w:t>秒时间后，有两三个孩子举起了小手，他们有过钓鱼的经历，联系钓鱼时钓竿上垂下的钓钩及钓线上理解了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垂钓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，其他孩子听了他们的答案后都随声附和。</w:t>
      </w:r>
    </w:p>
    <w:p w:rsidR="00C9422E" w:rsidRDefault="00C9422E" w:rsidP="00F711BD">
      <w:pPr>
        <w:pStyle w:val="a3"/>
        <w:shd w:val="clear" w:color="auto" w:fill="FFFFFF"/>
        <w:spacing w:before="0" w:beforeAutospacing="0" w:after="240" w:afterAutospacing="0" w:line="360" w:lineRule="atLeast"/>
        <w:ind w:firstLineChars="200" w:firstLine="42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在讨论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蓬头稚子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时，孩子们都知道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稚子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就是小孩子，我让他们说说对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蓬头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的理解。有的孩子说</w:t>
      </w:r>
      <w:r>
        <w:rPr>
          <w:rFonts w:ascii="Segoe UI" w:hAnsi="Segoe UI" w:cs="Segoe UI"/>
          <w:color w:val="2B2B2B"/>
          <w:sz w:val="21"/>
          <w:szCs w:val="21"/>
        </w:rPr>
        <w:t xml:space="preserve"> “</w:t>
      </w:r>
      <w:r>
        <w:rPr>
          <w:rFonts w:ascii="Segoe UI" w:hAnsi="Segoe UI" w:cs="Segoe UI"/>
          <w:color w:val="2B2B2B"/>
          <w:sz w:val="21"/>
          <w:szCs w:val="21"/>
        </w:rPr>
        <w:t>蓬头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就是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头发很乱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，有的孩子说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蓬头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一词写出了农村孩子形貌不加粉饰，头发蓬乱的本来面目，使人觉得自然可爱与真实可信；还有一个细心的孩子发现文中的插图上，垂钓的小男孩头发梳得很整齐，他认为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蓬头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就是头发蓬松的意思。我对他们的理解一一给予肯定，特别是最后一个同学，我还告诉她，古时候男的到了一定的年龄都要把头发束起来，而文中的小男孩显然还没到这个年龄，所以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蓬头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是很正常的。</w:t>
      </w:r>
    </w:p>
    <w:p w:rsidR="00C9422E" w:rsidRDefault="00C9422E" w:rsidP="00C9422E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《语文课程标准》以全新的理念提出：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工具性与人文性的统一，是语文课程的基本特点。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如何充分发挥语文课程人文性的功能，实现工具性和人文性的统一，是语文课程改革中的热点，也是实际教学中的难点。在学习《小儿垂钓》一诗时，我从一个不引人注目的小动作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遥招手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出发，引导他们思考：为什么用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遥招手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而不用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遥摇手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？从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招手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中你能想到什么？学生的思维异常活跃，纷纷举手发言。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因为害怕惊动快要上钩的鱼儿，所以没有马上回答路人的问话。</w:t>
      </w:r>
      <w:r>
        <w:rPr>
          <w:rFonts w:ascii="Segoe UI" w:hAnsi="Segoe UI" w:cs="Segoe UI"/>
          <w:color w:val="2B2B2B"/>
          <w:sz w:val="21"/>
          <w:szCs w:val="21"/>
        </w:rPr>
        <w:t>”“</w:t>
      </w:r>
      <w:r>
        <w:rPr>
          <w:rFonts w:ascii="Segoe UI" w:hAnsi="Segoe UI" w:cs="Segoe UI"/>
          <w:color w:val="2B2B2B"/>
          <w:sz w:val="21"/>
          <w:szCs w:val="21"/>
        </w:rPr>
        <w:t>嘘，别出声。不然我就钓不到鱼了。</w:t>
      </w:r>
      <w:r>
        <w:rPr>
          <w:rFonts w:ascii="Segoe UI" w:hAnsi="Segoe UI" w:cs="Segoe UI"/>
          <w:color w:val="2B2B2B"/>
          <w:sz w:val="21"/>
          <w:szCs w:val="21"/>
        </w:rPr>
        <w:t>”“</w:t>
      </w:r>
      <w:r>
        <w:rPr>
          <w:rFonts w:ascii="Segoe UI" w:hAnsi="Segoe UI" w:cs="Segoe UI"/>
          <w:color w:val="2B2B2B"/>
          <w:sz w:val="21"/>
          <w:szCs w:val="21"/>
        </w:rPr>
        <w:t>请你再靠近一点，我会轻声告诉你的。</w:t>
      </w:r>
      <w:r>
        <w:rPr>
          <w:rFonts w:ascii="Segoe UI" w:hAnsi="Segoe UI" w:cs="Segoe UI"/>
          <w:color w:val="2B2B2B"/>
          <w:sz w:val="21"/>
          <w:szCs w:val="21"/>
        </w:rPr>
        <w:t>”……</w:t>
      </w:r>
      <w:r>
        <w:rPr>
          <w:rFonts w:ascii="Segoe UI" w:hAnsi="Segoe UI" w:cs="Segoe UI"/>
          <w:color w:val="2B2B2B"/>
          <w:sz w:val="21"/>
          <w:szCs w:val="21"/>
        </w:rPr>
        <w:t>从他们精彩的发言中不难看出，他们结合自己的生活经验，感悟具体的语言文字，知道诗人抓住了孩童瞬间的变化，惟妙惟肖地刻画出了孩童的神情意志，令大家不得不爱上这个可爱的孩子。通过思维和想象，学生不仅体会到了古诗准确生动的描写，也培养了礼貌待人、乐于助人的好习惯，从细微之处塑造学生健康向上的美好心灵。学生在课堂上不仅学习语言文字，也在学习做人。我想，这就是语文教学中工具性与人文性的统一。</w:t>
      </w:r>
    </w:p>
    <w:p w:rsidR="00A777D2" w:rsidRPr="00C9422E" w:rsidRDefault="00A777D2"/>
    <w:sectPr w:rsidR="00A777D2" w:rsidRPr="00C9422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422E"/>
    <w:rsid w:val="00A777D2"/>
    <w:rsid w:val="00C9422E"/>
    <w:rsid w:val="00F71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12A4BD4-8B24-43F8-A404-87DF53891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32"/>
        <w:lang w:val="en-US" w:eastAsia="zh-CN" w:bidi="bo-C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9422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  <w:lang w:bidi="ar-SA"/>
    </w:rPr>
  </w:style>
  <w:style w:type="character" w:styleId="a4">
    <w:name w:val="Hyperlink"/>
    <w:basedOn w:val="a0"/>
    <w:uiPriority w:val="99"/>
    <w:semiHidden/>
    <w:unhideWhenUsed/>
    <w:rsid w:val="00C9422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474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kstk.com/article/jiaoxuefansi.htm" TargetMode="External"/><Relationship Id="rId4" Type="http://schemas.openxmlformats.org/officeDocument/2006/relationships/hyperlink" Target="http://www.gkstk.com/article/jiaoxuefansi.ht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1012</Characters>
  <Application>Microsoft Office Word</Application>
  <DocSecurity>0</DocSecurity>
  <Lines>8</Lines>
  <Paragraphs>2</Paragraphs>
  <ScaleCrop>false</ScaleCrop>
  <Company/>
  <LinksUpToDate>false</LinksUpToDate>
  <CharactersWithSpaces>1187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zemaro</cp:lastModifiedBy>
  <cp:revision>2</cp:revision>
  <dcterms:created xsi:type="dcterms:W3CDTF">2018-08-06T01:06:00Z</dcterms:created>
  <dcterms:modified xsi:type="dcterms:W3CDTF">2018-08-09T05:51:00Z</dcterms:modified>
</cp:coreProperties>
</file>