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707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12"/>
        <w:gridCol w:w="1303"/>
        <w:gridCol w:w="1310"/>
        <w:gridCol w:w="1817"/>
        <w:gridCol w:w="1243"/>
        <w:gridCol w:w="394"/>
        <w:gridCol w:w="145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430" w:type="dxa"/>
            <w:gridSpan w:val="3"/>
            <w:vAlign w:val="top"/>
          </w:tcPr>
          <w:p>
            <w:pPr>
              <w:widowControl w:val="0"/>
              <w:wordWrap w:val="0"/>
              <w:ind w:firstLine="308" w:firstLineChars="147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 26*</w:t>
            </w:r>
            <w:r>
              <w:rPr>
                <w:rFonts w:hint="eastAsia"/>
                <w:bCs/>
                <w:sz w:val="21"/>
                <w:szCs w:val="21"/>
              </w:rPr>
              <w:t xml:space="preserve"> </w:t>
            </w:r>
            <w:r>
              <w:rPr>
                <w:bCs/>
                <w:sz w:val="21"/>
                <w:szCs w:val="21"/>
              </w:rPr>
              <w:t>三借芭蕉扇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ind w:firstLine="210" w:firstLineChars="10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30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1 </w:t>
            </w:r>
          </w:p>
        </w:tc>
        <w:tc>
          <w:tcPr>
            <w:tcW w:w="1310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817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wordWrap w:val="0"/>
              <w:ind w:left="1260" w:hanging="1260" w:hangingChars="6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 学会本课文的14个生字，理解有关词语。会用“竟然”，“水泄不通”造句。</w:t>
            </w:r>
          </w:p>
          <w:p>
            <w:pPr>
              <w:widowControl w:val="0"/>
              <w:wordWrap w:val="0"/>
              <w:jc w:val="both"/>
              <w:rPr>
                <w:rFonts w:hint="eastAsia"/>
              </w:rPr>
            </w:pPr>
            <w:r>
              <w:rPr>
                <w:rFonts w:hint="eastAsia"/>
                <w:sz w:val="21"/>
                <w:szCs w:val="21"/>
              </w:rPr>
              <w:t>过程与方法：</w:t>
            </w:r>
            <w:r>
              <w:rPr>
                <w:sz w:val="21"/>
                <w:szCs w:val="21"/>
              </w:rPr>
              <w:t>通过</w:t>
            </w:r>
            <w:r>
              <w:rPr>
                <w:rFonts w:hint="eastAsia"/>
                <w:sz w:val="21"/>
                <w:szCs w:val="21"/>
              </w:rPr>
              <w:t>工具</w:t>
            </w:r>
            <w:r>
              <w:rPr>
                <w:sz w:val="21"/>
                <w:szCs w:val="21"/>
              </w:rPr>
              <w:t>书或借助注音，认读生字，理解生词。</w:t>
            </w:r>
          </w:p>
          <w:p>
            <w:pPr>
              <w:widowControl w:val="0"/>
              <w:ind w:left="2100" w:hanging="2100" w:hangingChars="10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begin"/>
            </w:r>
            <w:r>
              <w:rPr>
                <w:color w:val="auto"/>
                <w:sz w:val="21"/>
                <w:szCs w:val="21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sz w:val="21"/>
                <w:szCs w:val="21"/>
                <w:u w:val="none" w:color="FFFFFF"/>
              </w:rPr>
              <w:t>学习</w: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end"/>
            </w:r>
            <w:r>
              <w:rPr>
                <w:color w:val="auto"/>
                <w:sz w:val="21"/>
                <w:szCs w:val="21"/>
                <w:u w:val="none" w:color="FFFFFF"/>
              </w:rPr>
              <w:t>孙悟空不怕困难、敢于斗争的精神。培养阅读兴趣、习惯。</w:t>
            </w:r>
            <w:r>
              <w:rPr>
                <w:b/>
                <w:bCs/>
                <w:color w:val="auto"/>
                <w:sz w:val="21"/>
                <w:szCs w:val="21"/>
                <w:u w:val="none" w:color="FFFFFF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学会14个生字，理解有关词语。会用“竟然”，“水泄不通”造句。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生字词卡片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一、揭题导入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1、古人很喜欢用"三"字，比如李白就曾写过"飞流直下三千尺"的诗句，中国传统小说也经常用"三"字来编写故事，比如《水浒传》有"三打祝家庄"，"三碗不过岗"；《三国演义》有"三顾茅庐"；《隋唐演义》中有陈咬金"三斧子定瓦岗"；《西游记》中有"三打白骨精"，还有我们今天要学习的"三借芭蕉扇"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2、出示、读课题：三借芭蕉扇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（读课题明确：①通过"三"感受到借芭蕉扇的不容易。②主要讲了孙悟空三借芭蕉扇，扇灭了大火。③课题的关键词是"借"④描红"芭蕉"。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小结：题目是文章的一扇窗户，透过窗户，认真观察，细细琢磨，我们常常有新的发现。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二、初读课文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1 学生自学生字词。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2 自渎课文，注意生字词的读音。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3 反馈。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　</w:t>
            </w:r>
            <w:r>
              <w:rPr>
                <w:rFonts w:hint="eastAsia" w:ascii="黑体" w:eastAsia="黑体"/>
                <w:b/>
                <w:u w:val="none" w:color="FFFFFF"/>
              </w:rPr>
              <w:t xml:space="preserve">  </w:t>
            </w:r>
            <w:r>
              <w:rPr>
                <w:rFonts w:hint="eastAsia" w:ascii="黑体" w:eastAsia="黑体"/>
                <w:u w:val="none" w:color="FFFFFF"/>
              </w:rPr>
              <w:t xml:space="preserve"> 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A 读音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　　“蹬“是后鼻音，“抹”是多音字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　B 字形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　　蹬捶抹这三个字要注意。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　C 开火车读——齐读——同座位互相读，互相正音。根据孙武空三借芭蕉扇，把文章分为三大部分。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　学生讨论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　反馈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</w:t>
            </w:r>
          </w:p>
          <w:p>
            <w:pPr>
              <w:widowControl w:val="0"/>
              <w:wordWrap w:val="0"/>
              <w:spacing w:line="360" w:lineRule="auto"/>
              <w:ind w:firstLine="240" w:firstLineChars="100"/>
              <w:jc w:val="both"/>
            </w:pPr>
            <w:r>
              <w:rPr>
                <w:rFonts w:hint="eastAsia"/>
              </w:rPr>
              <w:t>　三、布置作业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　完成课后描红和临写。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　熟读课文。</w:t>
            </w:r>
            <w:r>
              <w:rPr>
                <w:rFonts w:hint="eastAsia" w:ascii="黑体" w:eastAsia="黑体"/>
                <w:b/>
                <w:u w:val="none" w:color="FFFFFF"/>
              </w:rPr>
              <w:t xml:space="preserve">    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</w:pP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</w:p>
          <w:p>
            <w:pPr>
              <w:widowControl w:val="0"/>
              <w:ind w:left="120" w:hanging="120" w:hanging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</w:rPr>
              <w:t xml:space="preserve"> </w:t>
            </w: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 xml:space="preserve">           </w:t>
            </w:r>
            <w:r>
              <w:rPr>
                <w:bCs/>
                <w:sz w:val="28"/>
                <w:szCs w:val="28"/>
              </w:rPr>
              <w:t>26*</w:t>
            </w:r>
            <w:r>
              <w:rPr>
                <w:rFonts w:hint="eastAsia"/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三借芭蕉扇</w:t>
            </w:r>
            <w:r>
              <w:rPr>
                <w:rFonts w:hint="eastAsia" w:ascii="黑体" w:eastAsia="黑体"/>
                <w:sz w:val="28"/>
                <w:szCs w:val="28"/>
              </w:rPr>
              <w:t xml:space="preserve">  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 xml:space="preserve">     </w:t>
            </w:r>
            <w:r>
              <w:rPr>
                <w:rFonts w:hint="eastAsia"/>
              </w:rPr>
              <w:t>“蹬“是后鼻音        “抹”是多音字</w:t>
            </w:r>
            <w:r>
              <w:rPr>
                <w:rFonts w:hint="eastAsia"/>
              </w:rP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反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  <w:r>
              <w:rPr>
                <w:rFonts w:hint="eastAsia"/>
                <w:szCs w:val="21"/>
              </w:rPr>
              <w:t>思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</w:tbl>
    <w:p>
      <w:pPr>
        <w:ind w:left="2" w:leftChars="1" w:firstLine="2142" w:firstLineChars="595"/>
        <w:rPr>
          <w:rFonts w:ascii="黑体" w:eastAsia="黑体"/>
          <w:szCs w:val="21"/>
        </w:rPr>
      </w:pPr>
      <w:r>
        <w:rPr>
          <w:rFonts w:hint="eastAsia" w:ascii="黑体" w:eastAsia="黑体"/>
          <w:sz w:val="36"/>
          <w:szCs w:val="36"/>
        </w:rPr>
        <w:t>分  课  时  电  子  教  案</w:t>
      </w:r>
    </w:p>
    <w:tbl>
      <w:tblPr>
        <w:tblStyle w:val="5"/>
        <w:tblW w:w="8707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13"/>
        <w:gridCol w:w="1302"/>
        <w:gridCol w:w="1311"/>
        <w:gridCol w:w="1815"/>
        <w:gridCol w:w="1243"/>
        <w:gridCol w:w="394"/>
        <w:gridCol w:w="1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428" w:type="dxa"/>
            <w:gridSpan w:val="3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</w:t>
            </w:r>
            <w:r>
              <w:rPr>
                <w:bCs/>
                <w:sz w:val="21"/>
                <w:szCs w:val="21"/>
              </w:rPr>
              <w:t>26*</w:t>
            </w:r>
            <w:r>
              <w:rPr>
                <w:rFonts w:hint="eastAsia"/>
                <w:bCs/>
                <w:sz w:val="21"/>
                <w:szCs w:val="21"/>
              </w:rPr>
              <w:t xml:space="preserve"> </w:t>
            </w:r>
            <w:r>
              <w:rPr>
                <w:bCs/>
                <w:sz w:val="21"/>
                <w:szCs w:val="21"/>
              </w:rPr>
              <w:t>三借芭蕉扇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847" w:type="dxa"/>
            <w:gridSpan w:val="2"/>
            <w:vAlign w:val="top"/>
          </w:tcPr>
          <w:p>
            <w:pPr>
              <w:widowControl w:val="0"/>
              <w:ind w:firstLine="210" w:firstLineChars="10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6月 4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30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2</w:t>
            </w:r>
          </w:p>
        </w:tc>
        <w:tc>
          <w:tcPr>
            <w:tcW w:w="1311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815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67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847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518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知识与技能：1</w:t>
            </w:r>
            <w:r>
              <w:rPr>
                <w:sz w:val="21"/>
                <w:szCs w:val="21"/>
              </w:rPr>
              <w:t>．通过熟读课文，了解孙悟空三借芭蕉扇的经过。</w:t>
            </w:r>
          </w:p>
          <w:p>
            <w:pPr>
              <w:widowControl w:val="0"/>
              <w:wordWrap w:val="0"/>
              <w:ind w:firstLine="1260" w:firstLineChars="6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．了解孙悟空人物形象的刻画，激发阅读名著的兴趣。</w:t>
            </w:r>
          </w:p>
          <w:p>
            <w:pPr>
              <w:widowControl w:val="0"/>
              <w:wordWrap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过程与方法：1</w:t>
            </w:r>
            <w:r>
              <w:rPr>
                <w:sz w:val="21"/>
                <w:szCs w:val="21"/>
              </w:rPr>
              <w:t>. 通过朗读，默读课文，了解孙悟空三借芭蕉扇的经过。</w:t>
            </w:r>
          </w:p>
          <w:p>
            <w:pPr>
              <w:widowControl w:val="0"/>
              <w:wordWrap w:val="0"/>
              <w:ind w:firstLine="1260" w:firstLineChars="6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. 通过品读重点词句，了解作者刻画人物方法。</w:t>
            </w:r>
          </w:p>
          <w:p>
            <w:pPr>
              <w:widowControl w:val="0"/>
              <w:ind w:left="2100" w:hanging="2100" w:hangingChars="10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begin"/>
            </w:r>
            <w:r>
              <w:rPr>
                <w:color w:val="auto"/>
                <w:sz w:val="21"/>
                <w:szCs w:val="21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sz w:val="21"/>
                <w:szCs w:val="21"/>
                <w:u w:val="none" w:color="FFFFFF"/>
              </w:rPr>
              <w:t>学习</w: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end"/>
            </w:r>
            <w:r>
              <w:rPr>
                <w:color w:val="auto"/>
                <w:sz w:val="21"/>
                <w:szCs w:val="21"/>
                <w:u w:val="none" w:color="FFFFFF"/>
              </w:rPr>
              <w:t>孙悟空不怕困难、敢于斗争的精神。培养阅读兴趣、习惯。</w:t>
            </w:r>
            <w:r>
              <w:rPr>
                <w:b/>
                <w:bCs/>
                <w:color w:val="auto"/>
                <w:sz w:val="21"/>
                <w:szCs w:val="21"/>
                <w:u w:val="none" w:color="FFFFFF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518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了解三借芭蕉扇的经过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初步了解孙悟空这一人物的精神品质</w:t>
            </w:r>
            <w:r>
              <w:rPr>
                <w:b/>
                <w:bCs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518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54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453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4" w:hRule="atLeast"/>
        </w:trPr>
        <w:tc>
          <w:tcPr>
            <w:tcW w:w="7254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</w:rPr>
            </w:pPr>
            <w:r>
              <w:rPr>
                <w:rFonts w:hint="eastAsia" w:ascii="黑体" w:eastAsia="黑体"/>
                <w:b/>
                <w:szCs w:val="21"/>
                <w:u w:val="none" w:color="FFFFFF"/>
              </w:rPr>
              <w:t xml:space="preserve">   </w:t>
            </w:r>
            <w:r>
              <w:rPr>
                <w:rFonts w:hint="eastAsia"/>
              </w:rPr>
              <w:t>一、复习导入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　听写词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</w:t>
            </w: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二、学习课文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1 自读孙悟空“一借”芭蕉扇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　边读边想，你体会到铁扇公主是个怎么样的人？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　（蛮不讲理）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　你从哪些语句中读懂的？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　第一次借芭蕉扇的结果怎么样？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　（铁扇公主借了一把假扇子，孙悟空被骗了）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　指导朗读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2 自渎孙悟空“二借”芭蕉扇。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　A 读后同座位互相说一说这一段的故事，注意用上文章中好的词语，在说对话时，注意说话的语气和神态。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　B 学生自己读，交流。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　C 反馈，表演。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3 自读孙悟空“三借”芭蕉扇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　边读边想，铁扇公主为什么“连忙把真芭蕉扇献了出来？”</w:t>
            </w:r>
          </w:p>
        </w:tc>
        <w:tc>
          <w:tcPr>
            <w:tcW w:w="145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254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三、回顾全文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　从三借芭蕉扇的故事中，你体会到孙悟空是个怎样的人？是从哪些词句中读懂的？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1 引导学生抓住重点词语。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2 说的时候，指导朗读。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　要带领学生有条理，有顺序的把课文中的内容说具体。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</w:t>
            </w:r>
          </w:p>
          <w:p>
            <w:pPr>
              <w:widowControl w:val="0"/>
              <w:wordWrap w:val="0"/>
              <w:spacing w:line="360" w:lineRule="auto"/>
              <w:ind w:firstLine="240" w:firstLineChars="100"/>
              <w:jc w:val="both"/>
            </w:pPr>
            <w:r>
              <w:rPr>
                <w:rFonts w:hint="eastAsia"/>
              </w:rPr>
              <w:t>　四、作业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　有感情朗读，把这个有趣的故事回家讲给家人听。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  <w:t xml:space="preserve">      </w:t>
            </w:r>
          </w:p>
        </w:tc>
        <w:tc>
          <w:tcPr>
            <w:tcW w:w="145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</w:p>
          <w:p>
            <w:pPr>
              <w:widowControl w:val="0"/>
              <w:ind w:left="120" w:hanging="120" w:hanging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</w:rPr>
              <w:t xml:space="preserve"> </w:t>
            </w: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 xml:space="preserve">       </w:t>
            </w:r>
            <w:r>
              <w:rPr>
                <w:rFonts w:hint="eastAsia" w:ascii="黑体" w:eastAsia="黑体"/>
                <w:b/>
                <w:sz w:val="28"/>
                <w:szCs w:val="28"/>
              </w:rPr>
              <w:t xml:space="preserve">            </w:t>
            </w:r>
          </w:p>
          <w:p>
            <w:pPr>
              <w:widowControl w:val="0"/>
              <w:ind w:firstLine="2715" w:firstLineChars="845"/>
              <w:jc w:val="both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ascii="黑体" w:eastAsia="黑体"/>
                <w:b/>
                <w:sz w:val="32"/>
                <w:szCs w:val="32"/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1508760</wp:posOffset>
                      </wp:positionH>
                      <wp:positionV relativeFrom="paragraph">
                        <wp:posOffset>102235</wp:posOffset>
                      </wp:positionV>
                      <wp:extent cx="152400" cy="914400"/>
                      <wp:effectExtent l="4445" t="4445" r="14605" b="14605"/>
                      <wp:wrapNone/>
                      <wp:docPr id="1" name="左大括号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914400"/>
                              </a:xfrm>
                              <a:prstGeom prst="leftBrace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118.8pt;margin-top:8.05pt;height:72pt;width:12pt;z-index:251664384;mso-width-relative:page;mso-height-relative:page;" filled="f" stroked="t" coordsize="21600,21600" o:gfxdata="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DMgfP2AAAAAoBAAAPAAAAAAAAAAEAIAAAACIAAABkcnMvZG93bnJldi54&#10;bWxQSwECFAAUAAAACACHTuJANzqZZ/oBAAD4AwAADgAAAAAAAAABACAAAAAnAQAAZHJzL2Uyb0Rv&#10;Yy54bWxQSwUGAAAAAAYABgBZAQAAkwUAAAAA&#10;" adj="1800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sz w:val="28"/>
                <w:szCs w:val="28"/>
              </w:rPr>
              <w:t>逼借　借得假扇</w:t>
            </w:r>
            <w:r>
              <w:rPr>
                <w:rFonts w:hint="eastAsia"/>
                <w:sz w:val="28"/>
                <w:szCs w:val="28"/>
              </w:rPr>
              <w:br w:type="textWrapping"/>
            </w:r>
            <w:r>
              <w:rPr>
                <w:rFonts w:hint="eastAsia"/>
                <w:sz w:val="28"/>
                <w:szCs w:val="28"/>
              </w:rPr>
              <w:t>　</w:t>
            </w:r>
            <w:r>
              <w:rPr>
                <w:bCs/>
                <w:sz w:val="28"/>
                <w:szCs w:val="28"/>
              </w:rPr>
              <w:t>26*</w:t>
            </w:r>
            <w:r>
              <w:rPr>
                <w:rFonts w:hint="eastAsia"/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三借芭蕉扇</w:t>
            </w:r>
            <w:r>
              <w:rPr>
                <w:rFonts w:hint="eastAsia" w:ascii="黑体" w:eastAsia="黑体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　骗借　被骗</w:t>
            </w:r>
            <w:r>
              <w:rPr>
                <w:rFonts w:hint="eastAsia"/>
                <w:sz w:val="28"/>
                <w:szCs w:val="28"/>
              </w:rPr>
              <w:br w:type="textWrapping"/>
            </w:r>
            <w:r>
              <w:rPr>
                <w:rFonts w:hint="eastAsia"/>
                <w:sz w:val="28"/>
                <w:szCs w:val="28"/>
              </w:rPr>
              <w:t>　　　　　　　　　　打借　得到真扇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BB6A87"/>
    <w:rsid w:val="26BB6A87"/>
    <w:rsid w:val="4C8B4D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2016-01-21T05:44:00Z</dcterms:created>
  <dc:creator>Administrator</dc:creator>
  <cp:lastModifiedBy>Administrator</cp:lastModifiedBy>
  <dcterms:modified xsi:type="dcterms:W3CDTF">2019-01-05T08:49:26Z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