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tbl>
      <w:tblPr>
        <w:tblStyle w:val="5"/>
        <w:tblW w:w="8388" w:type="dxa"/>
        <w:tblInd w:w="6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666"/>
        <w:gridCol w:w="1241"/>
        <w:gridCol w:w="1306"/>
        <w:gridCol w:w="1598"/>
        <w:gridCol w:w="1218"/>
        <w:gridCol w:w="235"/>
        <w:gridCol w:w="15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242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课  题</w:t>
            </w:r>
          </w:p>
        </w:tc>
        <w:tc>
          <w:tcPr>
            <w:tcW w:w="4145" w:type="dxa"/>
            <w:gridSpan w:val="3"/>
            <w:vAlign w:val="top"/>
          </w:tcPr>
          <w:p>
            <w:pPr>
              <w:widowControl w:val="0"/>
              <w:jc w:val="both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color w:val="auto"/>
                <w:sz w:val="21"/>
                <w:szCs w:val="21"/>
              </w:rPr>
              <w:t xml:space="preserve">    </w:t>
            </w:r>
            <w:r>
              <w:rPr>
                <w:rFonts w:hint="eastAsia"/>
                <w:color w:val="auto"/>
                <w:sz w:val="21"/>
                <w:szCs w:val="21"/>
              </w:rPr>
              <w:t>6、成语故事二则</w:t>
            </w:r>
            <w:r>
              <w:rPr>
                <w:color w:val="auto"/>
                <w:sz w:val="21"/>
                <w:szCs w:val="21"/>
                <w:u w:val="none" w:color="FFFFFF"/>
              </w:rPr>
              <w:t>—</w:t>
            </w:r>
            <w:r>
              <w:rPr>
                <w:rFonts w:hint="eastAsia"/>
                <w:color w:val="auto"/>
                <w:sz w:val="21"/>
                <w:szCs w:val="21"/>
                <w:u w:val="none" w:color="FFFFFF"/>
              </w:rPr>
              <w:t>--</w:t>
            </w:r>
            <w:r>
              <w:rPr>
                <w:color w:val="auto"/>
                <w:sz w:val="21"/>
                <w:szCs w:val="21"/>
                <w:u w:val="none" w:color="FFFFFF"/>
              </w:rPr>
              <w:t>《卧薪尝胆》</w:t>
            </w:r>
          </w:p>
        </w:tc>
        <w:tc>
          <w:tcPr>
            <w:tcW w:w="1218" w:type="dxa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执行时间</w:t>
            </w:r>
          </w:p>
        </w:tc>
        <w:tc>
          <w:tcPr>
            <w:tcW w:w="1783" w:type="dxa"/>
            <w:gridSpan w:val="2"/>
            <w:vAlign w:val="top"/>
          </w:tcPr>
          <w:p>
            <w:pPr>
              <w:widowControl w:val="0"/>
              <w:ind w:firstLine="210" w:firstLineChars="100"/>
              <w:jc w:val="both"/>
              <w:rPr>
                <w:rFonts w:hint="eastAsia" w:ascii="黑体" w:eastAsia="黑体"/>
                <w:b/>
                <w:color w:val="auto"/>
                <w:sz w:val="21"/>
                <w:szCs w:val="21"/>
              </w:rPr>
            </w:pPr>
            <w:r>
              <w:rPr>
                <w:rFonts w:hint="eastAsia" w:ascii="黑体" w:eastAsia="黑体"/>
                <w:color w:val="auto"/>
                <w:sz w:val="21"/>
                <w:szCs w:val="21"/>
              </w:rPr>
              <w:t xml:space="preserve">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42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分课时</w:t>
            </w:r>
          </w:p>
        </w:tc>
        <w:tc>
          <w:tcPr>
            <w:tcW w:w="1241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color w:val="auto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color w:val="auto"/>
                <w:sz w:val="21"/>
                <w:szCs w:val="21"/>
              </w:rPr>
              <w:t xml:space="preserve">   </w:t>
            </w:r>
            <w:r>
              <w:rPr>
                <w:rFonts w:hint="eastAsia" w:ascii="黑体" w:eastAsia="黑体"/>
                <w:color w:val="auto"/>
                <w:sz w:val="21"/>
                <w:szCs w:val="21"/>
              </w:rPr>
              <w:t xml:space="preserve"> 1</w:t>
            </w:r>
          </w:p>
        </w:tc>
        <w:tc>
          <w:tcPr>
            <w:tcW w:w="1306" w:type="dxa"/>
            <w:vAlign w:val="top"/>
          </w:tcPr>
          <w:p>
            <w:pPr>
              <w:widowControl w:val="0"/>
              <w:jc w:val="both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color w:val="auto"/>
                <w:sz w:val="21"/>
                <w:szCs w:val="21"/>
              </w:rPr>
              <w:t xml:space="preserve">  </w:t>
            </w:r>
            <w:r>
              <w:rPr>
                <w:rFonts w:hint="eastAsia"/>
                <w:color w:val="auto"/>
                <w:sz w:val="21"/>
                <w:szCs w:val="21"/>
              </w:rPr>
              <w:t>总课时</w:t>
            </w:r>
          </w:p>
        </w:tc>
        <w:tc>
          <w:tcPr>
            <w:tcW w:w="1598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color w:val="auto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color w:val="auto"/>
                <w:sz w:val="21"/>
                <w:szCs w:val="21"/>
              </w:rPr>
              <w:t xml:space="preserve">   </w:t>
            </w:r>
            <w:r>
              <w:rPr>
                <w:rFonts w:hint="eastAsia" w:ascii="黑体" w:eastAsia="黑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1218" w:type="dxa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电教课时</w:t>
            </w:r>
          </w:p>
        </w:tc>
        <w:tc>
          <w:tcPr>
            <w:tcW w:w="1783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color w:val="auto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color w:val="auto"/>
                <w:sz w:val="21"/>
                <w:szCs w:val="21"/>
              </w:rPr>
              <w:t xml:space="preserve">   </w:t>
            </w:r>
            <w:r>
              <w:rPr>
                <w:rFonts w:hint="eastAsia" w:ascii="黑体" w:eastAsia="黑体"/>
                <w:color w:val="auto"/>
                <w:sz w:val="21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6" w:hRule="atLeast"/>
        </w:trPr>
        <w:tc>
          <w:tcPr>
            <w:tcW w:w="1242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color w:val="auto"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color w:val="auto"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教学目的</w:t>
            </w:r>
          </w:p>
          <w:p>
            <w:pPr>
              <w:widowControl w:val="0"/>
              <w:jc w:val="both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 xml:space="preserve"> 与要求</w:t>
            </w:r>
          </w:p>
        </w:tc>
        <w:tc>
          <w:tcPr>
            <w:tcW w:w="7146" w:type="dxa"/>
            <w:gridSpan w:val="6"/>
            <w:vAlign w:val="top"/>
          </w:tcPr>
          <w:p>
            <w:pPr>
              <w:widowControl w:val="0"/>
              <w:wordWrap w:val="0"/>
              <w:jc w:val="both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知识与技能：</w:t>
            </w:r>
            <w:r>
              <w:rPr>
                <w:color w:val="auto"/>
                <w:sz w:val="21"/>
                <w:szCs w:val="21"/>
              </w:rPr>
              <w:t>1．会写7个生字。</w:t>
            </w:r>
          </w:p>
          <w:p>
            <w:pPr>
              <w:widowControl w:val="0"/>
              <w:wordWrap w:val="0"/>
              <w:ind w:firstLine="1260" w:firstLineChars="600"/>
              <w:jc w:val="both"/>
              <w:rPr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>2. 正确读写“勾践、扣押、赦免、卧薪尝胆”等词语。</w:t>
            </w:r>
          </w:p>
          <w:p>
            <w:pPr>
              <w:widowControl w:val="0"/>
              <w:wordWrap w:val="0"/>
              <w:ind w:firstLine="1260" w:firstLineChars="600"/>
              <w:jc w:val="both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>3. 朗读课文，了解故事内容。</w:t>
            </w:r>
          </w:p>
          <w:p>
            <w:pPr>
              <w:widowControl w:val="0"/>
              <w:wordWrap w:val="0"/>
              <w:jc w:val="both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过程与方法：</w:t>
            </w:r>
            <w:r>
              <w:rPr>
                <w:color w:val="auto"/>
                <w:sz w:val="21"/>
                <w:szCs w:val="21"/>
              </w:rPr>
              <w:t>通过反复朗读，体会文中所包含的深刻意义。</w:t>
            </w:r>
          </w:p>
          <w:p>
            <w:pPr>
              <w:widowControl w:val="0"/>
              <w:wordWrap w:val="0"/>
              <w:jc w:val="both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情感、态度与价值观：</w:t>
            </w:r>
            <w:r>
              <w:rPr>
                <w:color w:val="auto"/>
                <w:sz w:val="21"/>
                <w:szCs w:val="21"/>
              </w:rPr>
              <w:t>从故事中受到教育。</w:t>
            </w:r>
          </w:p>
          <w:p>
            <w:pPr>
              <w:widowControl w:val="0"/>
              <w:jc w:val="both"/>
              <w:rPr>
                <w:rFonts w:hint="eastAsia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42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重点难点</w:t>
            </w:r>
          </w:p>
        </w:tc>
        <w:tc>
          <w:tcPr>
            <w:tcW w:w="7146" w:type="dxa"/>
            <w:gridSpan w:val="6"/>
            <w:vAlign w:val="top"/>
          </w:tcPr>
          <w:p>
            <w:pPr>
              <w:widowControl w:val="0"/>
              <w:wordWrap w:val="0"/>
              <w:jc w:val="both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>感受成语故事的主要内容。结合生活实际体会故事蕴含的道理。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42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教具准备</w:t>
            </w:r>
          </w:p>
        </w:tc>
        <w:tc>
          <w:tcPr>
            <w:tcW w:w="7146" w:type="dxa"/>
            <w:gridSpan w:val="6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>生字卡片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6840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color w:val="auto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color w:val="auto"/>
                <w:sz w:val="21"/>
                <w:szCs w:val="21"/>
              </w:rPr>
              <w:t xml:space="preserve">                                教 学 程 序</w:t>
            </w:r>
          </w:p>
        </w:tc>
        <w:tc>
          <w:tcPr>
            <w:tcW w:w="1548" w:type="dxa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color w:val="auto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color w:val="auto"/>
                <w:sz w:val="21"/>
                <w:szCs w:val="21"/>
              </w:rPr>
              <w:t>个人随笔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2" w:hRule="atLeast"/>
        </w:trPr>
        <w:tc>
          <w:tcPr>
            <w:tcW w:w="6840" w:type="dxa"/>
            <w:gridSpan w:val="7"/>
            <w:vAlign w:val="top"/>
          </w:tcPr>
          <w:p>
            <w:pPr>
              <w:widowControl w:val="0"/>
              <w:wordWrap w:val="0"/>
              <w:spacing w:line="360" w:lineRule="auto"/>
              <w:jc w:val="both"/>
              <w:rPr>
                <w:color w:val="auto"/>
                <w:u w:val="none" w:color="FFFFFF"/>
              </w:rPr>
            </w:pPr>
            <w:r>
              <w:rPr>
                <w:rFonts w:hint="eastAsia" w:ascii="黑体" w:eastAsia="黑体"/>
                <w:b/>
                <w:color w:val="auto"/>
                <w:szCs w:val="21"/>
                <w:u w:val="none" w:color="FFFFFF"/>
              </w:rPr>
              <w:t xml:space="preserve">   </w:t>
            </w:r>
            <w:r>
              <w:rPr>
                <w:bCs/>
                <w:color w:val="auto"/>
                <w:u w:val="none" w:color="FFFFFF"/>
              </w:rPr>
              <w:t>一、激趣导入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  <w:rPr>
                <w:color w:val="auto"/>
                <w:u w:val="none" w:color="FFFFFF"/>
              </w:rPr>
            </w:pPr>
            <w:r>
              <w:rPr>
                <w:color w:val="auto"/>
                <w:u w:val="none" w:color="FFFFFF"/>
              </w:rPr>
              <w:t>1. 学生互相介绍自己收集的成语故事。</w:t>
            </w:r>
          </w:p>
          <w:p>
            <w:pPr>
              <w:widowControl w:val="0"/>
              <w:wordWrap w:val="0"/>
              <w:spacing w:line="360" w:lineRule="auto"/>
              <w:ind w:left="600" w:leftChars="250"/>
              <w:jc w:val="both"/>
              <w:rPr>
                <w:rFonts w:hint="eastAsia"/>
                <w:color w:val="auto"/>
                <w:u w:val="none" w:color="FFFFFF"/>
              </w:rPr>
            </w:pPr>
            <w:r>
              <w:rPr>
                <w:color w:val="auto"/>
                <w:u w:val="none" w:color="FFFFFF"/>
              </w:rPr>
              <w:t xml:space="preserve">2. </w:t>
            </w:r>
            <w:r>
              <w:rPr>
                <w:color w:val="auto"/>
                <w:u w:val="none" w:color="FFFFFF"/>
              </w:rPr>
              <w:fldChar w:fldCharType="begin"/>
            </w:r>
            <w:r>
              <w:rPr>
                <w:color w:val="auto"/>
                <w:u w:val="none" w:color="FFFFFF"/>
              </w:rPr>
              <w:instrText xml:space="preserve"> HYPERLINK "http://www.zengmin.net/" \t "_blank" </w:instrText>
            </w:r>
            <w:r>
              <w:rPr>
                <w:color w:val="auto"/>
                <w:u w:val="none" w:color="FFFFFF"/>
              </w:rPr>
              <w:fldChar w:fldCharType="separate"/>
            </w:r>
            <w:r>
              <w:rPr>
                <w:rStyle w:val="3"/>
                <w:color w:val="auto"/>
                <w:u w:val="none" w:color="FFFFFF"/>
              </w:rPr>
              <w:t>教师</w:t>
            </w:r>
            <w:r>
              <w:rPr>
                <w:color w:val="auto"/>
                <w:u w:val="none" w:color="FFFFFF"/>
              </w:rPr>
              <w:fldChar w:fldCharType="end"/>
            </w:r>
            <w:r>
              <w:rPr>
                <w:color w:val="auto"/>
                <w:u w:val="none" w:color="FFFFFF"/>
              </w:rPr>
              <w:t>导言：我们来</w:t>
            </w:r>
            <w:r>
              <w:rPr>
                <w:color w:val="auto"/>
                <w:u w:val="none" w:color="FFFFFF"/>
              </w:rPr>
              <w:fldChar w:fldCharType="begin"/>
            </w:r>
            <w:r>
              <w:rPr>
                <w:color w:val="auto"/>
                <w:u w:val="none" w:color="FFFFFF"/>
              </w:rPr>
              <w:instrText xml:space="preserve"> HYPERLINK "http://www.zengmin.net" \t "_blank" </w:instrText>
            </w:r>
            <w:r>
              <w:rPr>
                <w:color w:val="auto"/>
                <w:u w:val="none" w:color="FFFFFF"/>
              </w:rPr>
              <w:fldChar w:fldCharType="separate"/>
            </w:r>
            <w:r>
              <w:rPr>
                <w:rStyle w:val="3"/>
                <w:color w:val="auto"/>
                <w:u w:val="none" w:color="FFFFFF"/>
              </w:rPr>
              <w:t>学习</w:t>
            </w:r>
            <w:r>
              <w:rPr>
                <w:color w:val="auto"/>
                <w:u w:val="none" w:color="FFFFFF"/>
              </w:rPr>
              <w:fldChar w:fldCharType="end"/>
            </w:r>
            <w:r>
              <w:rPr>
                <w:color w:val="auto"/>
                <w:u w:val="none" w:color="FFFFFF"/>
              </w:rPr>
              <w:t>成语故事—《卧薪尝胆》。</w:t>
            </w:r>
          </w:p>
          <w:p>
            <w:pPr>
              <w:widowControl w:val="0"/>
              <w:wordWrap w:val="0"/>
              <w:spacing w:line="360" w:lineRule="auto"/>
              <w:ind w:left="600" w:leftChars="250" w:firstLine="120" w:firstLineChars="50"/>
              <w:jc w:val="both"/>
              <w:rPr>
                <w:rFonts w:hint="eastAsia"/>
                <w:color w:val="auto"/>
                <w:u w:val="none" w:color="FFFFFF"/>
              </w:rPr>
            </w:pPr>
            <w:r>
              <w:rPr>
                <w:color w:val="auto"/>
                <w:u w:val="none" w:color="FFFFFF"/>
              </w:rPr>
              <w:t>（板书课题：卧薪尝胆）</w:t>
            </w:r>
          </w:p>
          <w:p>
            <w:pPr>
              <w:widowControl w:val="0"/>
              <w:wordWrap w:val="0"/>
              <w:spacing w:line="360" w:lineRule="auto"/>
              <w:ind w:firstLine="470" w:firstLineChars="196"/>
              <w:jc w:val="both"/>
              <w:rPr>
                <w:rFonts w:hint="eastAsia"/>
                <w:bCs/>
                <w:color w:val="auto"/>
                <w:u w:val="none" w:color="FFFFFF"/>
              </w:rPr>
            </w:pPr>
          </w:p>
          <w:p>
            <w:pPr>
              <w:widowControl w:val="0"/>
              <w:wordWrap w:val="0"/>
              <w:spacing w:line="360" w:lineRule="auto"/>
              <w:ind w:firstLine="470" w:firstLineChars="196"/>
              <w:jc w:val="both"/>
              <w:rPr>
                <w:color w:val="auto"/>
                <w:u w:val="none" w:color="FFFFFF"/>
              </w:rPr>
            </w:pPr>
            <w:r>
              <w:rPr>
                <w:bCs/>
                <w:color w:val="auto"/>
                <w:u w:val="none" w:color="FFFFFF"/>
              </w:rPr>
              <w:t>二、领悟题意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  <w:rPr>
                <w:color w:val="auto"/>
                <w:u w:val="none" w:color="FFFFFF"/>
              </w:rPr>
            </w:pPr>
            <w:r>
              <w:rPr>
                <w:color w:val="auto"/>
                <w:u w:val="none" w:color="FFFFFF"/>
              </w:rPr>
              <w:t>1. “卧薪尝胆”是个成语，大家知道这个成语的意思吗？</w:t>
            </w:r>
          </w:p>
          <w:p>
            <w:pPr>
              <w:widowControl w:val="0"/>
              <w:wordWrap w:val="0"/>
              <w:spacing w:line="360" w:lineRule="auto"/>
              <w:ind w:firstLine="720" w:firstLineChars="300"/>
              <w:jc w:val="both"/>
              <w:rPr>
                <w:color w:val="auto"/>
                <w:u w:val="none" w:color="FFFFFF"/>
              </w:rPr>
            </w:pPr>
            <w:r>
              <w:rPr>
                <w:color w:val="auto"/>
                <w:u w:val="none" w:color="FFFFFF"/>
              </w:rPr>
              <w:t>学生汇报。</w:t>
            </w:r>
            <w:r>
              <w:rPr>
                <w:color w:val="auto"/>
                <w:u w:val="none" w:color="FFFFFF"/>
              </w:rPr>
              <w:fldChar w:fldCharType="begin"/>
            </w:r>
            <w:r>
              <w:rPr>
                <w:color w:val="auto"/>
                <w:u w:val="none" w:color="FFFFFF"/>
              </w:rPr>
              <w:instrText xml:space="preserve"> HYPERLINK "http://www.zengmin.net/" \t "_blank" </w:instrText>
            </w:r>
            <w:r>
              <w:rPr>
                <w:color w:val="auto"/>
                <w:u w:val="none" w:color="FFFFFF"/>
              </w:rPr>
              <w:fldChar w:fldCharType="separate"/>
            </w:r>
            <w:r>
              <w:rPr>
                <w:rStyle w:val="3"/>
                <w:color w:val="auto"/>
                <w:u w:val="none" w:color="FFFFFF"/>
              </w:rPr>
              <w:t>教师</w:t>
            </w:r>
            <w:r>
              <w:rPr>
                <w:color w:val="auto"/>
                <w:u w:val="none" w:color="FFFFFF"/>
              </w:rPr>
              <w:fldChar w:fldCharType="end"/>
            </w:r>
            <w:r>
              <w:rPr>
                <w:color w:val="auto"/>
                <w:u w:val="none" w:color="FFFFFF"/>
              </w:rPr>
              <w:t>小结。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  <w:rPr>
                <w:color w:val="auto"/>
                <w:u w:val="none" w:color="FFFFFF"/>
              </w:rPr>
            </w:pPr>
            <w:r>
              <w:rPr>
                <w:color w:val="auto"/>
                <w:u w:val="none" w:color="FFFFFF"/>
              </w:rPr>
              <w:t>2.</w:t>
            </w:r>
            <w:r>
              <w:rPr>
                <w:rFonts w:hint="eastAsia"/>
                <w:color w:val="auto"/>
                <w:u w:val="none" w:color="FFFFFF"/>
              </w:rPr>
              <w:t xml:space="preserve"> </w:t>
            </w:r>
            <w:r>
              <w:rPr>
                <w:color w:val="auto"/>
                <w:u w:val="none" w:color="FFFFFF"/>
              </w:rPr>
              <w:t>围绕课题，你有哪些疑问？</w:t>
            </w:r>
          </w:p>
          <w:p>
            <w:pPr>
              <w:widowControl w:val="0"/>
              <w:wordWrap w:val="0"/>
              <w:spacing w:line="360" w:lineRule="auto"/>
              <w:ind w:firstLine="720" w:firstLineChars="300"/>
              <w:jc w:val="both"/>
              <w:rPr>
                <w:color w:val="auto"/>
                <w:u w:val="none" w:color="FFFFFF"/>
              </w:rPr>
            </w:pPr>
            <w:r>
              <w:rPr>
                <w:color w:val="auto"/>
                <w:u w:val="none" w:color="FFFFFF"/>
              </w:rPr>
              <w:t>学生围绕课题质疑，</w:t>
            </w:r>
            <w:r>
              <w:rPr>
                <w:color w:val="auto"/>
                <w:u w:val="none" w:color="FFFFFF"/>
              </w:rPr>
              <w:fldChar w:fldCharType="begin"/>
            </w:r>
            <w:r>
              <w:rPr>
                <w:color w:val="auto"/>
                <w:u w:val="none" w:color="FFFFFF"/>
              </w:rPr>
              <w:instrText xml:space="preserve"> HYPERLINK "http://www.zengmin.net/" \t "_blank" </w:instrText>
            </w:r>
            <w:r>
              <w:rPr>
                <w:color w:val="auto"/>
                <w:u w:val="none" w:color="FFFFFF"/>
              </w:rPr>
              <w:fldChar w:fldCharType="separate"/>
            </w:r>
            <w:r>
              <w:rPr>
                <w:rStyle w:val="3"/>
                <w:color w:val="auto"/>
                <w:u w:val="none" w:color="FFFFFF"/>
              </w:rPr>
              <w:t>教师</w:t>
            </w:r>
            <w:r>
              <w:rPr>
                <w:color w:val="auto"/>
                <w:u w:val="none" w:color="FFFFFF"/>
              </w:rPr>
              <w:fldChar w:fldCharType="end"/>
            </w:r>
            <w:r>
              <w:rPr>
                <w:color w:val="auto"/>
                <w:u w:val="none" w:color="FFFFFF"/>
              </w:rPr>
              <w:t>帮助梳理。</w:t>
            </w:r>
          </w:p>
          <w:p>
            <w:pPr>
              <w:widowControl w:val="0"/>
              <w:wordWrap w:val="0"/>
              <w:spacing w:line="360" w:lineRule="auto"/>
              <w:ind w:firstLine="360" w:firstLineChars="150"/>
              <w:jc w:val="both"/>
              <w:rPr>
                <w:color w:val="auto"/>
                <w:u w:val="none" w:color="FFFFFF"/>
              </w:rPr>
            </w:pPr>
            <w:r>
              <w:rPr>
                <w:color w:val="auto"/>
                <w:u w:val="none" w:color="FFFFFF"/>
              </w:rPr>
              <w:t>（1）越王为什么要卧薪尝胆？</w:t>
            </w:r>
          </w:p>
          <w:p>
            <w:pPr>
              <w:widowControl w:val="0"/>
              <w:wordWrap w:val="0"/>
              <w:spacing w:line="360" w:lineRule="auto"/>
              <w:ind w:firstLine="360" w:firstLineChars="150"/>
              <w:jc w:val="both"/>
              <w:rPr>
                <w:color w:val="auto"/>
                <w:u w:val="none" w:color="FFFFFF"/>
              </w:rPr>
            </w:pPr>
            <w:r>
              <w:rPr>
                <w:color w:val="auto"/>
                <w:u w:val="none" w:color="FFFFFF"/>
              </w:rPr>
              <w:t>（2）越王是怎样卧薪尝胆的？</w:t>
            </w:r>
          </w:p>
          <w:p>
            <w:pPr>
              <w:widowControl w:val="0"/>
              <w:wordWrap w:val="0"/>
              <w:spacing w:line="360" w:lineRule="auto"/>
              <w:ind w:firstLine="360" w:firstLineChars="150"/>
              <w:jc w:val="both"/>
              <w:rPr>
                <w:rFonts w:hint="eastAsia"/>
                <w:color w:val="auto"/>
                <w:u w:val="none" w:color="FFFFFF"/>
              </w:rPr>
            </w:pPr>
            <w:r>
              <w:rPr>
                <w:color w:val="auto"/>
                <w:u w:val="none" w:color="FFFFFF"/>
              </w:rPr>
              <w:t xml:space="preserve">（3）越王卧薪尝胆的结果怎样？                   </w:t>
            </w:r>
          </w:p>
          <w:p>
            <w:pPr>
              <w:widowControl w:val="0"/>
              <w:wordWrap w:val="0"/>
              <w:spacing w:line="360" w:lineRule="auto"/>
              <w:ind w:firstLine="352" w:firstLineChars="147"/>
              <w:jc w:val="both"/>
              <w:rPr>
                <w:color w:val="auto"/>
                <w:u w:val="none" w:color="FFFFFF"/>
              </w:rPr>
            </w:pPr>
            <w:r>
              <w:rPr>
                <w:bCs/>
                <w:color w:val="auto"/>
                <w:u w:val="none" w:color="FFFFFF"/>
              </w:rPr>
              <w:t>三、学生自由读文，感知内容</w:t>
            </w: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  <w:rPr>
                <w:color w:val="auto"/>
                <w:u w:val="none" w:color="FFFFFF"/>
              </w:rPr>
            </w:pPr>
            <w:r>
              <w:rPr>
                <w:color w:val="auto"/>
                <w:u w:val="none" w:color="FFFFFF"/>
              </w:rPr>
              <w:t>1. 把课文读正确、读流利。</w:t>
            </w: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  <w:rPr>
                <w:color w:val="auto"/>
                <w:u w:val="none" w:color="FFFFFF"/>
              </w:rPr>
            </w:pPr>
            <w:r>
              <w:rPr>
                <w:color w:val="auto"/>
                <w:u w:val="none" w:color="FFFFFF"/>
              </w:rPr>
              <w:t>2. 认读生字、生词。</w:t>
            </w:r>
          </w:p>
          <w:p>
            <w:pPr>
              <w:widowControl w:val="0"/>
              <w:wordWrap w:val="0"/>
              <w:spacing w:line="360" w:lineRule="auto"/>
              <w:ind w:firstLine="360" w:firstLineChars="150"/>
              <w:jc w:val="both"/>
              <w:rPr>
                <w:color w:val="auto"/>
                <w:u w:val="none" w:color="FFFFFF"/>
              </w:rPr>
            </w:pPr>
            <w:r>
              <w:rPr>
                <w:color w:val="auto"/>
                <w:u w:val="none" w:color="FFFFFF"/>
              </w:rPr>
              <w:t>（1）记忆字形，交流记忆方法。</w:t>
            </w: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  <w:rPr>
                <w:rFonts w:hint="eastAsia"/>
                <w:color w:val="auto"/>
                <w:u w:val="none" w:color="FFFFFF"/>
              </w:rPr>
            </w:pPr>
            <w:r>
              <w:rPr>
                <w:color w:val="auto"/>
                <w:u w:val="none" w:color="FFFFFF"/>
              </w:rPr>
              <w:t> </w:t>
            </w:r>
          </w:p>
        </w:tc>
        <w:tc>
          <w:tcPr>
            <w:tcW w:w="1548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1" w:hRule="atLeast"/>
        </w:trPr>
        <w:tc>
          <w:tcPr>
            <w:tcW w:w="6840" w:type="dxa"/>
            <w:gridSpan w:val="7"/>
            <w:vAlign w:val="top"/>
          </w:tcPr>
          <w:p>
            <w:pPr>
              <w:widowControl w:val="0"/>
              <w:wordWrap w:val="0"/>
              <w:spacing w:line="360" w:lineRule="auto"/>
              <w:ind w:firstLine="482" w:firstLineChars="150"/>
              <w:jc w:val="both"/>
              <w:rPr>
                <w:color w:val="auto"/>
                <w:u w:val="none" w:color="FFFFFF"/>
              </w:rPr>
            </w:pPr>
            <w:r>
              <w:rPr>
                <w:rFonts w:hint="eastAsia" w:ascii="黑体" w:eastAsia="黑体"/>
                <w:b/>
                <w:color w:val="auto"/>
                <w:sz w:val="32"/>
                <w:szCs w:val="32"/>
                <w:u w:val="none" w:color="FFFFFF"/>
              </w:rPr>
              <w:t xml:space="preserve">   </w:t>
            </w:r>
            <w:r>
              <w:rPr>
                <w:color w:val="auto"/>
                <w:u w:val="none" w:color="FFFFFF"/>
              </w:rPr>
              <w:t>（2）抄写词语。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  <w:rPr>
                <w:rFonts w:hint="eastAsia"/>
                <w:color w:val="auto"/>
                <w:u w:val="none" w:color="FFFFFF"/>
              </w:rPr>
            </w:pPr>
            <w:r>
              <w:rPr>
                <w:color w:val="auto"/>
                <w:u w:val="none" w:color="FFFFFF"/>
              </w:rPr>
              <w:t>3. 思考：课文主要讲了一件怎样的事？小组交流。</w:t>
            </w:r>
          </w:p>
          <w:p>
            <w:pPr>
              <w:widowControl w:val="0"/>
              <w:wordWrap w:val="0"/>
              <w:spacing w:line="360" w:lineRule="auto"/>
              <w:jc w:val="both"/>
              <w:rPr>
                <w:color w:val="auto"/>
              </w:rPr>
            </w:pPr>
            <w:r>
              <w:rPr>
                <w:color w:val="auto"/>
                <w:u w:val="none" w:color="FFFFFF"/>
              </w:rPr>
              <w:t>  </w:t>
            </w:r>
            <w:r>
              <w:rPr>
                <w:bCs/>
                <w:color w:val="auto"/>
              </w:rPr>
              <w:t>四、品读感悟</w:t>
            </w:r>
          </w:p>
          <w:p>
            <w:pPr>
              <w:widowControl w:val="0"/>
              <w:wordWrap w:val="0"/>
              <w:spacing w:line="360" w:lineRule="auto"/>
              <w:jc w:val="both"/>
              <w:rPr>
                <w:color w:val="auto"/>
              </w:rPr>
            </w:pPr>
            <w:r>
              <w:rPr>
                <w:color w:val="auto"/>
              </w:rPr>
              <w:t> </w:t>
            </w:r>
            <w:r>
              <w:rPr>
                <w:rFonts w:hint="eastAsia"/>
                <w:color w:val="auto"/>
              </w:rPr>
              <w:t xml:space="preserve">   </w:t>
            </w:r>
            <w:r>
              <w:rPr>
                <w:color w:val="auto"/>
              </w:rPr>
              <w:t> 1. 学生带着刚才的问题自由朗读课文。</w:t>
            </w:r>
          </w:p>
          <w:p>
            <w:pPr>
              <w:widowControl w:val="0"/>
              <w:wordWrap w:val="0"/>
              <w:spacing w:line="360" w:lineRule="auto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  </w:t>
            </w:r>
            <w:r>
              <w:rPr>
                <w:rFonts w:hint="eastAsia"/>
                <w:color w:val="auto"/>
              </w:rPr>
              <w:t xml:space="preserve">   </w:t>
            </w:r>
            <w:r>
              <w:rPr>
                <w:color w:val="auto"/>
              </w:rPr>
              <w:t>2. 把自己印象较深的地方做上记号，写一写自己的体会。</w:t>
            </w:r>
          </w:p>
          <w:p>
            <w:pPr>
              <w:widowControl w:val="0"/>
              <w:wordWrap w:val="0"/>
              <w:spacing w:line="360" w:lineRule="auto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  </w:t>
            </w:r>
            <w:r>
              <w:rPr>
                <w:rFonts w:hint="eastAsia"/>
                <w:color w:val="auto"/>
              </w:rPr>
              <w:t xml:space="preserve">   </w:t>
            </w:r>
            <w:r>
              <w:rPr>
                <w:color w:val="auto"/>
              </w:rPr>
              <w:t>3. 全班交流自己的自学成课。</w:t>
            </w:r>
          </w:p>
          <w:p>
            <w:pPr>
              <w:widowControl w:val="0"/>
              <w:wordWrap w:val="0"/>
              <w:spacing w:line="360" w:lineRule="auto"/>
              <w:jc w:val="both"/>
              <w:rPr>
                <w:color w:val="auto"/>
              </w:rPr>
            </w:pPr>
            <w:r>
              <w:rPr>
                <w:color w:val="auto"/>
              </w:rPr>
              <w:t>    （1）起因：越国战败，越王色践被俘三年，受尽屈辱。</w:t>
            </w:r>
          </w:p>
          <w:p>
            <w:pPr>
              <w:widowControl w:val="0"/>
              <w:wordWrap w:val="0"/>
              <w:spacing w:line="360" w:lineRule="auto"/>
              <w:jc w:val="both"/>
              <w:rPr>
                <w:color w:val="auto"/>
              </w:rPr>
            </w:pPr>
            <w:r>
              <w:rPr>
                <w:color w:val="auto"/>
              </w:rPr>
              <w:t>    （2）经过：在柴草上睡觉，每天尝苦胆。</w:t>
            </w: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  <w:rPr>
                <w:color w:val="auto"/>
              </w:rPr>
            </w:pPr>
            <w:r>
              <w:rPr>
                <w:color w:val="auto"/>
              </w:rPr>
              <w:t>（3）结果：一举打败吴国。</w:t>
            </w:r>
          </w:p>
          <w:p>
            <w:pPr>
              <w:widowControl w:val="0"/>
              <w:wordWrap w:val="0"/>
              <w:spacing w:line="360" w:lineRule="auto"/>
              <w:jc w:val="both"/>
              <w:rPr>
                <w:color w:val="auto"/>
              </w:rPr>
            </w:pPr>
            <w:r>
              <w:rPr>
                <w:color w:val="auto"/>
              </w:rPr>
              <w:t> </w:t>
            </w:r>
            <w:r>
              <w:rPr>
                <w:rFonts w:hint="eastAsia"/>
                <w:color w:val="auto"/>
              </w:rPr>
              <w:t xml:space="preserve">  </w:t>
            </w:r>
            <w:r>
              <w:rPr>
                <w:color w:val="auto"/>
              </w:rPr>
              <w:t xml:space="preserve"> </w:t>
            </w:r>
            <w:r>
              <w:rPr>
                <w:rFonts w:hint="eastAsia"/>
                <w:color w:val="auto"/>
              </w:rPr>
              <w:t xml:space="preserve"> </w:t>
            </w:r>
            <w:r>
              <w:rPr>
                <w:color w:val="auto"/>
              </w:rPr>
              <w:t>4. 学生按起因、经过、结果的顺序将这个故事讲给同桌听。</w:t>
            </w:r>
          </w:p>
          <w:p>
            <w:pPr>
              <w:widowControl w:val="0"/>
              <w:wordWrap w:val="0"/>
              <w:spacing w:line="360" w:lineRule="auto"/>
              <w:jc w:val="both"/>
              <w:rPr>
                <w:rFonts w:hint="eastAsia"/>
                <w:color w:val="auto"/>
              </w:rPr>
            </w:pPr>
            <w:r>
              <w:rPr>
                <w:color w:val="auto"/>
              </w:rPr>
              <w:t> </w:t>
            </w:r>
            <w:r>
              <w:rPr>
                <w:rFonts w:hint="eastAsia"/>
                <w:color w:val="auto"/>
              </w:rPr>
              <w:t xml:space="preserve">  </w:t>
            </w:r>
            <w:r>
              <w:rPr>
                <w:color w:val="auto"/>
              </w:rPr>
              <w:t xml:space="preserve"> </w:t>
            </w:r>
            <w:r>
              <w:rPr>
                <w:rFonts w:hint="eastAsia"/>
                <w:color w:val="auto"/>
              </w:rPr>
              <w:t xml:space="preserve"> </w:t>
            </w:r>
            <w:r>
              <w:rPr>
                <w:color w:val="auto"/>
              </w:rPr>
              <w:t xml:space="preserve">5. 小组推荐一名讲得好的学生在全班复述课文。       </w:t>
            </w:r>
          </w:p>
          <w:p>
            <w:pPr>
              <w:widowControl w:val="0"/>
              <w:wordWrap w:val="0"/>
              <w:spacing w:line="360" w:lineRule="auto"/>
              <w:jc w:val="both"/>
              <w:rPr>
                <w:color w:val="auto"/>
              </w:rPr>
            </w:pPr>
            <w:r>
              <w:rPr>
                <w:bCs/>
                <w:color w:val="auto"/>
              </w:rPr>
              <w:t> </w:t>
            </w: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color w:val="auto"/>
                <w:sz w:val="32"/>
                <w:szCs w:val="32"/>
                <w:u w:val="none" w:color="FFFFFF"/>
              </w:rPr>
            </w:pPr>
          </w:p>
        </w:tc>
        <w:tc>
          <w:tcPr>
            <w:tcW w:w="1548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4" w:hRule="atLeast"/>
        </w:trPr>
        <w:tc>
          <w:tcPr>
            <w:tcW w:w="576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color w:val="auto"/>
                <w:sz w:val="32"/>
                <w:szCs w:val="32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color w:val="auto"/>
              </w:rPr>
            </w:pPr>
          </w:p>
          <w:p>
            <w:pPr>
              <w:widowControl w:val="0"/>
              <w:ind w:left="118" w:hanging="118" w:hangingChars="49"/>
              <w:jc w:val="both"/>
              <w:rPr>
                <w:rFonts w:hint="eastAsia"/>
                <w:color w:val="auto"/>
                <w:szCs w:val="21"/>
              </w:rPr>
            </w:pPr>
            <w:r>
              <w:rPr>
                <w:rFonts w:hint="eastAsia" w:ascii="黑体" w:eastAsia="黑体"/>
                <w:b/>
                <w:color w:val="auto"/>
              </w:rPr>
              <w:t xml:space="preserve"> </w:t>
            </w:r>
            <w:r>
              <w:rPr>
                <w:rFonts w:hint="eastAsia"/>
                <w:color w:val="auto"/>
                <w:szCs w:val="21"/>
              </w:rPr>
              <w:t>板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书</w:t>
            </w:r>
          </w:p>
          <w:p>
            <w:pPr>
              <w:widowControl w:val="0"/>
              <w:ind w:firstLine="117" w:firstLineChars="49"/>
              <w:jc w:val="both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设</w:t>
            </w:r>
          </w:p>
          <w:p>
            <w:pPr>
              <w:widowControl w:val="0"/>
              <w:jc w:val="both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szCs w:val="21"/>
              </w:rPr>
              <w:t xml:space="preserve"> 计</w:t>
            </w:r>
          </w:p>
        </w:tc>
        <w:tc>
          <w:tcPr>
            <w:tcW w:w="7812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/>
                <w:color w:val="auto"/>
                <w:u w:val="none" w:color="FFFFFF"/>
              </w:rPr>
            </w:pPr>
            <w:r>
              <w:rPr>
                <w:rFonts w:hint="eastAsia" w:ascii="黑体" w:eastAsia="黑体"/>
                <w:b/>
                <w:color w:val="auto"/>
                <w:sz w:val="32"/>
                <w:szCs w:val="32"/>
              </w:rPr>
              <w:t xml:space="preserve">        </w:t>
            </w:r>
            <w:r>
              <w:rPr>
                <w:rFonts w:hint="eastAsia"/>
                <w:color w:val="auto"/>
                <w:sz w:val="28"/>
                <w:szCs w:val="28"/>
              </w:rPr>
              <w:t xml:space="preserve"> 6、成语故事二则</w:t>
            </w:r>
            <w:r>
              <w:rPr>
                <w:rFonts w:hint="eastAsia"/>
                <w:color w:val="auto"/>
                <w:u w:val="none" w:color="FFFFFF"/>
              </w:rPr>
              <w:t>-----</w:t>
            </w:r>
            <w:r>
              <w:rPr>
                <w:color w:val="auto"/>
                <w:u w:val="none" w:color="FFFFFF"/>
              </w:rPr>
              <w:t>《卧薪尝胆》</w:t>
            </w:r>
          </w:p>
          <w:p>
            <w:pPr>
              <w:widowControl w:val="0"/>
              <w:ind w:firstLine="1080" w:firstLineChars="450"/>
              <w:jc w:val="both"/>
              <w:rPr>
                <w:rFonts w:hint="eastAsia"/>
                <w:color w:val="auto"/>
              </w:rPr>
            </w:pPr>
          </w:p>
          <w:p>
            <w:pPr>
              <w:widowControl w:val="0"/>
              <w:ind w:firstLine="1108" w:firstLineChars="345"/>
              <w:jc w:val="both"/>
              <w:rPr>
                <w:rFonts w:hint="eastAsia"/>
                <w:color w:val="auto"/>
              </w:rPr>
            </w:pPr>
            <w:r>
              <w:rPr>
                <w:rFonts w:ascii="黑体" w:eastAsia="黑体"/>
                <w:b/>
                <w:color w:val="auto"/>
                <w:sz w:val="32"/>
                <w:szCs w:val="32"/>
                <w:lang w:val="zh-CN" w:eastAsia="zh-C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548640</wp:posOffset>
                      </wp:positionH>
                      <wp:positionV relativeFrom="paragraph">
                        <wp:posOffset>7620</wp:posOffset>
                      </wp:positionV>
                      <wp:extent cx="130175" cy="495300"/>
                      <wp:effectExtent l="4445" t="4445" r="17780" b="14605"/>
                      <wp:wrapNone/>
                      <wp:docPr id="1" name="左大括号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0175" cy="495300"/>
                              </a:xfrm>
                              <a:prstGeom prst="leftBrace">
                                <a:avLst>
                                  <a:gd name="adj1" fmla="val 31707"/>
                                  <a:gd name="adj2" fmla="val 50000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87" type="#_x0000_t87" style="position:absolute;left:0pt;margin-left:43.2pt;margin-top:0.6pt;height:39pt;width:10.25pt;z-index:251661312;mso-width-relative:page;mso-height-relative:page;" filled="f" stroked="t" coordsize="21600,21600" o:gfxdata="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4zB4N1wAAAAcBAAAPAAAAAAAAAAEAIAAAACIAAABkcnMvZG93&#10;bnJldi54bWxQSwECFAAUAAAACACHTuJA97LWEAECAAD4AwAADgAAAAAAAAABACAAAAAmAQAAZHJz&#10;L2Uyb0RvYy54bWxQSwUGAAAAAAYABgBZAQAAmQUAAAAA&#10;" adj="1799,10800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color w:val="auto"/>
              </w:rPr>
              <w:t>起因：越国战败，越王色践被俘三年，受尽屈辱。</w:t>
            </w:r>
          </w:p>
          <w:p>
            <w:pPr>
              <w:widowControl w:val="0"/>
              <w:ind w:firstLine="240" w:firstLineChars="100"/>
              <w:jc w:val="both"/>
              <w:rPr>
                <w:rFonts w:hint="eastAsia"/>
                <w:color w:val="auto"/>
              </w:rPr>
            </w:pPr>
            <w:r>
              <w:rPr>
                <w:color w:val="auto"/>
                <w:u w:val="none" w:color="FFFFFF"/>
              </w:rPr>
              <w:t>越王</w:t>
            </w:r>
            <w:r>
              <w:rPr>
                <w:rFonts w:hint="eastAsia"/>
                <w:color w:val="auto"/>
                <w:u w:val="none" w:color="FFFFFF"/>
              </w:rPr>
              <w:t xml:space="preserve">   </w:t>
            </w:r>
            <w:r>
              <w:rPr>
                <w:color w:val="auto"/>
              </w:rPr>
              <w:t>经过：在柴草上睡觉，每天尝苦胆。</w:t>
            </w:r>
          </w:p>
          <w:p>
            <w:pPr>
              <w:widowControl w:val="0"/>
              <w:ind w:firstLine="1080" w:firstLineChars="450"/>
              <w:jc w:val="both"/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color w:val="auto"/>
              </w:rPr>
              <w:t>结果：一举打败吴国。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6" w:hRule="atLeast"/>
        </w:trPr>
        <w:tc>
          <w:tcPr>
            <w:tcW w:w="576" w:type="dxa"/>
            <w:vAlign w:val="top"/>
          </w:tcPr>
          <w:p>
            <w:pPr>
              <w:widowControl w:val="0"/>
              <w:jc w:val="both"/>
              <w:rPr>
                <w:rFonts w:hint="eastAsia"/>
                <w:color w:val="auto"/>
              </w:rPr>
            </w:pP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教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学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反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 w:ascii="黑体" w:eastAsia="黑体"/>
                <w:b/>
                <w:color w:val="auto"/>
                <w:sz w:val="32"/>
                <w:szCs w:val="32"/>
              </w:rPr>
            </w:pPr>
            <w:r>
              <w:rPr>
                <w:rFonts w:hint="eastAsia"/>
                <w:color w:val="auto"/>
                <w:szCs w:val="21"/>
              </w:rPr>
              <w:t>思</w:t>
            </w:r>
          </w:p>
        </w:tc>
        <w:tc>
          <w:tcPr>
            <w:tcW w:w="7812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color w:val="auto"/>
                <w:sz w:val="32"/>
                <w:szCs w:val="32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color w:val="auto"/>
                <w:sz w:val="32"/>
                <w:szCs w:val="32"/>
              </w:rPr>
            </w:pPr>
            <w:r>
              <w:rPr>
                <w:rFonts w:hint="eastAsia" w:ascii="黑体" w:eastAsia="黑体"/>
                <w:b/>
                <w:color w:val="auto"/>
                <w:sz w:val="32"/>
                <w:szCs w:val="32"/>
              </w:rPr>
              <w:t xml:space="preserve">      </w:t>
            </w:r>
          </w:p>
        </w:tc>
      </w:tr>
    </w:tbl>
    <w:p>
      <w:pPr>
        <w:ind w:left="2" w:leftChars="1" w:firstLine="2322" w:firstLineChars="645"/>
        <w:rPr>
          <w:rFonts w:ascii="黑体" w:eastAsia="黑体"/>
          <w:color w:val="auto"/>
          <w:szCs w:val="21"/>
        </w:rPr>
      </w:pPr>
      <w:r>
        <w:rPr>
          <w:rFonts w:hint="eastAsia" w:ascii="黑体" w:eastAsia="黑体"/>
          <w:color w:val="auto"/>
          <w:sz w:val="36"/>
          <w:szCs w:val="36"/>
        </w:rPr>
        <w:t>分  课  时  电  子  教  案</w:t>
      </w:r>
    </w:p>
    <w:tbl>
      <w:tblPr>
        <w:tblStyle w:val="5"/>
        <w:tblW w:w="8637" w:type="dxa"/>
        <w:tblInd w:w="6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653"/>
        <w:gridCol w:w="1223"/>
        <w:gridCol w:w="1289"/>
        <w:gridCol w:w="1725"/>
        <w:gridCol w:w="1236"/>
        <w:gridCol w:w="318"/>
        <w:gridCol w:w="16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229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课  题</w:t>
            </w:r>
          </w:p>
        </w:tc>
        <w:tc>
          <w:tcPr>
            <w:tcW w:w="4237" w:type="dxa"/>
            <w:gridSpan w:val="3"/>
            <w:vAlign w:val="top"/>
          </w:tcPr>
          <w:p>
            <w:pPr>
              <w:widowControl w:val="0"/>
              <w:jc w:val="both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color w:val="auto"/>
                <w:sz w:val="21"/>
                <w:szCs w:val="21"/>
              </w:rPr>
              <w:t xml:space="preserve">    </w:t>
            </w:r>
            <w:r>
              <w:rPr>
                <w:rFonts w:hint="eastAsia"/>
                <w:color w:val="auto"/>
                <w:sz w:val="21"/>
                <w:szCs w:val="21"/>
              </w:rPr>
              <w:t>6、成语故事二则</w:t>
            </w:r>
            <w:r>
              <w:rPr>
                <w:color w:val="auto"/>
              </w:rPr>
              <w:t>——</w:t>
            </w:r>
            <w:r>
              <w:rPr>
                <w:color w:val="auto"/>
                <w:sz w:val="21"/>
                <w:szCs w:val="21"/>
              </w:rPr>
              <w:t>《一鼓作气》</w:t>
            </w:r>
          </w:p>
        </w:tc>
        <w:tc>
          <w:tcPr>
            <w:tcW w:w="1236" w:type="dxa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执行时间</w:t>
            </w:r>
          </w:p>
        </w:tc>
        <w:tc>
          <w:tcPr>
            <w:tcW w:w="1935" w:type="dxa"/>
            <w:gridSpan w:val="2"/>
            <w:vAlign w:val="top"/>
          </w:tcPr>
          <w:p>
            <w:pPr>
              <w:widowControl w:val="0"/>
              <w:ind w:firstLine="315" w:firstLineChars="150"/>
              <w:jc w:val="both"/>
              <w:rPr>
                <w:rFonts w:hint="eastAsia" w:ascii="黑体" w:eastAsia="黑体"/>
                <w:b/>
                <w:color w:val="auto"/>
                <w:sz w:val="21"/>
                <w:szCs w:val="21"/>
              </w:rPr>
            </w:pPr>
            <w:r>
              <w:rPr>
                <w:rFonts w:hint="eastAsia" w:ascii="黑体" w:eastAsia="黑体"/>
                <w:color w:val="auto"/>
                <w:sz w:val="21"/>
                <w:szCs w:val="21"/>
              </w:rPr>
              <w:t xml:space="preserve">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29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分课时</w:t>
            </w:r>
          </w:p>
        </w:tc>
        <w:tc>
          <w:tcPr>
            <w:tcW w:w="1223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color w:val="auto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color w:val="auto"/>
                <w:sz w:val="21"/>
                <w:szCs w:val="21"/>
              </w:rPr>
              <w:t xml:space="preserve">    </w:t>
            </w:r>
            <w:r>
              <w:rPr>
                <w:rFonts w:hint="eastAsia" w:ascii="黑体" w:eastAsia="黑体"/>
                <w:color w:val="auto"/>
                <w:sz w:val="21"/>
                <w:szCs w:val="21"/>
              </w:rPr>
              <w:t>2</w:t>
            </w:r>
          </w:p>
        </w:tc>
        <w:tc>
          <w:tcPr>
            <w:tcW w:w="1289" w:type="dxa"/>
            <w:vAlign w:val="top"/>
          </w:tcPr>
          <w:p>
            <w:pPr>
              <w:widowControl w:val="0"/>
              <w:jc w:val="both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color w:val="auto"/>
                <w:sz w:val="21"/>
                <w:szCs w:val="21"/>
              </w:rPr>
              <w:t xml:space="preserve">  </w:t>
            </w:r>
            <w:r>
              <w:rPr>
                <w:rFonts w:hint="eastAsia"/>
                <w:color w:val="auto"/>
                <w:sz w:val="21"/>
                <w:szCs w:val="21"/>
              </w:rPr>
              <w:t>总课时</w:t>
            </w:r>
          </w:p>
        </w:tc>
        <w:tc>
          <w:tcPr>
            <w:tcW w:w="1725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color w:val="auto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color w:val="auto"/>
                <w:sz w:val="21"/>
                <w:szCs w:val="21"/>
              </w:rPr>
              <w:t xml:space="preserve">   </w:t>
            </w:r>
            <w:r>
              <w:rPr>
                <w:rFonts w:hint="eastAsia" w:ascii="黑体" w:eastAsia="黑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1236" w:type="dxa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电教课时</w:t>
            </w:r>
          </w:p>
        </w:tc>
        <w:tc>
          <w:tcPr>
            <w:tcW w:w="1935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color w:val="auto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color w:val="auto"/>
                <w:sz w:val="21"/>
                <w:szCs w:val="21"/>
              </w:rPr>
              <w:t xml:space="preserve">   </w:t>
            </w:r>
            <w:r>
              <w:rPr>
                <w:rFonts w:hint="eastAsia" w:ascii="黑体" w:eastAsia="黑体"/>
                <w:color w:val="auto"/>
                <w:sz w:val="21"/>
                <w:szCs w:val="21"/>
              </w:rPr>
              <w:t xml:space="preserve"> 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6" w:hRule="atLeast"/>
        </w:trPr>
        <w:tc>
          <w:tcPr>
            <w:tcW w:w="1229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color w:val="auto"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color w:val="auto"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教学目的</w:t>
            </w:r>
          </w:p>
          <w:p>
            <w:pPr>
              <w:widowControl w:val="0"/>
              <w:jc w:val="both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 xml:space="preserve"> 与要求</w:t>
            </w:r>
          </w:p>
        </w:tc>
        <w:tc>
          <w:tcPr>
            <w:tcW w:w="7408" w:type="dxa"/>
            <w:gridSpan w:val="6"/>
            <w:vAlign w:val="top"/>
          </w:tcPr>
          <w:p>
            <w:pPr>
              <w:widowControl w:val="0"/>
              <w:wordWrap w:val="0"/>
              <w:jc w:val="both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知识与技能：</w:t>
            </w:r>
            <w:r>
              <w:rPr>
                <w:color w:val="auto"/>
                <w:sz w:val="21"/>
                <w:szCs w:val="21"/>
              </w:rPr>
              <w:t>1．会写5个生字。</w:t>
            </w:r>
          </w:p>
          <w:p>
            <w:pPr>
              <w:widowControl w:val="0"/>
              <w:wordWrap w:val="0"/>
              <w:ind w:firstLine="1260" w:firstLineChars="600"/>
              <w:jc w:val="both"/>
              <w:rPr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>2. 正确读写“进攻、擂鼓、一鼓作气”等词语。</w:t>
            </w:r>
          </w:p>
          <w:p>
            <w:pPr>
              <w:widowControl w:val="0"/>
              <w:ind w:firstLine="1260" w:firstLineChars="600"/>
              <w:jc w:val="both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>3. 朗读课文，了解故事内容。</w:t>
            </w:r>
          </w:p>
          <w:p>
            <w:pPr>
              <w:widowControl w:val="0"/>
              <w:wordWrap w:val="0"/>
              <w:jc w:val="both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过程与方法：</w:t>
            </w:r>
            <w:r>
              <w:rPr>
                <w:color w:val="auto"/>
                <w:sz w:val="21"/>
                <w:szCs w:val="21"/>
              </w:rPr>
              <w:t>通过反复朗读，体会文中所包含的深刻意义。</w:t>
            </w:r>
          </w:p>
          <w:p>
            <w:pPr>
              <w:widowControl w:val="0"/>
              <w:wordWrap w:val="0"/>
              <w:jc w:val="both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情感、态度与价值观：</w:t>
            </w:r>
            <w:r>
              <w:rPr>
                <w:color w:val="auto"/>
                <w:sz w:val="21"/>
                <w:szCs w:val="21"/>
              </w:rPr>
              <w:t>从故事中受到教育。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29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重点难点</w:t>
            </w:r>
          </w:p>
        </w:tc>
        <w:tc>
          <w:tcPr>
            <w:tcW w:w="7408" w:type="dxa"/>
            <w:gridSpan w:val="6"/>
            <w:vAlign w:val="top"/>
          </w:tcPr>
          <w:p>
            <w:pPr>
              <w:widowControl w:val="0"/>
              <w:wordWrap w:val="0"/>
              <w:jc w:val="both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>感受成语故事的主要内容。结合生活实际体会故事蕴含的道理。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29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教具准备</w:t>
            </w:r>
          </w:p>
        </w:tc>
        <w:tc>
          <w:tcPr>
            <w:tcW w:w="7408" w:type="dxa"/>
            <w:gridSpan w:val="6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>生字卡片、多媒体课件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7020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color w:val="auto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color w:val="auto"/>
                <w:sz w:val="21"/>
                <w:szCs w:val="21"/>
              </w:rPr>
              <w:t xml:space="preserve">                                教 学 程 序</w:t>
            </w:r>
          </w:p>
        </w:tc>
        <w:tc>
          <w:tcPr>
            <w:tcW w:w="1617" w:type="dxa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color w:val="auto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color w:val="auto"/>
                <w:sz w:val="21"/>
                <w:szCs w:val="21"/>
              </w:rPr>
              <w:t>个人随笔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2" w:hRule="atLeast"/>
        </w:trPr>
        <w:tc>
          <w:tcPr>
            <w:tcW w:w="7020" w:type="dxa"/>
            <w:gridSpan w:val="7"/>
            <w:vAlign w:val="top"/>
          </w:tcPr>
          <w:p>
            <w:pPr>
              <w:widowControl w:val="0"/>
              <w:wordWrap w:val="0"/>
              <w:spacing w:line="360" w:lineRule="auto"/>
              <w:jc w:val="both"/>
              <w:rPr>
                <w:color w:val="auto"/>
              </w:rPr>
            </w:pPr>
            <w:r>
              <w:rPr>
                <w:rFonts w:hint="eastAsia" w:ascii="黑体" w:eastAsia="黑体"/>
                <w:b/>
                <w:color w:val="auto"/>
                <w:szCs w:val="21"/>
                <w:u w:val="none" w:color="FFFFFF"/>
              </w:rPr>
              <w:t xml:space="preserve">     </w:t>
            </w:r>
            <w:r>
              <w:rPr>
                <w:bCs/>
                <w:color w:val="auto"/>
              </w:rPr>
              <w:t>一、导入新课</w:t>
            </w:r>
          </w:p>
          <w:p>
            <w:pPr>
              <w:widowControl w:val="0"/>
              <w:wordWrap w:val="0"/>
              <w:spacing w:line="360" w:lineRule="auto"/>
              <w:ind w:firstLine="840" w:firstLineChars="350"/>
              <w:jc w:val="both"/>
              <w:rPr>
                <w:color w:val="auto"/>
              </w:rPr>
            </w:pPr>
            <w:r>
              <w:rPr>
                <w:color w:val="auto"/>
              </w:rPr>
              <w:t>1. 指名讲一讲《卧薪尝胆》这个故事。</w:t>
            </w:r>
          </w:p>
          <w:p>
            <w:pPr>
              <w:widowControl w:val="0"/>
              <w:wordWrap w:val="0"/>
              <w:spacing w:line="360" w:lineRule="auto"/>
              <w:ind w:firstLine="840" w:firstLineChars="350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2.导入新故事——《一鼓作气》。齐读课题，围绕课题质疑。   </w:t>
            </w:r>
          </w:p>
          <w:p>
            <w:pPr>
              <w:widowControl w:val="0"/>
              <w:wordWrap w:val="0"/>
              <w:spacing w:line="360" w:lineRule="auto"/>
              <w:jc w:val="both"/>
              <w:rPr>
                <w:color w:val="auto"/>
              </w:rPr>
            </w:pPr>
            <w:r>
              <w:rPr>
                <w:color w:val="auto"/>
              </w:rPr>
              <w:t> </w:t>
            </w:r>
          </w:p>
          <w:p>
            <w:pPr>
              <w:widowControl w:val="0"/>
              <w:wordWrap w:val="0"/>
              <w:spacing w:line="360" w:lineRule="auto"/>
              <w:ind w:firstLine="583" w:firstLineChars="243"/>
              <w:jc w:val="both"/>
              <w:rPr>
                <w:color w:val="auto"/>
              </w:rPr>
            </w:pPr>
            <w:r>
              <w:rPr>
                <w:bCs/>
                <w:color w:val="auto"/>
              </w:rPr>
              <w:t>二、感知故事内容</w:t>
            </w:r>
          </w:p>
          <w:p>
            <w:pPr>
              <w:widowControl w:val="0"/>
              <w:wordWrap w:val="0"/>
              <w:spacing w:line="360" w:lineRule="auto"/>
              <w:ind w:firstLine="840" w:firstLineChars="350"/>
              <w:jc w:val="both"/>
              <w:rPr>
                <w:color w:val="auto"/>
              </w:rPr>
            </w:pPr>
            <w:r>
              <w:rPr>
                <w:color w:val="auto"/>
              </w:rPr>
              <w:t>1. 学生自由朗读课文，把课文读通、读顺。</w:t>
            </w:r>
          </w:p>
          <w:p>
            <w:pPr>
              <w:widowControl w:val="0"/>
              <w:wordWrap w:val="0"/>
              <w:spacing w:line="360" w:lineRule="auto"/>
              <w:ind w:firstLine="840" w:firstLineChars="350"/>
              <w:jc w:val="both"/>
              <w:rPr>
                <w:color w:val="auto"/>
              </w:rPr>
            </w:pPr>
            <w:r>
              <w:rPr>
                <w:color w:val="auto"/>
              </w:rPr>
              <w:t>2. 指名朗读，指导“将士”中的“将”读“jiàng”。</w:t>
            </w:r>
          </w:p>
          <w:p>
            <w:pPr>
              <w:widowControl w:val="0"/>
              <w:wordWrap w:val="0"/>
              <w:spacing w:line="360" w:lineRule="auto"/>
              <w:ind w:firstLine="840" w:firstLineChars="350"/>
              <w:jc w:val="both"/>
              <w:rPr>
                <w:color w:val="auto"/>
              </w:rPr>
            </w:pPr>
            <w:r>
              <w:rPr>
                <w:color w:val="auto"/>
              </w:rPr>
              <w:t>3. 讨论：（1）谁一鼓作气？</w:t>
            </w:r>
          </w:p>
          <w:p>
            <w:pPr>
              <w:widowControl w:val="0"/>
              <w:wordWrap w:val="0"/>
              <w:spacing w:line="360" w:lineRule="auto"/>
              <w:ind w:firstLine="720" w:firstLineChars="300"/>
              <w:jc w:val="both"/>
              <w:rPr>
                <w:color w:val="auto"/>
              </w:rPr>
            </w:pPr>
            <w:r>
              <w:rPr>
                <w:color w:val="auto"/>
              </w:rPr>
              <w:t>（2）在怎样的情况下一鼓作气？为什么？</w:t>
            </w:r>
          </w:p>
          <w:p>
            <w:pPr>
              <w:widowControl w:val="0"/>
              <w:wordWrap w:val="0"/>
              <w:spacing w:line="360" w:lineRule="auto"/>
              <w:ind w:firstLine="720" w:firstLineChars="300"/>
              <w:jc w:val="both"/>
              <w:rPr>
                <w:color w:val="auto"/>
              </w:rPr>
            </w:pPr>
            <w:r>
              <w:rPr>
                <w:color w:val="auto"/>
              </w:rPr>
              <w:t>（3）一鼓作气的结果怎样？</w:t>
            </w:r>
          </w:p>
          <w:p>
            <w:pPr>
              <w:widowControl w:val="0"/>
              <w:wordWrap w:val="0"/>
              <w:spacing w:line="360" w:lineRule="auto"/>
              <w:ind w:firstLine="1080" w:firstLineChars="450"/>
              <w:jc w:val="both"/>
              <w:rPr>
                <w:color w:val="auto"/>
                <w:u w:val="wave" w:color="FF0000"/>
              </w:rPr>
            </w:pPr>
            <w:r>
              <w:rPr>
                <w:color w:val="auto"/>
                <w:u w:val="wave" w:color="FF0000"/>
              </w:rPr>
              <w:t>投影显示：请根据课文内容填空。</w:t>
            </w:r>
          </w:p>
          <w:p>
            <w:pPr>
              <w:widowControl w:val="0"/>
              <w:wordWrap w:val="0"/>
              <w:spacing w:line="360" w:lineRule="auto"/>
              <w:ind w:firstLine="960" w:firstLineChars="400"/>
              <w:jc w:val="both"/>
              <w:rPr>
                <w:color w:val="auto"/>
              </w:rPr>
            </w:pPr>
            <w:r>
              <w:rPr>
                <w:color w:val="auto"/>
              </w:rPr>
              <w:t>①齐军第一次擂鼓，士气（         ）。</w:t>
            </w:r>
          </w:p>
          <w:p>
            <w:pPr>
              <w:widowControl w:val="0"/>
              <w:wordWrap w:val="0"/>
              <w:spacing w:line="360" w:lineRule="auto"/>
              <w:ind w:firstLine="960" w:firstLineChars="400"/>
              <w:jc w:val="both"/>
              <w:rPr>
                <w:color w:val="auto"/>
              </w:rPr>
            </w:pPr>
            <w:r>
              <w:rPr>
                <w:color w:val="auto"/>
              </w:rPr>
              <w:t>②齐军第二次擂鼓，士气（         ）。</w:t>
            </w:r>
          </w:p>
          <w:p>
            <w:pPr>
              <w:widowControl w:val="0"/>
              <w:wordWrap w:val="0"/>
              <w:spacing w:line="360" w:lineRule="auto"/>
              <w:ind w:firstLine="960" w:firstLineChars="400"/>
              <w:jc w:val="both"/>
              <w:rPr>
                <w:color w:val="auto"/>
              </w:rPr>
            </w:pPr>
            <w:r>
              <w:rPr>
                <w:color w:val="auto"/>
              </w:rPr>
              <w:t>③齐军第三次擂鼓，士气（         ）。</w:t>
            </w:r>
          </w:p>
          <w:p>
            <w:pPr>
              <w:widowControl w:val="0"/>
              <w:wordWrap w:val="0"/>
              <w:spacing w:line="360" w:lineRule="auto"/>
              <w:ind w:firstLine="720" w:firstLineChars="300"/>
              <w:jc w:val="both"/>
              <w:rPr>
                <w:color w:val="auto"/>
              </w:rPr>
            </w:pPr>
            <w:r>
              <w:rPr>
                <w:color w:val="auto"/>
              </w:rPr>
              <w:t>4. 指名学生读课文第5自然段，再试填投影内容。</w:t>
            </w:r>
          </w:p>
          <w:p>
            <w:pPr>
              <w:widowControl w:val="0"/>
              <w:wordWrap w:val="0"/>
              <w:spacing w:line="360" w:lineRule="auto"/>
              <w:ind w:firstLine="720" w:firstLineChars="300"/>
              <w:jc w:val="both"/>
              <w:rPr>
                <w:color w:val="auto"/>
              </w:rPr>
            </w:pPr>
            <w:r>
              <w:rPr>
                <w:color w:val="auto"/>
              </w:rPr>
              <w:t>5. 鲁军是在齐军第几次擂鼓时出兵迎战的？为什么？</w:t>
            </w:r>
          </w:p>
          <w:p>
            <w:pPr>
              <w:widowControl w:val="0"/>
              <w:wordWrap w:val="0"/>
              <w:spacing w:line="360" w:lineRule="auto"/>
              <w:ind w:firstLine="720" w:firstLineChars="300"/>
              <w:jc w:val="both"/>
              <w:rPr>
                <w:rFonts w:hint="eastAsia"/>
                <w:color w:val="auto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color w:val="auto"/>
                <w:szCs w:val="21"/>
                <w:u w:val="none" w:color="FFFFFF"/>
              </w:rPr>
            </w:pPr>
            <w:r>
              <w:rPr>
                <w:rFonts w:hint="eastAsia" w:ascii="黑体" w:eastAsia="黑体"/>
                <w:b/>
                <w:color w:val="auto"/>
                <w:szCs w:val="21"/>
                <w:u w:val="none" w:color="FFFFFF"/>
              </w:rPr>
              <w:t xml:space="preserve">     </w:t>
            </w:r>
          </w:p>
        </w:tc>
        <w:tc>
          <w:tcPr>
            <w:tcW w:w="1617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1" w:hRule="atLeast"/>
        </w:trPr>
        <w:tc>
          <w:tcPr>
            <w:tcW w:w="7020" w:type="dxa"/>
            <w:gridSpan w:val="7"/>
            <w:vAlign w:val="top"/>
          </w:tcPr>
          <w:p>
            <w:pPr>
              <w:widowControl w:val="0"/>
              <w:spacing w:line="360" w:lineRule="auto"/>
              <w:jc w:val="both"/>
              <w:rPr>
                <w:color w:val="auto"/>
              </w:rPr>
            </w:pPr>
            <w:r>
              <w:rPr>
                <w:rFonts w:hint="eastAsia" w:ascii="黑体" w:eastAsia="黑体"/>
                <w:b/>
                <w:color w:val="auto"/>
                <w:sz w:val="32"/>
                <w:szCs w:val="32"/>
                <w:u w:val="none" w:color="FFFFFF"/>
              </w:rPr>
              <w:t xml:space="preserve">     </w:t>
            </w:r>
            <w:r>
              <w:rPr>
                <w:color w:val="auto"/>
              </w:rPr>
              <w:t>（齐军在第三次擂鼓时士气低落，这时鲁军出兵迎战，鲁军第一次擂鼓，自然是士气正旺，所以打败了齐军）</w:t>
            </w:r>
          </w:p>
          <w:p>
            <w:pPr>
              <w:widowControl w:val="0"/>
              <w:spacing w:line="360" w:lineRule="auto"/>
              <w:ind w:firstLine="720" w:firstLineChars="300"/>
              <w:jc w:val="both"/>
              <w:rPr>
                <w:color w:val="auto"/>
              </w:rPr>
            </w:pPr>
            <w:r>
              <w:rPr>
                <w:color w:val="auto"/>
                <w:u w:val="wave" w:color="FF0000"/>
              </w:rPr>
              <w:t>6. 投影出示曹刿最后对鲁庄公说的一段话，</w:t>
            </w:r>
            <w:r>
              <w:rPr>
                <w:color w:val="auto"/>
              </w:rPr>
              <w:t>学生齐读。</w:t>
            </w:r>
          </w:p>
          <w:p>
            <w:pPr>
              <w:widowControl w:val="0"/>
              <w:spacing w:line="360" w:lineRule="auto"/>
              <w:ind w:firstLine="720" w:firstLineChars="300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7. 指导学生分角色朗读课文。                     </w:t>
            </w:r>
          </w:p>
          <w:p>
            <w:pPr>
              <w:widowControl w:val="0"/>
              <w:spacing w:line="360" w:lineRule="auto"/>
              <w:jc w:val="both"/>
              <w:rPr>
                <w:color w:val="auto"/>
              </w:rPr>
            </w:pPr>
            <w:r>
              <w:rPr>
                <w:color w:val="auto"/>
              </w:rPr>
              <w:t> </w:t>
            </w:r>
          </w:p>
          <w:p>
            <w:pPr>
              <w:widowControl w:val="0"/>
              <w:spacing w:line="360" w:lineRule="auto"/>
              <w:ind w:firstLine="472" w:firstLineChars="197"/>
              <w:jc w:val="both"/>
              <w:rPr>
                <w:color w:val="auto"/>
              </w:rPr>
            </w:pPr>
            <w:r>
              <w:rPr>
                <w:bCs/>
                <w:color w:val="auto"/>
              </w:rPr>
              <w:t>三、感悟故事寓言，拓展延伸</w:t>
            </w:r>
          </w:p>
          <w:p>
            <w:pPr>
              <w:widowControl w:val="0"/>
              <w:spacing w:line="360" w:lineRule="auto"/>
              <w:ind w:firstLine="720" w:firstLineChars="300"/>
              <w:jc w:val="both"/>
              <w:rPr>
                <w:color w:val="auto"/>
              </w:rPr>
            </w:pPr>
            <w:r>
              <w:rPr>
                <w:color w:val="auto"/>
              </w:rPr>
              <w:t>1. 学生用自己的话说说“一鼓作气”这个成语的意思。</w:t>
            </w:r>
          </w:p>
          <w:p>
            <w:pPr>
              <w:widowControl w:val="0"/>
              <w:spacing w:line="360" w:lineRule="auto"/>
              <w:ind w:firstLine="720" w:firstLineChars="300"/>
              <w:jc w:val="both"/>
              <w:rPr>
                <w:rFonts w:hint="eastAsia" w:ascii="黑体" w:eastAsia="黑体"/>
                <w:b/>
                <w:color w:val="auto"/>
                <w:sz w:val="32"/>
                <w:szCs w:val="32"/>
                <w:u w:val="none" w:color="FFFFFF"/>
              </w:rPr>
            </w:pPr>
            <w:r>
              <w:rPr>
                <w:color w:val="auto"/>
              </w:rPr>
              <w:t>2. 说说你从这个故事中体会到了些什么？ </w:t>
            </w:r>
          </w:p>
        </w:tc>
        <w:tc>
          <w:tcPr>
            <w:tcW w:w="1617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4" w:hRule="atLeast"/>
        </w:trPr>
        <w:tc>
          <w:tcPr>
            <w:tcW w:w="576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color w:val="auto"/>
                <w:sz w:val="32"/>
                <w:szCs w:val="32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color w:val="auto"/>
              </w:rPr>
            </w:pPr>
          </w:p>
          <w:p>
            <w:pPr>
              <w:widowControl w:val="0"/>
              <w:ind w:left="120" w:hanging="120" w:hangingChars="50"/>
              <w:jc w:val="both"/>
              <w:rPr>
                <w:rFonts w:hint="eastAsia"/>
                <w:color w:val="auto"/>
                <w:szCs w:val="21"/>
              </w:rPr>
            </w:pPr>
            <w:r>
              <w:rPr>
                <w:rFonts w:hint="eastAsia" w:ascii="黑体" w:eastAsia="黑体"/>
                <w:b/>
                <w:color w:val="auto"/>
              </w:rPr>
              <w:t xml:space="preserve"> </w:t>
            </w:r>
            <w:r>
              <w:rPr>
                <w:rFonts w:hint="eastAsia"/>
                <w:color w:val="auto"/>
                <w:szCs w:val="21"/>
              </w:rPr>
              <w:t>板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书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设</w:t>
            </w:r>
          </w:p>
          <w:p>
            <w:pPr>
              <w:widowControl w:val="0"/>
              <w:jc w:val="both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szCs w:val="21"/>
              </w:rPr>
              <w:t xml:space="preserve"> 计</w:t>
            </w:r>
          </w:p>
        </w:tc>
        <w:tc>
          <w:tcPr>
            <w:tcW w:w="8061" w:type="dxa"/>
            <w:gridSpan w:val="7"/>
            <w:vAlign w:val="top"/>
          </w:tcPr>
          <w:p>
            <w:pPr>
              <w:widowControl w:val="0"/>
              <w:ind w:firstLine="840" w:firstLineChars="300"/>
              <w:jc w:val="both"/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6、成语故事二则</w:t>
            </w:r>
            <w:r>
              <w:rPr>
                <w:color w:val="auto"/>
                <w:sz w:val="28"/>
                <w:szCs w:val="28"/>
              </w:rPr>
              <w:t>——《一鼓作气》</w:t>
            </w:r>
          </w:p>
          <w:p>
            <w:pPr>
              <w:widowControl w:val="0"/>
              <w:jc w:val="both"/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color w:val="auto"/>
                <w:sz w:val="28"/>
                <w:szCs w:val="28"/>
              </w:rPr>
              <w:t xml:space="preserve">          </w:t>
            </w:r>
            <w:r>
              <w:rPr>
                <w:rFonts w:hint="eastAsia"/>
                <w:color w:val="auto"/>
                <w:sz w:val="28"/>
                <w:szCs w:val="28"/>
              </w:rPr>
              <w:t>第一次         士气旺盛</w:t>
            </w:r>
          </w:p>
          <w:p>
            <w:pPr>
              <w:widowControl w:val="0"/>
              <w:numPr>
                <w:ilvl w:val="0"/>
                <w:numId w:val="1"/>
              </w:numPr>
              <w:jc w:val="both"/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士气衰退</w:t>
            </w:r>
          </w:p>
          <w:p>
            <w:pPr>
              <w:widowControl w:val="0"/>
              <w:numPr>
                <w:ilvl w:val="0"/>
                <w:numId w:val="1"/>
              </w:numPr>
              <w:jc w:val="both"/>
              <w:rPr>
                <w:rFonts w:hint="eastAsia" w:ascii="黑体" w:eastAsia="黑体"/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 xml:space="preserve">敌疲我强  </w:t>
            </w:r>
            <w:r>
              <w:rPr>
                <w:rFonts w:hint="eastAsia" w:ascii="黑体" w:eastAsia="黑体"/>
                <w:color w:val="auto"/>
                <w:sz w:val="28"/>
                <w:szCs w:val="28"/>
              </w:rPr>
              <w:t xml:space="preserve">    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6106F4"/>
    <w:multiLevelType w:val="multilevel"/>
    <w:tmpl w:val="706106F4"/>
    <w:lvl w:ilvl="0" w:tentative="0">
      <w:start w:val="2"/>
      <w:numFmt w:val="japaneseCounting"/>
      <w:lvlText w:val="第%1次"/>
      <w:lvlJc w:val="left"/>
      <w:pPr>
        <w:tabs>
          <w:tab w:val="left" w:pos="3510"/>
        </w:tabs>
        <w:ind w:left="3510" w:hanging="2100"/>
      </w:pPr>
      <w:rPr>
        <w:rFonts w:hint="default" w:ascii="宋体" w:hAnsi="宋体" w:eastAsia="宋体"/>
      </w:rPr>
    </w:lvl>
    <w:lvl w:ilvl="1" w:tentative="0">
      <w:start w:val="1"/>
      <w:numFmt w:val="lowerLetter"/>
      <w:lvlText w:val="%2)"/>
      <w:lvlJc w:val="left"/>
      <w:pPr>
        <w:tabs>
          <w:tab w:val="left" w:pos="2250"/>
        </w:tabs>
        <w:ind w:left="225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670"/>
        </w:tabs>
        <w:ind w:left="2670" w:hanging="420"/>
      </w:pPr>
    </w:lvl>
    <w:lvl w:ilvl="3" w:tentative="0">
      <w:start w:val="1"/>
      <w:numFmt w:val="decimal"/>
      <w:lvlText w:val="%4."/>
      <w:lvlJc w:val="left"/>
      <w:pPr>
        <w:tabs>
          <w:tab w:val="left" w:pos="3090"/>
        </w:tabs>
        <w:ind w:left="309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3510"/>
        </w:tabs>
        <w:ind w:left="351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930"/>
        </w:tabs>
        <w:ind w:left="3930" w:hanging="420"/>
      </w:pPr>
    </w:lvl>
    <w:lvl w:ilvl="6" w:tentative="0">
      <w:start w:val="1"/>
      <w:numFmt w:val="decimal"/>
      <w:lvlText w:val="%7."/>
      <w:lvlJc w:val="left"/>
      <w:pPr>
        <w:tabs>
          <w:tab w:val="left" w:pos="4350"/>
        </w:tabs>
        <w:ind w:left="435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4770"/>
        </w:tabs>
        <w:ind w:left="477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5190"/>
        </w:tabs>
        <w:ind w:left="519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F15741"/>
    <w:rsid w:val="373E2411"/>
    <w:rsid w:val="55F1574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cs="宋体" w:eastAsiaTheme="minorEastAsia"/>
      <w:color w:val="000000"/>
      <w:sz w:val="24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qFormat/>
    <w:uiPriority w:val="0"/>
    <w:rPr>
      <w:color w:val="0000FF"/>
      <w:u w:val="single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2016-01-21T05:18:00Z</dcterms:created>
  <dc:creator>Administrator</dc:creator>
  <cp:lastModifiedBy>Administrator</cp:lastModifiedBy>
  <dcterms:modified xsi:type="dcterms:W3CDTF">2019-01-05T08:20:45Z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