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2"/>
        <w:gridCol w:w="1311"/>
        <w:gridCol w:w="1815"/>
        <w:gridCol w:w="1243"/>
        <w:gridCol w:w="39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28" w:type="dxa"/>
            <w:gridSpan w:val="3"/>
            <w:vAlign w:val="top"/>
          </w:tcPr>
          <w:p>
            <w:pPr>
              <w:widowControl w:val="0"/>
              <w:wordWrap w:val="0"/>
              <w:ind w:firstLine="411" w:firstLineChars="196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27．江南第一楼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ind w:left="1365" w:hanging="1365" w:hangingChars="6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学会“牌、湘、煌”等12个生字，理解“牌楼、金碧辉煌、水天一色”等词语。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通过借助注音或字词词典理解生字新词。</w:t>
            </w:r>
          </w:p>
          <w:p>
            <w:pPr>
              <w:widowControl w:val="0"/>
              <w:wordWrap w:val="0"/>
              <w:jc w:val="both"/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培养学生赏美爱美的情趣，增强民族自豪感。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wordWrap w:val="0"/>
              <w:ind w:left="1365" w:hanging="1365" w:hangingChars="6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学会生字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理解词语。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生字</w:t>
            </w:r>
            <w:r>
              <w:rPr>
                <w:rFonts w:hint="eastAsia"/>
                <w:sz w:val="21"/>
                <w:szCs w:val="21"/>
              </w:rPr>
              <w:t>词卡片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t>一、激情引趣，初历景观。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1、回忆导入。由背诵《望洞庭》，相机展示图片或者岳阳楼的资料。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2、看图引入。先让学生认真观赏所出示的图片，再谈突出印象。学生交流岳阳楼的资料：谁了解岳阳楼？谁去过？有什么想法？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</w:rPr>
            </w:pP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t>二、自主读书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1、给学生20分钟的时间自由读书、识字和写字。可点拨学生充分自读自认自探，再找伙伴合作交流与互助。注意强调学生在读中画画，并做好读有质疑。对易读错的字，要求学生自主写到黑板上。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2、有针对性指导读、写字。注意“牌、犹、煌”的写法，区别“牌、脾、碑”“忧与犹”“皇”与“煌”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</w:rPr>
            </w:pPr>
          </w:p>
          <w:p>
            <w:pPr>
              <w:widowControl w:val="0"/>
              <w:spacing w:line="360" w:lineRule="auto"/>
              <w:ind w:firstLine="360" w:firstLineChars="150"/>
              <w:jc w:val="both"/>
              <w:rPr>
                <w:rFonts w:hint="eastAsia"/>
              </w:rPr>
            </w:pPr>
            <w:r>
              <w:t>三、尝试朗读：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面向全体，由学生自主选段朗读，并自主发现问题。特别要求学生注意生字和生词的正确识读以及长句的读法。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</w:t>
            </w:r>
            <w:r>
              <w:t>四、粗说印象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t>一是写景状物的语言美；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二是体会有序叙述、抓住景物特点描写的表现美的方法。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</w:rPr>
            </w:pP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t>五、练习朗读课文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想一想：为什么人们称岳阳楼为“江南第一楼”？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</w:rPr>
            </w:pP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t>六、课堂小结：学生总结本节课的收获。</w:t>
            </w:r>
          </w:p>
          <w:p>
            <w:pPr>
              <w:widowControl w:val="0"/>
              <w:wordWrap w:val="0"/>
              <w:spacing w:line="360" w:lineRule="auto"/>
              <w:ind w:firstLine="803" w:firstLineChars="250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  <w:sz w:val="28"/>
                <w:szCs w:val="28"/>
              </w:rPr>
              <w:t>27．江南第一楼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</w:t>
            </w:r>
          </w:p>
          <w:p>
            <w:pPr>
              <w:widowControl w:val="0"/>
              <w:spacing w:before="100" w:beforeAutospacing="1" w:after="100" w:afterAutospacing="1"/>
              <w:ind w:firstLine="240" w:firstLineChars="100"/>
              <w:jc w:val="left"/>
              <w:rPr>
                <w:color w:val="auto"/>
              </w:rPr>
            </w:pPr>
            <w:r>
              <w:rPr>
                <w:color w:val="auto"/>
              </w:rPr>
              <w:t>牌楼    湘君    金碧辉煌    副楼   仙梅亭    宋代    范仲淹</w:t>
            </w:r>
          </w:p>
          <w:p>
            <w:pPr>
              <w:widowControl w:val="0"/>
              <w:spacing w:before="100" w:beforeAutospacing="1" w:after="100" w:afterAutospacing="1"/>
              <w:jc w:val="left"/>
              <w:rPr>
                <w:color w:val="auto"/>
              </w:rPr>
            </w:pPr>
            <w:r>
              <w:rPr>
                <w:color w:val="auto"/>
              </w:rPr>
              <w:t>千古传诵    犹如      碧波万顷     先天下之忧而忧，后天下之乐而乐</w:t>
            </w:r>
          </w:p>
          <w:p>
            <w:pPr>
              <w:widowControl w:val="0"/>
              <w:jc w:val="both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3"/>
        <w:gridCol w:w="1302"/>
        <w:gridCol w:w="1311"/>
        <w:gridCol w:w="1815"/>
        <w:gridCol w:w="1243"/>
        <w:gridCol w:w="39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28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27．江南第一楼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</w:t>
            </w:r>
            <w:r>
              <w:rPr>
                <w:rFonts w:hint="eastAsia" w:ascii="黑体" w:eastAsia="黑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5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7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知识与技能：1、</w:t>
            </w:r>
            <w:r>
              <w:rPr>
                <w:sz w:val="21"/>
                <w:szCs w:val="21"/>
              </w:rPr>
              <w:t>有感情的朗读课文。理解课文内容，积累好的语段。</w:t>
            </w:r>
          </w:p>
          <w:p>
            <w:pPr>
              <w:widowControl w:val="0"/>
              <w:ind w:left="1582" w:leftChars="528" w:hanging="315" w:hangingChars="1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、了解作者的写作顺序，体会并学习课文抓住特点写景状物的方法。</w:t>
            </w:r>
          </w:p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通过借助注音或词典，理解生字意思；通过朗读训练，感受语言美和景物的特点；通过抓住重点词语标志，了解作者的写作顺序。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培养学生爱美赏美的情趣，增强民族自豪感。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理解课文内容，感悟作者的语言美和岳阳楼的特点。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9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8" w:type="dxa"/>
            <w:gridSpan w:val="6"/>
            <w:vAlign w:val="top"/>
          </w:tcPr>
          <w:p>
            <w:pPr>
              <w:widowControl w:val="0"/>
              <w:spacing w:before="100" w:beforeAutospacing="1" w:after="100" w:afterAutospacing="1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录音</w:t>
            </w:r>
            <w:r>
              <w:rPr>
                <w:color w:val="auto"/>
                <w:sz w:val="21"/>
                <w:szCs w:val="21"/>
              </w:rPr>
              <w:t>、多媒体课件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spacing w:line="360" w:lineRule="auto"/>
              <w:ind w:firstLine="240" w:firstLineChars="100"/>
              <w:jc w:val="both"/>
            </w:pPr>
            <w:r>
              <w:t>一、理清写作顺序。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1、教师：作者向我们介绍“江南第一楼”，介绍得有条有理。请大家从文中找出表示作者移步观察变换的提示语，画上________。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2、交流。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（“沿着”“穿过”“来到了”“踏进岳阳楼大门”“从屏风后的楼梯登楼。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/>
              </w:rPr>
            </w:pPr>
          </w:p>
          <w:p>
            <w:pPr>
              <w:widowControl w:val="0"/>
              <w:spacing w:line="360" w:lineRule="auto"/>
              <w:ind w:firstLine="240" w:firstLineChars="100"/>
              <w:jc w:val="both"/>
            </w:pPr>
            <w:r>
              <w:t>二、自读自悟、融入情境。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教师先示范读，进一步激发学生读书的欲望。让学生随着作者的脚步，走进岳阳楼，走进文本所创设的美景。唤起学生在读中用作者的眼睛去观察，用作者的情感去品味，用作者的激动去想象，再用自己的声音(语言)尝试把“江南第一楼”的特点表现出来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1、结合插图，词句品读，体会语言美。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2、小组交流，读评结合，感受语言美。每个人只读自己最想读的段落。读中，学生既可以谈自己的品读见解（包括对重点词句意思的体会），又可以接受同伴提问（为什么读这里，为什么这样读等？），不断提升学生对文本语言的感染力。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  <w:rPr>
                <w:rFonts w:hint="eastAsia"/>
              </w:rPr>
            </w:pPr>
          </w:p>
          <w:p>
            <w:pPr>
              <w:widowControl w:val="0"/>
              <w:spacing w:line="360" w:lineRule="auto"/>
              <w:ind w:firstLine="240" w:firstLineChars="100"/>
              <w:jc w:val="both"/>
              <w:rPr>
                <w:rFonts w:hint="eastAsia"/>
              </w:rPr>
            </w:pPr>
            <w:r>
              <w:t>三、品读精彩，领悟整合。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</w:rPr>
              <w:t>一是读进诗句，读出理解；二是对优美生动的句段反复品读，读出自己的特色。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54" w:type="dxa"/>
            <w:gridSpan w:val="7"/>
            <w:vAlign w:val="top"/>
          </w:tcPr>
          <w:p>
            <w:pPr>
              <w:widowControl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1、在读中强化知识的把握，美的感受。如岳阳楼的结构和特点；岳阳楼的深厚文化底蕴；洞庭湖的浩瀚及其动人传说等。</w:t>
            </w:r>
          </w:p>
          <w:p>
            <w:pPr>
              <w:widowControl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t>2、在读中关注对好词妙语的品味及学术对有关内容可能的质疑。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如“浩瀚的洞庭”“壮美的阁楼”“浩瀚”体现在那里？“壮美”又体现在哪里？</w:t>
            </w:r>
          </w:p>
          <w:p>
            <w:pPr>
              <w:widowControl w:val="0"/>
              <w:spacing w:line="360" w:lineRule="auto"/>
              <w:ind w:firstLine="240" w:firstLineChars="100"/>
              <w:jc w:val="both"/>
              <w:rPr>
                <w:rFonts w:hint="eastAsia"/>
              </w:rPr>
            </w:pPr>
          </w:p>
          <w:p>
            <w:pPr>
              <w:widowControl w:val="0"/>
              <w:spacing w:line="360" w:lineRule="auto"/>
              <w:ind w:firstLine="240" w:firstLineChars="100"/>
              <w:jc w:val="both"/>
            </w:pPr>
            <w:r>
              <w:t>四、回归全文，抒说心声。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1、和作者一起细细游赏了“江南第一楼”，有什么要一吐为快的吗 ？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2、为什么称岳阳楼为“江南第一楼”</w:t>
            </w:r>
          </w:p>
          <w:p>
            <w:pPr>
              <w:widowControl w:val="0"/>
              <w:spacing w:line="360" w:lineRule="auto"/>
              <w:ind w:firstLine="240" w:firstLineChars="100"/>
              <w:jc w:val="both"/>
              <w:rPr>
                <w:rFonts w:hint="eastAsia"/>
              </w:rPr>
            </w:pPr>
          </w:p>
          <w:p>
            <w:pPr>
              <w:widowControl w:val="0"/>
              <w:spacing w:line="360" w:lineRule="auto"/>
              <w:ind w:firstLine="240" w:firstLineChars="100"/>
              <w:jc w:val="both"/>
            </w:pPr>
            <w:r>
              <w:t>五、真情喷涌，人文共振</w:t>
            </w:r>
          </w:p>
          <w:p>
            <w:pPr>
              <w:widowControl w:val="0"/>
              <w:spacing w:line="360" w:lineRule="auto"/>
              <w:ind w:firstLine="720" w:firstLineChars="300"/>
              <w:jc w:val="both"/>
            </w:pPr>
            <w:r>
              <w:t>谈话：同学们，表现自己的时候到了！请你们利用自己的声音把自己对江南第一楼壮美的体会、感悟和体验尽情表达出来吧！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1、介绍景点，用自己的话 ！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t>2、从读学写，自然拓展</w:t>
            </w:r>
            <w:r>
              <w:rPr>
                <w:rFonts w:hint="eastAsia"/>
              </w:rPr>
              <w:t>。</w:t>
            </w:r>
          </w:p>
        </w:tc>
        <w:tc>
          <w:tcPr>
            <w:tcW w:w="1453" w:type="dxa"/>
            <w:vAlign w:val="top"/>
          </w:tcPr>
          <w:p>
            <w:pPr>
              <w:widowControl w:val="0"/>
              <w:jc w:val="both"/>
              <w:rPr>
                <w:rFonts w:hint="eastAsia"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</w:rPr>
              <w:t>在学生身临其境中，可以设问？：踏进岳阳楼大门，你有什么感受？这时你面对洞庭湖，是什么心情？听爸爸讲那动人的传说，你有什么话想说？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27．江南第一楼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</w:t>
            </w:r>
          </w:p>
          <w:p>
            <w:pPr>
              <w:pStyle w:val="2"/>
              <w:rPr>
                <w:color w:val="auto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 xml:space="preserve">               </w:t>
            </w:r>
            <w:r>
              <w:rPr>
                <w:color w:val="auto"/>
              </w:rPr>
              <w:t>壮美的楼阁</w:t>
            </w:r>
          </w:p>
          <w:p>
            <w:pPr>
              <w:widowControl w:val="0"/>
              <w:spacing w:before="100" w:beforeAutospacing="1" w:after="100" w:afterAutospacing="1"/>
              <w:ind w:firstLine="2160" w:firstLineChars="900"/>
              <w:jc w:val="both"/>
              <w:rPr>
                <w:color w:val="auto"/>
              </w:rPr>
            </w:pPr>
            <w:r>
              <w:rPr>
                <w:color w:val="auto"/>
              </w:rPr>
              <w:t>不朽的诗文</w:t>
            </w:r>
          </w:p>
          <w:p>
            <w:pPr>
              <w:widowControl w:val="0"/>
              <w:spacing w:before="100" w:beforeAutospacing="1" w:after="100" w:afterAutospacing="1"/>
              <w:ind w:firstLine="2160" w:firstLineChars="900"/>
              <w:jc w:val="both"/>
              <w:rPr>
                <w:color w:val="auto"/>
              </w:rPr>
            </w:pPr>
            <w:r>
              <w:rPr>
                <w:color w:val="auto"/>
              </w:rPr>
              <w:t>浩瀚的洞庭</w:t>
            </w:r>
          </w:p>
          <w:p>
            <w:pPr>
              <w:widowControl w:val="0"/>
              <w:spacing w:before="100" w:beforeAutospacing="1" w:after="100" w:afterAutospacing="1"/>
              <w:ind w:firstLine="2160" w:firstLineChars="90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动人的传说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B46A8E"/>
    <w:rsid w:val="1AB93426"/>
    <w:rsid w:val="5FF07B51"/>
    <w:rsid w:val="7AB46A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2016-01-21T05:44:00Z</dcterms:created>
  <dc:creator>Administrator</dc:creator>
  <cp:lastModifiedBy>Administrator</cp:lastModifiedBy>
  <dcterms:modified xsi:type="dcterms:W3CDTF">2019-01-05T08:50:03Z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