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rFonts w:hint="eastAsia" w:ascii="黑体" w:eastAsia="黑体"/>
                <w:sz w:val="21"/>
                <w:szCs w:val="21"/>
              </w:rPr>
              <w:t>29、</w:t>
            </w:r>
            <w:r>
              <w:rPr>
                <w:sz w:val="21"/>
                <w:szCs w:val="21"/>
              </w:rPr>
              <w:t>天窗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知识与技能：学习本课“帐、玻、扇、偏、璃、鹰、烁、莺、蝠、蝙”等10个生字。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过程与方法：互相纠错正音，把课文读正确、流利。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情感、态度与价值观：了解天窗给乡下孩子们带来的无尽遐想和无穷快乐。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学会生字，理解本课生词。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生字词卡片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0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一、揭示课题，设疑激趣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1、今天，我们学习第二课《天窗》。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（板书课题并齐读课题）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2、师：看到课题你们有什么想问的吗？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（预设：学生可能会问“什么是天窗？）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3、下面就请同学们带着“什么是天窗？这个问题读课文。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4、学生带着“什么是天窗”的疑问读课文。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（学生可说说课文的描述：“在房顶开一个小方洞，装一块玻璃，叫做天窗。”也可以说一说自己见到过的天窗。）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 (针对题目引导学生进行质疑，可以使学生的思维与教材编排意图产生碰撞，理解编排目的的同时，学会质疑的方法，产生阅读的欲望。)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5、天窗虽小，却给孩子们带来了无穷的乐趣让孩子们的童年充满想象，下面让我们一起去体验天窗的魅力。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二、初读课文，检查预习情况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1.同桌互读课文，注意生字词的读音，互相纠错正音，把课文读正确、流利。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 w:ascii="黑体" w:eastAsia="黑体"/>
                <w:b/>
                <w:u w:val="none" w:color="FFFFFF"/>
              </w:rPr>
            </w:pPr>
            <w:r>
              <w:rPr>
                <w:rFonts w:hint="eastAsia"/>
              </w:rPr>
              <w:t>2.指名学生分自然段读课文，检查初读和预习情况。</w:t>
            </w:r>
            <w:r>
              <w:rPr>
                <w:rFonts w:hint="eastAsia" w:ascii="黑体" w:eastAsia="黑体"/>
                <w:b/>
                <w:u w:val="none" w:color="FFFFFF"/>
              </w:rPr>
              <w:t xml:space="preserve"> </w:t>
            </w:r>
          </w:p>
          <w:p>
            <w:pPr>
              <w:widowControl w:val="0"/>
              <w:wordWrap w:val="0"/>
              <w:spacing w:line="360" w:lineRule="auto"/>
              <w:ind w:firstLine="588" w:firstLineChars="245"/>
              <w:jc w:val="both"/>
            </w:pPr>
            <w:r>
              <w:rPr>
                <w:rFonts w:hint="eastAsia" w:ascii="黑体" w:eastAsia="黑体"/>
                <w:u w:val="none" w:color="FFFFFF"/>
              </w:rPr>
              <w:t xml:space="preserve"> </w:t>
            </w:r>
            <w:r>
              <w:rPr>
                <w:rFonts w:hint="eastAsia"/>
              </w:rPr>
              <w:t>3.出示生字词，指名学生认读。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4、自读课文，思考：天窗给乡下的孩子带来了什么？用书上的一句话来概括。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　学生读，读后交流，抓住文章的中心句“小小的天窗是你惟一的慰藉。”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（提出开放性的问题来感悟课文，既有利于学生整体把握课文，又有利于学生自己在读中品味和体验，留给了学生读书、感悟的余地。）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5.齐读全文。</w:t>
            </w:r>
            <w:r>
              <w:rPr>
                <w:rFonts w:hint="eastAsia" w:ascii="黑体" w:eastAsia="黑体"/>
                <w:b/>
                <w:u w:val="none" w:color="FFFFFF"/>
              </w:rPr>
              <w:t xml:space="preserve">   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</w:t>
            </w: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 </w:t>
            </w:r>
            <w:r>
              <w:rPr>
                <w:rFonts w:hint="eastAsia" w:ascii="黑体" w:eastAsia="黑体"/>
                <w:sz w:val="28"/>
                <w:szCs w:val="28"/>
              </w:rPr>
              <w:t>29、</w:t>
            </w:r>
            <w:r>
              <w:rPr>
                <w:sz w:val="28"/>
                <w:szCs w:val="28"/>
              </w:rPr>
              <w:t>天窗</w:t>
            </w:r>
          </w:p>
          <w:p>
            <w:pPr>
              <w:widowControl w:val="0"/>
              <w:ind w:firstLine="420" w:firstLineChars="15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中心句：小小的天窗是你惟一的慰藉。</w:t>
            </w:r>
            <w:r>
              <w:rPr>
                <w:rFonts w:hint="eastAsia" w:ascii="黑体" w:eastAsia="黑体"/>
                <w:sz w:val="28"/>
                <w:szCs w:val="28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4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29、</w:t>
            </w:r>
            <w:r>
              <w:rPr>
                <w:sz w:val="21"/>
                <w:szCs w:val="21"/>
              </w:rPr>
              <w:t>天窗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知识与技能：1、抓住“小小的天窗是惟一的慰藉。”理解课文内容。</w:t>
            </w:r>
            <w:r>
              <w:rPr>
                <w:rFonts w:hint="eastAsia"/>
                <w:sz w:val="21"/>
                <w:szCs w:val="21"/>
              </w:rPr>
              <w:br w:type="textWrapping"/>
            </w:r>
            <w:r>
              <w:rPr>
                <w:rFonts w:hint="eastAsia"/>
                <w:sz w:val="21"/>
                <w:szCs w:val="21"/>
              </w:rPr>
              <w:t>　　　      2、有感情地朗读课文，背诵第四至第六自然段。</w:t>
            </w:r>
          </w:p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过程与方法：引导学生抓住给自己留下感受最深的词、句、段落交流读后感受。从而进一步理解课文。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情感、态度与价值观：激发学生通过“窗户”看世界的情趣。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理解课文内容，了解天窗给乡下孩子们带来的无尽遐想和无穷快乐。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一、回顾课文内容。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1.回忆：天窗给乡下的孩子带来了什么？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　　“小小的天窗是你惟一的慰藉。”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2.问：慰藉什么意思？（安慰、抚慰）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　结合自己的经历，说说什么时候需要安慰、抚慰呢？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　　 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二、细读课文，深入体会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1、默读课文，边读边思考：文章的那些部分触动了你的心灵，反复阅读，体会为什么说天窗使孩子们唯一的慰藉？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学生默读课文，边读边想边记录。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2.引导学生抓住给自己留下感受最深的词、句、段落交流读后感受。从而进一步理解课文。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“慰藉”安慰。也就是当孩子被大人唤回屋里，告别了疾风暴雨中的玩耍，告别了月光下草丛中的嬉戏，天窗成了惟一的心灵寄托，惟一的自我安慰。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进而让学生结合课文内容体会孩子被唤回时的失落。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（也可以结合自己类似的经历体会孩子们当时的心情）又从天窗中想象出无穷的情形、故事，从而找回了失去的快乐。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</w:rPr>
              <w:t>联系自己的生活经历理解文中的词语，既形象生动，学生们欢迎；又无形中教给了学生理解词语的方法。正所谓“授之与渔”。为学习文本奠定基础。</w:t>
            </w:r>
            <w:r>
              <w:rPr>
                <w:rFonts w:hint="eastAsia" w:ascii="仿宋_GB2312" w:eastAsia="仿宋_GB2312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过程中要结合有感情的朗读。如从“到屋里来呀！”一句中体会大人的命令、不可违抗的气势。从“被关在了地洞似的屋里。”体会孩子当时的无奈。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 在失落和无奈中，天窗给孩子们带来了一片光明，抚慰了孩子们的心灵。从而理解为什么说天窗使孩子们唯一的慰藉。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3.感情朗读自己感触最深的段落。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三、拓展积累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1、教师启发提问：“在你无奈的时候，什么是你的慰藉？”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让学生谈出自己生活中排解不快的方法。也许是读书？看电视？也许是摆弄什么小玩具？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　　</w:t>
            </w:r>
            <w:r>
              <w:rPr>
                <w:rFonts w:hint="eastAsia"/>
              </w:rPr>
              <w:t>　 2、把自己的经历像作者这样记录下来，为我们的童年增添一笔美好的回忆。</w:t>
            </w:r>
            <w:r>
              <w:rPr>
                <w:rFonts w:hint="eastAsia" w:ascii="黑体" w:eastAsia="黑体"/>
                <w:b/>
                <w:u w:val="none" w:color="FFFFFF"/>
              </w:rPr>
              <w:t xml:space="preserve">  </w:t>
            </w: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</w:rPr>
              <w:t>在理解过程中引导学生抓住文中的典型词句进行感悟、品位，恰倒好处的突破了文中的重难点，同时也教给了学生读书、理解的方法。</w:t>
            </w:r>
            <w:r>
              <w:rPr>
                <w:rFonts w:hint="eastAsia" w:ascii="仿宋_GB2312" w:eastAsia="仿宋_GB2312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597535</wp:posOffset>
                      </wp:positionV>
                      <wp:extent cx="228600" cy="792480"/>
                      <wp:effectExtent l="4445" t="4445" r="14605" b="22225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792480"/>
                              </a:xfrm>
                              <a:prstGeom prst="leftBrace">
                                <a:avLst>
                                  <a:gd name="adj1" fmla="val 28888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00.8pt;margin-top:47.05pt;height:62.4pt;width:18pt;z-index:251667456;mso-width-relative:page;mso-height-relative:page;" filled="f" stroked="t" coordsize="21600,21600" o:gfxdata="UEsDBAoAAAAAAIdO4kAAAAAAAAAAAAAAAAAEAAAAZHJzL1BLAwQUAAAACACHTuJAaM4mWNoAAAAK&#10;AQAADwAAAGRycy9kb3ducmV2LnhtbE2PyWrDMBCG74W+g5hCL6HR0pDEjuVAl1BIoZDlAWRrapta&#10;krGUpW/f6am9zfLxzzfF+up6dsYxdsFrkFMBDH0dbOcbDcfD5mEJLCbjremDRw3fGGFd3t4UJrfh&#10;4nd43qeGUYiPudHQpjTknMe6RWfiNAzoafcZRmcStWPD7WguFO56roSYc2c6TxdaM+Bzi/XX/uQ0&#10;TD4yNXnbpTDbyka9vhwW70+bSuv7OylWwBJe0x8Mv/qkDiU5VeHkbWS9BiXknFAN2UwCI0A9LmhQ&#10;USGXGfCy4P9fKH8AUEsDBBQAAAAIAIdO4kDMA0E+/wEAAPgDAAAOAAAAZHJzL2Uyb0RvYy54bWyt&#10;U0uOEzEQ3SNxB8t70p0WGTKtdEaCMGwQjDRwgIo/aSP/ZHvSyRlYcAkEG/ZzonAOyk6TCbBBCC/c&#10;5Xa56n3sxdXOaLIVISpnOzqd1JQIyxxXdtPR9++un8wpiQksB+2s6OheRHq1fPxoMfhWNK53motA&#10;sIiN7eA72qfk26qKrBcG4sR5YXFTumAg4TJsKh5gwOpGV01dX1SDC9wHx0SM+Hd13KTLUl9KwdJb&#10;KaNIRHcUsaUyhzKv81wtF9BuAvhesREG/AMKA8pi01OpFSQgd0H9UcooFlx0Mk2YM5WTUjFROCCb&#10;af0bm9sevChcUJzoTzLF/1eWvdneBKI4ekeJBYMWHe6/HD5//f7x2+HTPZlmhQYfW0y89TdhXEUM&#10;M92dDCZ/kQjZFVX3J1XFLhGGP5tmflGj9gy3nl02T+dF9erhsA8xvRLOkBx0VAuZngdgmTm0sH0d&#10;U1GWj/iAf0Cs0mg0aguaNHMco5FnOc15zqzGkXOw7VgRo5+Nc3nrrpXW5TpoS4aOXs6aGYIGvJRS&#10;Q8LQeJQp2k3BFZ1WPB/Jh2PYrF/oQBAO0i9jbPZLWu63gtgf88rWEXcvgL+0nKS9RwMsvhSaIRjB&#10;KdECH1aOCrYESv9NJrLTFulm645m5Wjt+B7tvvNBbXqUurhbcvB6FXHGp5Dv7/m6VHp4sM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M4mWNoAAAAKAQAADwAAAAAAAAABACAAAAAiAAAAZHJzL2Rv&#10;d25yZXYueG1sUEsBAhQAFAAAAAgAh07iQMwDQT7/AQAA+AMAAA4AAAAAAAAAAQAgAAAAKQEAAGRy&#10;cy9lMm9Eb2MueG1sUEsFBgAAAAAGAAYAWQEAAJo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 </w:t>
            </w:r>
            <w:r>
              <w:rPr>
                <w:rFonts w:hint="eastAsia" w:ascii="黑体" w:eastAsia="黑体"/>
                <w:sz w:val="28"/>
                <w:szCs w:val="28"/>
              </w:rPr>
              <w:t>29、</w:t>
            </w: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天窗</w:t>
            </w:r>
            <w:r>
              <w:rPr>
                <w:rFonts w:hint="eastAsia"/>
                <w:sz w:val="28"/>
                <w:szCs w:val="28"/>
              </w:rPr>
              <w:br w:type="textWrapping"/>
            </w:r>
            <w:r>
              <w:rPr>
                <w:rFonts w:hint="eastAsia"/>
                <w:sz w:val="28"/>
                <w:szCs w:val="28"/>
              </w:rPr>
              <w:t>　　　　　　　　　孩子们唯一的慰藉</w:t>
            </w:r>
            <w:r>
              <w:rPr>
                <w:rFonts w:hint="eastAsia"/>
                <w:sz w:val="28"/>
                <w:szCs w:val="28"/>
              </w:rPr>
              <w:br w:type="textWrapping"/>
            </w:r>
            <w:r>
              <w:rPr>
                <w:rFonts w:hint="eastAsia"/>
                <w:sz w:val="28"/>
                <w:szCs w:val="28"/>
              </w:rPr>
              <w:t>　　看见想象</w:t>
            </w:r>
            <w:r>
              <w:rPr>
                <w:rFonts w:hint="eastAsia"/>
                <w:sz w:val="28"/>
                <w:szCs w:val="28"/>
              </w:rPr>
              <w:br w:type="textWrapping"/>
            </w:r>
            <w:r>
              <w:rPr>
                <w:rFonts w:hint="eastAsia"/>
                <w:sz w:val="28"/>
                <w:szCs w:val="28"/>
              </w:rPr>
              <w:t>　　　　　　　　　雨脚闪电星云无穷无尽</w:t>
            </w:r>
            <w:r>
              <w:rPr>
                <w:rFonts w:hint="eastAsia"/>
                <w:sz w:val="28"/>
                <w:szCs w:val="28"/>
              </w:rPr>
              <w:br w:type="textWrapping"/>
            </w:r>
            <w:r>
              <w:rPr>
                <w:rFonts w:hint="eastAsia"/>
                <w:sz w:val="28"/>
                <w:szCs w:val="28"/>
              </w:rPr>
              <w:t>　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D6A94"/>
    <w:rsid w:val="19D24AD2"/>
    <w:rsid w:val="4EAD6A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2016-01-21T05:44:00Z</dcterms:created>
  <dc:creator>Administrator</dc:creator>
  <cp:lastModifiedBy>Administrator</cp:lastModifiedBy>
  <dcterms:modified xsi:type="dcterms:W3CDTF">2019-01-05T08:51:28Z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