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4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</w:rPr>
              <w:t>14．神通广大的“小孙悟空”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正确读写12个生字。</w:t>
            </w:r>
          </w:p>
          <w:p>
            <w:pPr>
              <w:widowControl w:val="0"/>
              <w:wordWrap w:val="0"/>
              <w:ind w:left="1477" w:leftChars="528" w:hanging="210" w:hangingChars="100"/>
              <w:jc w:val="both"/>
              <w:rPr>
                <w:rFonts w:hint="eastAsia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2. 正确读写“孙悟空、脑血栓、血浆、编故事、镊子、微型、控制、动脉、血液畅通、恭恭敬敬”等词语。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借助工具书自学课文中的生字词，</w:t>
            </w:r>
            <w:r>
              <w:rPr>
                <w:bCs/>
                <w:sz w:val="21"/>
                <w:szCs w:val="21"/>
              </w:rPr>
              <w:t>了解课文大意</w:t>
            </w:r>
            <w:r>
              <w:rPr>
                <w:rFonts w:hint="eastAsia"/>
                <w:bCs/>
                <w:sz w:val="21"/>
                <w:szCs w:val="21"/>
              </w:rPr>
              <w:t>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激发学生学科学、爱科学的兴趣。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正确读写生字</w:t>
            </w:r>
            <w:r>
              <w:rPr>
                <w:rFonts w:hint="eastAsia"/>
                <w:sz w:val="21"/>
                <w:szCs w:val="21"/>
              </w:rPr>
              <w:t>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投影仪（片）、生字卡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  <w:r>
              <w:rPr>
                <w:bCs/>
              </w:rPr>
              <w:t>一、情景导入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rPr>
                <w:u w:val="wave" w:color="FF0000"/>
              </w:rPr>
              <w:t>1．投影《西游记》中孙悟空斩妖降魔的画面。</w:t>
            </w:r>
            <w:r>
              <w:t>你喜欢孙悟空吗？为什么？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2．学生自由交流。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3．是啊，因为孙悟空神通广大，所以备受广大小朋友们的喜爱。今天我们来学一学《神通广大的“小孙悟空”》，相信你一定会更喜欢的。板书课题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4．学生齐读课题，围绕课题质疑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二、初读课文---了解课文大意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1．请同学们自读课文，要求读正确、读流利。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2．借助工具书自学课文中的生字词，同桌间互相交流一下自学收获。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3．指名分自然段朗读课文，读准字音。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4．学生自己练习读课文，并提出不懂的问题。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5．用自己的话说一说课文主要写了一件什么事？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三、再读课文---感受“小孙悟空”的神通广大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1．学生自由读课文第1～4自然段。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讨论：爷爷的病危险吗？中谁帮爷爷治好了病？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2．学生自由讨论、交流，全班汇报。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四、书写生字词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1．出示生字卡，进一步认读生字。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2．记忆字形，交流记忆字形的方法。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3．抄写词语。</w:t>
            </w:r>
          </w:p>
          <w:p>
            <w:pPr>
              <w:widowControl w:val="0"/>
              <w:wordWrap w:val="0"/>
              <w:spacing w:line="360" w:lineRule="auto"/>
              <w:ind w:firstLine="803" w:firstLineChars="250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8"/>
                <w:szCs w:val="28"/>
              </w:rPr>
              <w:t>14．神通广大的“小孙悟空”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          </w:t>
            </w:r>
            <w:r>
              <w:rPr>
                <w:bCs/>
                <w:sz w:val="28"/>
                <w:szCs w:val="28"/>
              </w:rPr>
              <w:t> </w:t>
            </w:r>
            <w:r>
              <w:rPr>
                <w:u w:val="wave" w:color="FF0000"/>
              </w:rPr>
              <w:t>斩妖降魔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4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</w:rPr>
              <w:t>14．神通广大的“小孙悟空”</w:t>
            </w:r>
            <w:r>
              <w:rPr>
                <w:bCs/>
                <w:sz w:val="21"/>
                <w:szCs w:val="21"/>
              </w:rPr>
              <w:t> 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正确、流利地朗读课文，理解课文内容。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通过自读自悟、讨论，了解“小孙悟空”的神通广大。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激发学生学科学、爱科学的兴趣。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理解课文内容，了解“小孙悟空”的神通广大。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激发学生学科学、爱科学的兴趣。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课件，投影仪（片）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  <w:r>
              <w:rPr>
                <w:bCs/>
              </w:rPr>
              <w:t>一、复习导入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1．指名开火车读课文。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2．导语：这节课让我们和晓蒙一起走进那神通广大的“小孙悟空”吧。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二、精读课文，走进“小孙悟空”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1．学生自由读课文第5～11自然段，结合自己收集的有关资料讨论。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（1）为什么叫它“小孙悟空”？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（2）“小孙悟空”的神通广大体现在哪些方面？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2．学生默读课文，自读自悟，然后参与小组讨论、交流。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3．全班汇报，师指导。</w:t>
            </w:r>
          </w:p>
          <w:p>
            <w:pPr>
              <w:widowControl w:val="0"/>
              <w:wordWrap w:val="0"/>
              <w:spacing w:line="360" w:lineRule="auto"/>
              <w:ind w:left="960" w:leftChars="150" w:hanging="600" w:hangingChars="250"/>
              <w:jc w:val="both"/>
              <w:rPr>
                <w:u w:val="wave" w:color="FF0000"/>
              </w:rPr>
            </w:pPr>
            <w:r>
              <w:t>（1）因为它只有小蚂蚁那么大，是个微型机器人，靠电脑控制。</w:t>
            </w:r>
            <w:r>
              <w:rPr>
                <w:u w:val="wave" w:color="FF0000"/>
              </w:rPr>
              <w:t>（相机播放“小孙悟空”的图片）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（2）指名读课文第11自然段。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（相机播放“小孙悟空”治病的图片）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  <w:r>
              <w:rPr>
                <w:rFonts w:hint="eastAsia"/>
              </w:rPr>
              <w:t xml:space="preserve">      </w:t>
            </w:r>
            <w:r>
              <w:t>说说从中体会到了什么？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再用自己的话归纳一下“小孙悟空”的神通广大。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588" w:firstLineChars="245"/>
              <w:jc w:val="both"/>
              <w:rPr>
                <w:rFonts w:hint="eastAsia"/>
              </w:rPr>
            </w:pPr>
            <w:r>
              <w:t>4．指导学生有感情地朗读课文，注意晓蒙神态的变化。</w:t>
            </w:r>
          </w:p>
          <w:p>
            <w:pPr>
              <w:widowControl w:val="0"/>
              <w:wordWrap w:val="0"/>
              <w:spacing w:line="360" w:lineRule="auto"/>
              <w:ind w:firstLine="588" w:firstLineChars="245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5．投影出示：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忽然，他停下来，恭恭敬敬向小小机器人敬了个礼，说：“谢谢你，‘小孙悟空’！”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晓蒙仅仅是感谢这个小小机器人吗？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三、拓展延伸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1．学生正确、流利地朗读全文。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2．以小组为单位，说说自己还知道哪些新科技给人们的生活带来了便利？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</w:t>
            </w:r>
            <w:r>
              <w:rPr>
                <w:bCs/>
                <w:sz w:val="28"/>
                <w:szCs w:val="28"/>
              </w:rPr>
              <w:t>14．神通广大的“小孙悟空”</w:t>
            </w:r>
          </w:p>
          <w:p>
            <w:pPr>
              <w:widowControl w:val="0"/>
              <w:ind w:left="1920" w:leftChars="800" w:firstLine="948" w:firstLineChars="395"/>
              <w:jc w:val="both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</w:rPr>
              <w:t>治</w:t>
            </w:r>
          </w:p>
          <w:p>
            <w:pPr>
              <w:widowControl w:val="0"/>
              <w:ind w:firstLine="1202" w:firstLineChars="501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微型机器人          爷爷的脑血栓</w:t>
            </w:r>
          </w:p>
          <w:p>
            <w:pPr>
              <w:widowControl w:val="0"/>
              <w:ind w:firstLine="1092" w:firstLineChars="455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3175</wp:posOffset>
                      </wp:positionV>
                      <wp:extent cx="480060" cy="9525"/>
                      <wp:effectExtent l="0" t="36830" r="15240" b="2984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0060" cy="95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27.8pt;margin-top:0.25pt;height:0.75pt;width:37.8pt;z-index:251684864;mso-width-relative:page;mso-height-relative:page;" filled="f" stroked="t" coordsize="21600,21600" o:gfxdata="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Rt8KbWAAAABgEA&#10;AA8AAAAAAAAAAQAgAAAAIgAAAGRycy9kb3ducmV2LnhtbFBLAQIUABQAAAAIAIdO4kAygUZo4wEA&#10;AKYDAAAOAAAAAAAAAAEAIAAAACU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color w:val="auto"/>
              </w:rPr>
              <w:t>（像小蚂蚁）　  　（血液循环畅通）</w:t>
            </w:r>
          </w:p>
          <w:p>
            <w:pPr>
              <w:widowControl w:val="0"/>
              <w:spacing w:line="480" w:lineRule="auto"/>
              <w:jc w:val="both"/>
              <w:rPr>
                <w:rFonts w:hint="eastAsia" w:cs="Arial"/>
              </w:rPr>
            </w:pPr>
            <w:r>
              <w:rPr>
                <w:rFonts w:cs="Arial"/>
                <w:sz w:val="18"/>
                <w:szCs w:val="18"/>
              </w:rPr>
              <w:t xml:space="preserve">    </w:t>
            </w:r>
            <w:r>
              <w:rPr>
                <w:rFonts w:hint="eastAsia" w:cs="Arial"/>
                <w:sz w:val="18"/>
                <w:szCs w:val="18"/>
              </w:rPr>
              <w:t xml:space="preserve">                   </w:t>
            </w:r>
            <w:r>
              <w:rPr>
                <w:rFonts w:hint="eastAsia" w:ascii="Times New Roman'''" w:hAnsi="Times New Roman'''" w:cs="Times New Roman'''"/>
                <w:kern w:val="2"/>
              </w:rPr>
              <w:t xml:space="preserve"> 学科学、用科学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'''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45B9E"/>
    <w:rsid w:val="6D245B9E"/>
    <w:rsid w:val="73C066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