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4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wordWrap w:val="0"/>
              <w:ind w:firstLine="514" w:firstLineChars="245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 15．太平洋的来客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1. 正确读写12个生字。</w:t>
            </w:r>
          </w:p>
          <w:p>
            <w:pPr>
              <w:widowControl w:val="0"/>
              <w:wordWrap w:val="0"/>
              <w:ind w:left="1477" w:leftChars="528" w:hanging="210" w:hangingChars="1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2.正确读写“大潮、堤坝、白虹、滚玉、咆哮、汹涌、喇叭、山岳”等词语。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图文对照，引导学生感受大潮的壮观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感受作者善于观察大自然，热爱大自然的思想感情。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正确读写生字</w:t>
            </w:r>
            <w:r>
              <w:rPr>
                <w:rFonts w:hint="eastAsia"/>
                <w:sz w:val="21"/>
                <w:szCs w:val="21"/>
              </w:rPr>
              <w:t>词，</w:t>
            </w:r>
            <w:r>
              <w:rPr>
                <w:sz w:val="21"/>
                <w:szCs w:val="21"/>
              </w:rPr>
              <w:t>引导学生运用新词。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投影仪（片）、生字卡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  </w:t>
            </w:r>
            <w:r>
              <w:rPr>
                <w:bCs/>
              </w:rPr>
              <w:t>一、情境导入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rPr>
                <w:u w:val="wave" w:color="FF0000"/>
              </w:rPr>
              <w:t>1．投影钱塘江大潮壮观的画面。</w:t>
            </w:r>
            <w:r>
              <w:t>同学们，这大潮美吗？你想知道这大潮是怎样形成的吗？让我们随作者的描绘一起走进文中吧！板书课题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2．为什么把钱塘江大潮称为“太平洋的来客”呢？相信读了课文，你一定很快会明白的。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二、图文感悟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1．出示图，学生观察，交流从图上观察到的。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2．学生自由读课文。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3．说说课文先写什么，再写什么？是按什么顺序写的？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4．你从文中感悟到了什么？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三、初步学文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1．用自己喜欢的方式读课文，带着下面问题研讨。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（1）课文主要写了什么？是从哪几个方面来写的？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（2）你觉得文中哪些句子美？用笔勾画出来。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（3）人们为什么把钱塘江大潮称为“太平洋的来客”？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660"/>
              <w:jc w:val="both"/>
              <w:rPr>
                <w:rFonts w:hint="eastAsia"/>
              </w:rPr>
            </w:pPr>
            <w:r>
              <w:t>2．小组交流看法。</w:t>
            </w:r>
          </w:p>
          <w:p>
            <w:pPr>
              <w:widowControl w:val="0"/>
              <w:wordWrap w:val="0"/>
              <w:spacing w:line="360" w:lineRule="auto"/>
              <w:ind w:firstLine="660"/>
              <w:jc w:val="both"/>
            </w:pPr>
            <w:r>
              <w:t>3．师生共议，小结归纳。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四、认读生字、生词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1．出示生字词卡，学生认读。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2．做生字组词接龙游戏，丰富学生的语言积累。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3．通过查工具书、找近义词或联系上下文等方法理解词语。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4．通过用词语说话或词语搭配，引导学生运用新词。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</w:t>
            </w:r>
            <w:r>
              <w:rPr>
                <w:bCs/>
                <w:sz w:val="28"/>
                <w:szCs w:val="28"/>
              </w:rPr>
              <w:t> 15．太平洋的来客</w: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  </w:t>
            </w:r>
          </w:p>
          <w:p>
            <w:pPr>
              <w:widowControl w:val="0"/>
              <w:spacing w:before="100" w:beforeAutospacing="1" w:after="100" w:afterAutospacing="1"/>
              <w:ind w:firstLine="420" w:firstLineChars="15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大潮    白虹   喷射   咆哮   汹涌    喇叭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4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bCs/>
                <w:sz w:val="21"/>
                <w:szCs w:val="21"/>
              </w:rPr>
              <w:t>  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15．太平洋的来客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理解课文内容。感受大潮的壮观，了解大潮的成因。  </w:t>
            </w:r>
            <w:r>
              <w:t>    </w:t>
            </w:r>
          </w:p>
          <w:p>
            <w:pPr>
              <w:widowControl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图文对照，引导学生感受大潮的壮观，并结合有关资料，了解大潮形成的原因。</w:t>
            </w:r>
          </w:p>
          <w:p>
            <w:pPr>
              <w:widowControl w:val="0"/>
              <w:wordWrap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在学文中感受作者善于观察大自然，热爱大自然的思想感情。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理解课文内容，感受大潮的壮观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了解大潮的成因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课件</w:t>
            </w:r>
            <w:r>
              <w:rPr>
                <w:rFonts w:hint="eastAsia"/>
                <w:sz w:val="21"/>
                <w:szCs w:val="21"/>
              </w:rPr>
              <w:t>、投影仪。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  </w:t>
            </w:r>
            <w:r>
              <w:rPr>
                <w:bCs/>
              </w:rPr>
              <w:t>一、概括大意---整体感知大潮的壮观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上节课，我们初步领略了大潮的壮观，请同学们默读课文，概括地说一说大潮的哪些方面壮观、雄伟？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二、品味大潮的壮观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现在我们就随课文进一步感受大潮的壮观吧！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1．请同学们自由读第1～7自然段，说说你觉得哪些句子写得美。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2．根据学生回答，出示课件。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（1）这时，东南角江口和海连接的地方，闪出……堤坝般溯江推来。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（2）潮头像一道白虹……以排山倒海之势压了过来。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（3）随着潮水的推近……到近处就像天坍地陷一般。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3．学生再读一读这些句子，试着背一背。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三、探究大潮成因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这么美的大潮，你一定想知道它的成因吧！那么，让我们当个小小地质家，去探索其中的奥秘吧！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1．学生自由读课文第8～11自然段，勾画出相关语句，了解大潮的成因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rPr>
                <w:u w:val="wave" w:color="FF0000"/>
              </w:rPr>
              <w:t>2．课件出示钱塘江入口处图片</w:t>
            </w:r>
            <w:r>
              <w:t>，再给学生展示太平洋海水涌到钱塘江江口形成大潮的情景，帮助学生理解人们把大潮称为“太平洋的来客”的原因。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四、课外延伸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同学们课后进一步收集一些有关钱塘江大潮的图片、资料，办一期“请你观潮”的黑板报。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t> 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</w: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>15．太平洋的来客</w: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 </w:t>
            </w:r>
          </w:p>
          <w:p>
            <w:pPr>
              <w:widowControl w:val="0"/>
              <w:spacing w:before="100" w:beforeAutospacing="1" w:after="100" w:afterAutospacing="1"/>
              <w:jc w:val="both"/>
              <w:rPr>
                <w:rFonts w:hint="eastAsia"/>
                <w:color w:val="auto"/>
              </w:rPr>
            </w:pPr>
            <w:r>
              <w:rPr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2880360</wp:posOffset>
                      </wp:positionH>
                      <wp:positionV relativeFrom="paragraph">
                        <wp:posOffset>300355</wp:posOffset>
                      </wp:positionV>
                      <wp:extent cx="113665" cy="687705"/>
                      <wp:effectExtent l="4445" t="4445" r="15240" b="12700"/>
                      <wp:wrapNone/>
                      <wp:docPr id="2" name="左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665" cy="687705"/>
                              </a:xfrm>
                              <a:prstGeom prst="leftBrace">
                                <a:avLst>
                                  <a:gd name="adj1" fmla="val 50418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226.8pt;margin-top:23.65pt;height:54.15pt;width:8.95pt;z-index:251686912;mso-width-relative:page;mso-height-relative:page;" filled="f" stroked="t" coordsize="21600,21600" o:gfxdata="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n/oIbbAAAACgEAAA8AAAAAAAAAAQAgAAAAIgAA&#10;AGRycy9kb3ducmV2LnhtbFBLAQIUABQAAAAIAIdO4kBgCDzEBQIAAPgDAAAOAAAAAAAAAAEAIAAA&#10;ACoBAABkcnMvZTJvRG9jLnhtbFBLBQYAAAAABgAGAFkBAAChBQAAAAA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300355</wp:posOffset>
                      </wp:positionV>
                      <wp:extent cx="114300" cy="699135"/>
                      <wp:effectExtent l="4445" t="4445" r="14605" b="20320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699135"/>
                              </a:xfrm>
                              <a:prstGeom prst="leftBrace">
                                <a:avLst>
                                  <a:gd name="adj1" fmla="val 50972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55.8pt;margin-top:23.65pt;height:55.05pt;width:9pt;z-index:251685888;mso-width-relative:page;mso-height-relative:page;" filled="f" stroked="t" coordsize="21600,21600" o:gfxdata="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EyozJtoAAAAKAQAADwAAAAAAAAABACAAAAAiAAAAZHJz&#10;L2Rvd25yZXYueG1sUEsBAhQAFAAAAAgAh07iQPIt07sCAgAA+AMAAA4AAAAAAAAAAQAgAAAAKQEA&#10;AGRycy9lMm9Eb2MueG1sUEsFBgAAAAAGAAYAWQEAAJ0FAAAAAA=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color w:val="auto"/>
              </w:rPr>
              <w:t>   </w:t>
            </w:r>
            <w:r>
              <w:rPr>
                <w:rFonts w:hint="eastAsia"/>
                <w:color w:val="auto"/>
              </w:rPr>
              <w:t xml:space="preserve">         大潮奇观                    太阳、月亮的吸引力</w:t>
            </w:r>
          </w:p>
          <w:p>
            <w:pPr>
              <w:widowControl w:val="0"/>
              <w:spacing w:before="100" w:beforeAutospacing="1" w:after="100" w:afterAutospacing="1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 xml:space="preserve">观看大潮  </w:t>
            </w:r>
            <w:r>
              <w:rPr>
                <w:rFonts w:hint="eastAsia"/>
                <w:color w:val="auto"/>
              </w:rPr>
              <w:t xml:space="preserve">                   介绍成因</w:t>
            </w:r>
          </w:p>
          <w:p>
            <w:pPr>
              <w:widowControl w:val="0"/>
              <w:spacing w:before="100" w:beforeAutospacing="1" w:after="100" w:afterAutospacing="1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 xml:space="preserve">            人群反应                    钱塘江地形特殊</w:t>
            </w:r>
          </w:p>
          <w:p>
            <w:pPr>
              <w:widowControl w:val="0"/>
              <w:spacing w:before="100" w:beforeAutospacing="1" w:after="100" w:afterAutospacing="1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1D5BA4"/>
    <w:rsid w:val="0D3B30E0"/>
    <w:rsid w:val="411D5B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2016-01-21T05:24:00Z</dcterms:created>
  <dc:creator>Administrator</dc:creator>
  <cp:lastModifiedBy>Administrator</cp:lastModifiedBy>
  <dcterms:modified xsi:type="dcterms:W3CDTF">2019-01-05T08:44:41Z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