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E5" w:rsidRPr="001F1AE5" w:rsidRDefault="001F1AE5" w:rsidP="001F1AE5">
      <w:pPr>
        <w:widowControl/>
        <w:shd w:val="clear" w:color="auto" w:fill="FFFFFF"/>
        <w:spacing w:line="360" w:lineRule="atLeast"/>
        <w:ind w:firstLineChars="900" w:firstLine="27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杜甫简介</w:t>
      </w:r>
    </w:p>
    <w:p w:rsidR="001F1AE5" w:rsidRPr="001F1AE5" w:rsidRDefault="001F1AE5" w:rsidP="001F1AE5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杜甫（712年—770年），字子美，汉族，原籍湖北襄阳，后</w:t>
      </w:r>
      <w:proofErr w:type="gramStart"/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徙</w:t>
      </w:r>
      <w:proofErr w:type="gramEnd"/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河南巩县。自号少陵野老，</w:t>
      </w:r>
      <w:hyperlink r:id="rId4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唐代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伟大的现实主义诗人，与</w:t>
      </w:r>
      <w:hyperlink r:id="rId5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李白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合称“李杜”。为了与另两位诗人</w:t>
      </w:r>
      <w:hyperlink r:id="rId6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李商隐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与</w:t>
      </w:r>
      <w:hyperlink r:id="rId7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杜牧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即“小李杜”区别，杜甫与李白又合称“大李杜”，杜甫也常被称为“老杜”</w:t>
      </w:r>
      <w:r w:rsidRPr="001F1AE5">
        <w:rPr>
          <w:rFonts w:ascii="宋体" w:eastAsia="宋体" w:hAnsi="宋体" w:cs="Arial" w:hint="eastAsia"/>
          <w:kern w:val="0"/>
          <w:sz w:val="30"/>
          <w:szCs w:val="30"/>
          <w:lang w:bidi="ar-SA"/>
        </w:rPr>
        <w:t>。</w:t>
      </w:r>
    </w:p>
    <w:p w:rsidR="001F1AE5" w:rsidRPr="001F1AE5" w:rsidRDefault="001F1AE5" w:rsidP="001F1AE5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杜甫在</w:t>
      </w:r>
      <w:hyperlink r:id="rId8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中国古典诗歌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中的影响非常深远，被后人称为“</w:t>
      </w:r>
      <w:hyperlink r:id="rId9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诗圣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”，他的诗被称为“</w:t>
      </w:r>
      <w:hyperlink r:id="rId10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诗史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”。后世称其杜拾遗、杜工部，也称他杜少陵、杜草堂。</w:t>
      </w:r>
    </w:p>
    <w:p w:rsidR="001F1AE5" w:rsidRPr="001F1AE5" w:rsidRDefault="001F1AE5" w:rsidP="001F1AE5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/>
          <w:kern w:val="0"/>
          <w:sz w:val="30"/>
          <w:szCs w:val="30"/>
          <w:lang w:bidi="ar-SA"/>
        </w:rPr>
      </w:pPr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杜甫创作了《登高》《</w:t>
      </w:r>
      <w:hyperlink r:id="rId11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春望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》《</w:t>
      </w:r>
      <w:hyperlink r:id="rId12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北征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》《</w:t>
      </w:r>
      <w:hyperlink r:id="rId13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三吏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》《</w:t>
      </w:r>
      <w:hyperlink r:id="rId14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三别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》等名作。乾元二年（759年）杜甫弃官入川，虽然躲避了战乱，生活相对安定，但仍然心系苍生，胸怀国事。虽然杜甫是个现实主义诗人，但他也有</w:t>
      </w:r>
      <w:hyperlink r:id="rId15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狂放不羁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的一面，从其名作《</w:t>
      </w:r>
      <w:hyperlink r:id="rId16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饮中八仙歌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》不难看出杜甫的豪气干云。</w:t>
      </w:r>
    </w:p>
    <w:p w:rsidR="00B75319" w:rsidRPr="00067149" w:rsidRDefault="001F1AE5" w:rsidP="00067149">
      <w:pPr>
        <w:widowControl/>
        <w:shd w:val="clear" w:color="auto" w:fill="FFFFFF"/>
        <w:spacing w:line="360" w:lineRule="atLeast"/>
        <w:ind w:firstLineChars="200" w:firstLine="600"/>
        <w:jc w:val="left"/>
        <w:rPr>
          <w:rFonts w:ascii="宋体" w:eastAsia="宋体" w:hAnsi="宋体" w:cs="Arial" w:hint="eastAsia"/>
          <w:kern w:val="0"/>
          <w:sz w:val="30"/>
          <w:szCs w:val="30"/>
          <w:lang w:bidi="ar-SA"/>
        </w:rPr>
      </w:pPr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杜甫的思想核心是儒家的</w:t>
      </w:r>
      <w:hyperlink r:id="rId17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仁政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思想，他有“致君尧舜上，再使风俗</w:t>
      </w:r>
      <w:proofErr w:type="gramStart"/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淳</w:t>
      </w:r>
      <w:proofErr w:type="gramEnd"/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”的宏伟抱负。杜甫虽然在世时名声并不显赫，但后来声名远播，对</w:t>
      </w:r>
      <w:hyperlink r:id="rId18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中国文学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和</w:t>
      </w:r>
      <w:hyperlink r:id="rId19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日本文学</w:t>
        </w:r>
      </w:hyperlink>
      <w:r w:rsidRPr="001F1AE5">
        <w:rPr>
          <w:rFonts w:ascii="宋体" w:eastAsia="宋体" w:hAnsi="宋体" w:cs="Arial"/>
          <w:kern w:val="0"/>
          <w:sz w:val="30"/>
          <w:szCs w:val="30"/>
          <w:lang w:bidi="ar-SA"/>
        </w:rPr>
        <w:t>都产生了深远的影响。杜甫共有约1500首诗歌被保留了下来，大多集于《</w:t>
      </w:r>
      <w:hyperlink r:id="rId20" w:tgtFrame="_blank" w:history="1">
        <w:r w:rsidRPr="001F1AE5">
          <w:rPr>
            <w:rFonts w:ascii="宋体" w:eastAsia="宋体" w:hAnsi="宋体" w:cs="Arial"/>
            <w:kern w:val="0"/>
            <w:sz w:val="30"/>
            <w:szCs w:val="30"/>
            <w:lang w:bidi="ar-SA"/>
          </w:rPr>
          <w:t>杜工部集</w:t>
        </w:r>
      </w:hyperlink>
      <w:r w:rsidR="00067149">
        <w:rPr>
          <w:rFonts w:ascii="宋体" w:eastAsia="宋体" w:hAnsi="宋体" w:cs="Arial"/>
          <w:kern w:val="0"/>
          <w:sz w:val="30"/>
          <w:szCs w:val="30"/>
          <w:lang w:bidi="ar-SA"/>
        </w:rPr>
        <w:t>》。</w:t>
      </w:r>
      <w:bookmarkStart w:id="0" w:name="_GoBack"/>
      <w:bookmarkEnd w:id="0"/>
    </w:p>
    <w:sectPr w:rsidR="00B75319" w:rsidRPr="00067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E5"/>
    <w:rsid w:val="00067149"/>
    <w:rsid w:val="001F1AE5"/>
    <w:rsid w:val="00B7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C28F91-28B4-4F97-BDB5-DF9FA393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5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1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47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9B%BD%E5%8F%A4%E5%85%B8%E8%AF%97%E6%AD%8C/934683" TargetMode="External"/><Relationship Id="rId13" Type="http://schemas.openxmlformats.org/officeDocument/2006/relationships/hyperlink" Target="https://baike.baidu.com/item/%E4%B8%89%E5%90%8F/494626" TargetMode="External"/><Relationship Id="rId18" Type="http://schemas.openxmlformats.org/officeDocument/2006/relationships/hyperlink" Target="https://baike.baidu.com/item/%E4%B8%AD%E5%9B%BD%E6%96%87%E5%AD%A6/178050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baike.baidu.com/item/%E6%9D%9C%E7%89%A7/244529" TargetMode="External"/><Relationship Id="rId12" Type="http://schemas.openxmlformats.org/officeDocument/2006/relationships/hyperlink" Target="https://baike.baidu.com/item/%E5%8C%97%E5%BE%81/2810056" TargetMode="External"/><Relationship Id="rId17" Type="http://schemas.openxmlformats.org/officeDocument/2006/relationships/hyperlink" Target="https://baike.baidu.com/item/%E4%BB%81%E6%94%BF/975550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aike.baidu.com/item/%E9%A5%AE%E4%B8%AD%E5%85%AB%E4%BB%99%E6%AD%8C/2808305" TargetMode="External"/><Relationship Id="rId20" Type="http://schemas.openxmlformats.org/officeDocument/2006/relationships/hyperlink" Target="https://baike.baidu.com/item/%E6%9D%9C%E5%B7%A5%E9%83%A8%E9%9B%86/9398330" TargetMode="External"/><Relationship Id="rId1" Type="http://schemas.openxmlformats.org/officeDocument/2006/relationships/styles" Target="styles.xml"/><Relationship Id="rId6" Type="http://schemas.openxmlformats.org/officeDocument/2006/relationships/hyperlink" Target="https://baike.baidu.com/item/%E6%9D%8E%E5%95%86%E9%9A%90/74852" TargetMode="External"/><Relationship Id="rId11" Type="http://schemas.openxmlformats.org/officeDocument/2006/relationships/hyperlink" Target="https://baike.baidu.com/item/%E6%98%A5%E6%9C%9B/263" TargetMode="External"/><Relationship Id="rId5" Type="http://schemas.openxmlformats.org/officeDocument/2006/relationships/hyperlink" Target="https://baike.baidu.com/item/%E6%9D%8E%E7%99%BD/1043" TargetMode="External"/><Relationship Id="rId15" Type="http://schemas.openxmlformats.org/officeDocument/2006/relationships/hyperlink" Target="https://baike.baidu.com/item/%E7%8B%82%E6%94%BE%E4%B8%8D%E7%BE%81/5534282" TargetMode="External"/><Relationship Id="rId10" Type="http://schemas.openxmlformats.org/officeDocument/2006/relationships/hyperlink" Target="https://baike.baidu.com/item/%E8%AF%97%E5%8F%B2/3668753" TargetMode="External"/><Relationship Id="rId19" Type="http://schemas.openxmlformats.org/officeDocument/2006/relationships/hyperlink" Target="https://baike.baidu.com/item/%E6%97%A5%E6%9C%AC%E6%96%87%E5%AD%A6/11653" TargetMode="External"/><Relationship Id="rId4" Type="http://schemas.openxmlformats.org/officeDocument/2006/relationships/hyperlink" Target="https://baike.baidu.com/item/%E5%94%90%E4%BB%A3/345315" TargetMode="External"/><Relationship Id="rId9" Type="http://schemas.openxmlformats.org/officeDocument/2006/relationships/hyperlink" Target="https://baike.baidu.com/item/%E8%AF%97%E5%9C%A3/433794" TargetMode="External"/><Relationship Id="rId14" Type="http://schemas.openxmlformats.org/officeDocument/2006/relationships/hyperlink" Target="https://baike.baidu.com/item/%E4%B8%89%E5%88%AB/49473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2018-09-22T09:17:00Z</dcterms:created>
  <dcterms:modified xsi:type="dcterms:W3CDTF">2018-10-24T08:53:00Z</dcterms:modified>
</cp:coreProperties>
</file>