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214" w:rsidRPr="00CE3B6E" w:rsidRDefault="006D7214" w:rsidP="00CE3B6E">
      <w:pPr>
        <w:pStyle w:val="0"/>
        <w:adjustRightInd w:val="0"/>
        <w:snapToGrid w:val="0"/>
        <w:spacing w:line="360" w:lineRule="auto"/>
        <w:jc w:val="center"/>
        <w:rPr>
          <w:rFonts w:ascii="宋体" w:hAnsi="宋体"/>
          <w:b/>
          <w:color w:val="FF0000"/>
          <w:kern w:val="0"/>
          <w:sz w:val="28"/>
          <w:szCs w:val="32"/>
        </w:rPr>
      </w:pPr>
      <w:r w:rsidRPr="00CE3B6E">
        <w:rPr>
          <w:rFonts w:ascii="宋体" w:hAnsi="宋体" w:hint="eastAsia"/>
          <w:b/>
          <w:color w:val="FF0000"/>
          <w:kern w:val="0"/>
          <w:sz w:val="28"/>
          <w:szCs w:val="32"/>
        </w:rPr>
        <w:t>议论文阅读专题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rPr>
          <w:rFonts w:ascii="宋体" w:hAnsi="宋体"/>
          <w:kern w:val="0"/>
        </w:rPr>
      </w:pPr>
      <w:r w:rsidRPr="00CE3B6E">
        <w:rPr>
          <w:rFonts w:ascii="宋体" w:hAnsi="宋体" w:hint="eastAsia"/>
          <w:kern w:val="0"/>
        </w:rPr>
        <w:t>衢州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rPr>
          <w:rFonts w:ascii="宋体" w:hAnsi="宋体"/>
          <w:kern w:val="0"/>
        </w:rPr>
      </w:pPr>
      <w:r w:rsidRPr="00CE3B6E">
        <w:rPr>
          <w:rFonts w:ascii="宋体" w:hAnsi="宋体" w:hint="eastAsia"/>
          <w:kern w:val="0"/>
        </w:rPr>
        <w:t>阅读下面《新京报》（电子版）的一篇时事评论，完成</w:t>
      </w:r>
      <w:r w:rsidRPr="00CE3B6E">
        <w:rPr>
          <w:rFonts w:ascii="宋体" w:hAnsi="宋体"/>
          <w:kern w:val="0"/>
        </w:rPr>
        <w:t>13</w:t>
      </w:r>
      <w:r w:rsidRPr="00CE3B6E">
        <w:rPr>
          <w:rFonts w:ascii="宋体" w:hAnsi="宋体" w:hint="eastAsia"/>
          <w:kern w:val="0"/>
        </w:rPr>
        <w:t>—</w:t>
      </w:r>
      <w:r w:rsidRPr="00CE3B6E">
        <w:rPr>
          <w:rFonts w:ascii="宋体" w:hAnsi="宋体"/>
          <w:kern w:val="0"/>
        </w:rPr>
        <w:t>16</w:t>
      </w:r>
      <w:r w:rsidRPr="00CE3B6E">
        <w:rPr>
          <w:rFonts w:ascii="宋体" w:hAnsi="宋体" w:hint="eastAsia"/>
          <w:kern w:val="0"/>
        </w:rPr>
        <w:t>题。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jc w:val="center"/>
        <w:rPr>
          <w:rFonts w:ascii="宋体" w:hAnsi="宋体"/>
          <w:kern w:val="0"/>
        </w:rPr>
      </w:pPr>
      <w:r w:rsidRPr="00CE3B6E">
        <w:rPr>
          <w:rFonts w:ascii="宋体" w:hAnsi="宋体"/>
          <w:noProof/>
        </w:rPr>
        <w:drawing>
          <wp:inline distT="0" distB="0" distL="0" distR="0">
            <wp:extent cx="4816475" cy="970280"/>
            <wp:effectExtent l="19050" t="0" r="3175" b="0"/>
            <wp:docPr id="5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6475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ind w:firstLineChars="200" w:firstLine="420"/>
        <w:rPr>
          <w:rFonts w:ascii="宋体" w:hAnsi="宋体"/>
          <w:kern w:val="0"/>
          <w:u w:val="single"/>
        </w:rPr>
      </w:pPr>
      <w:r w:rsidRPr="00CE3B6E">
        <w:rPr>
          <w:rFonts w:ascii="宋体" w:hAnsi="宋体" w:hint="eastAsia"/>
          <w:kern w:val="0"/>
        </w:rPr>
        <w:t>最近由阿米尔·汗主演的电影</w:t>
      </w:r>
      <w:r w:rsidRPr="00CE3B6E">
        <w:rPr>
          <w:rFonts w:ascii="宋体" w:hAnsi="宋体" w:hint="eastAsia"/>
          <w:color w:val="000000"/>
          <w:kern w:val="0"/>
        </w:rPr>
        <w:t>《摔跤吧，爸</w:t>
      </w:r>
      <w:r w:rsidRPr="00CE3B6E">
        <w:rPr>
          <w:rFonts w:ascii="宋体" w:hAnsi="宋体" w:hint="eastAsia"/>
          <w:kern w:val="0"/>
        </w:rPr>
        <w:t>爸》在中国上映。这部电影讲述的是一个摔跤手爸爸打破性别歧视的藩篱，把自己的女儿训练成摔跤冠军的故事。电影刚一上映，就获得了爆棚的口碑，在豆瓣上，评分高达9．2。</w:t>
      </w:r>
      <w:r w:rsidRPr="00CE3B6E">
        <w:rPr>
          <w:rFonts w:ascii="宋体" w:hAnsi="宋体" w:hint="eastAsia"/>
          <w:kern w:val="0"/>
          <w:u w:val="single"/>
        </w:rPr>
        <w:t>①阿米尔·汗能够成为印度国宝级的演员，凭借的是他对电影精雕细琢的苦功夫。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ind w:firstLineChars="200" w:firstLine="420"/>
        <w:rPr>
          <w:rFonts w:ascii="宋体" w:hAnsi="宋体"/>
          <w:kern w:val="0"/>
        </w:rPr>
      </w:pPr>
      <w:r w:rsidRPr="00CE3B6E">
        <w:rPr>
          <w:rFonts w:ascii="宋体" w:hAnsi="宋体" w:hint="eastAsia"/>
          <w:kern w:val="0"/>
        </w:rPr>
        <w:t>这次为了出演《摔跤</w:t>
      </w:r>
      <w:r w:rsidRPr="00CE3B6E">
        <w:rPr>
          <w:rFonts w:ascii="宋体" w:hAnsi="宋体" w:hint="eastAsia"/>
          <w:color w:val="000000"/>
          <w:kern w:val="0"/>
        </w:rPr>
        <w:t>吧，爸爸》，</w:t>
      </w:r>
      <w:r w:rsidRPr="00CE3B6E">
        <w:rPr>
          <w:rFonts w:ascii="宋体" w:hAnsi="宋体" w:hint="eastAsia"/>
          <w:kern w:val="0"/>
        </w:rPr>
        <w:t>已经52岁的阿米尔·汗不惜让自己的身材像吹气球一样忽胖忽瘦。由于需要出演电影主角19岁、29岁和55岁三个不同的人生阶段，所以在身材上需要阿米尔·汗随着年龄改变而有所变化。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ind w:firstLineChars="200" w:firstLine="420"/>
        <w:rPr>
          <w:rFonts w:ascii="宋体" w:hAnsi="宋体"/>
          <w:kern w:val="0"/>
        </w:rPr>
      </w:pPr>
      <w:r w:rsidRPr="00CE3B6E">
        <w:rPr>
          <w:rFonts w:ascii="宋体" w:hAnsi="宋体" w:hint="eastAsia"/>
          <w:kern w:val="0"/>
        </w:rPr>
        <w:t>有人问他为什么要把自己折</w:t>
      </w:r>
      <w:r w:rsidRPr="00CE3B6E">
        <w:rPr>
          <w:rFonts w:ascii="宋体" w:hAnsi="宋体" w:hint="eastAsia"/>
          <w:color w:val="000000"/>
          <w:kern w:val="0"/>
        </w:rPr>
        <w:t>磨成这样呢？</w:t>
      </w:r>
      <w:r w:rsidRPr="00CE3B6E">
        <w:rPr>
          <w:rFonts w:ascii="宋体" w:hAnsi="宋体" w:hint="eastAsia"/>
          <w:kern w:val="0"/>
        </w:rPr>
        <w:t>替身或者道具，都可以帮助自己完成演出。②</w:t>
      </w:r>
      <w:r w:rsidRPr="00CE3B6E">
        <w:rPr>
          <w:rFonts w:ascii="宋体" w:hAnsi="宋体" w:hint="eastAsia"/>
          <w:kern w:val="0"/>
          <w:u w:val="single"/>
        </w:rPr>
        <w:t>阿米尔·汗却说，如果不自己增肥成一个胖子，就没法真正体会一个胖子的心境。</w:t>
      </w:r>
      <w:r w:rsidRPr="00CE3B6E">
        <w:rPr>
          <w:rFonts w:ascii="宋体" w:hAnsi="宋体" w:hint="eastAsia"/>
          <w:kern w:val="0"/>
        </w:rPr>
        <w:t>而之所以要打乱19岁、29岁、55岁的拍戏顺序，那是因为他怕戏拍完了再无动力瘦回去。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ind w:firstLineChars="200" w:firstLine="420"/>
        <w:rPr>
          <w:rFonts w:ascii="宋体" w:hAnsi="宋体"/>
          <w:kern w:val="0"/>
        </w:rPr>
      </w:pPr>
      <w:r w:rsidRPr="00CE3B6E">
        <w:rPr>
          <w:rFonts w:ascii="宋体" w:hAnsi="宋体" w:hint="eastAsia"/>
          <w:kern w:val="0"/>
        </w:rPr>
        <w:t>阿米尔·汗一年只接拍</w:t>
      </w:r>
      <w:r w:rsidRPr="00CE3B6E">
        <w:rPr>
          <w:rFonts w:ascii="宋体" w:hAnsi="宋体" w:hint="eastAsia"/>
          <w:color w:val="000000"/>
          <w:kern w:val="0"/>
        </w:rPr>
        <w:t>一两部戏，而</w:t>
      </w:r>
      <w:r w:rsidRPr="00CE3B6E">
        <w:rPr>
          <w:rFonts w:ascii="宋体" w:hAnsi="宋体" w:hint="eastAsia"/>
          <w:kern w:val="0"/>
        </w:rPr>
        <w:t>每接一部戏，都必须全力以赴。由阿米尔·汗出演的电影，几乎部部都是经典。但在每一部经典的背后，其实也没多余的“奇迹”或天赋，无非只是超乎寻常的付出和大量汗水而已。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ind w:firstLineChars="200" w:firstLine="420"/>
        <w:rPr>
          <w:rFonts w:ascii="宋体" w:hAnsi="宋体"/>
          <w:kern w:val="0"/>
        </w:rPr>
      </w:pPr>
      <w:r w:rsidRPr="00CE3B6E">
        <w:rPr>
          <w:rFonts w:ascii="宋体" w:hAnsi="宋体" w:hint="eastAsia"/>
          <w:kern w:val="0"/>
        </w:rPr>
        <w:t>阿米尔·汗的认真劲，会</w:t>
      </w:r>
      <w:r w:rsidRPr="00CE3B6E">
        <w:rPr>
          <w:rFonts w:ascii="宋体" w:hAnsi="宋体" w:hint="eastAsia"/>
          <w:color w:val="000000"/>
          <w:kern w:val="0"/>
        </w:rPr>
        <w:t>让我想起中国</w:t>
      </w:r>
      <w:r w:rsidRPr="00CE3B6E">
        <w:rPr>
          <w:rFonts w:ascii="宋体" w:hAnsi="宋体" w:hint="eastAsia"/>
          <w:kern w:val="0"/>
        </w:rPr>
        <w:t>80年代拍《红楼梦》和《西游记》的那批老艺术工作者。今天，我们都以为，在小鲜肉当道的时代，工匠式的打磨、精雕细琢的演出，都已经销声匿迹了。可这个印度的国宝级演员却告诉我们，无论身处什么时代，用心，永远都不过时。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ind w:firstLineChars="200" w:firstLine="420"/>
        <w:rPr>
          <w:rFonts w:ascii="宋体" w:hAnsi="宋体"/>
          <w:kern w:val="0"/>
        </w:rPr>
      </w:pPr>
      <w:r w:rsidRPr="00CE3B6E">
        <w:rPr>
          <w:rFonts w:ascii="宋体" w:hAnsi="宋体" w:hint="eastAsia"/>
          <w:kern w:val="0"/>
        </w:rPr>
        <w:t>③</w:t>
      </w:r>
      <w:r w:rsidRPr="00CE3B6E">
        <w:rPr>
          <w:rFonts w:ascii="宋体" w:hAnsi="宋体" w:hint="eastAsia"/>
          <w:kern w:val="0"/>
          <w:u w:val="single"/>
        </w:rPr>
        <w:t>阿米尔·汗是</w:t>
      </w:r>
      <w:r w:rsidRPr="00CE3B6E">
        <w:rPr>
          <w:rFonts w:ascii="宋体" w:hAnsi="宋体" w:hint="eastAsia"/>
          <w:color w:val="000000"/>
          <w:kern w:val="0"/>
        </w:rPr>
        <w:t>一个有“工匠</w:t>
      </w:r>
      <w:r w:rsidRPr="00CE3B6E">
        <w:rPr>
          <w:rFonts w:ascii="宋体" w:hAnsi="宋体" w:hint="eastAsia"/>
          <w:kern w:val="0"/>
          <w:u w:val="single"/>
        </w:rPr>
        <w:t>之心”的人。</w:t>
      </w:r>
      <w:r w:rsidRPr="00CE3B6E">
        <w:rPr>
          <w:rFonts w:ascii="宋体" w:hAnsi="宋体" w:hint="eastAsia"/>
          <w:kern w:val="0"/>
        </w:rPr>
        <w:t>这足以使他成为电影史上最伟大的电影演员，但显然还不足以让他成为“印度的良心”。让他成就此荣耀的，是他“影以载道”的努力。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ind w:firstLineChars="200" w:firstLine="420"/>
        <w:rPr>
          <w:rFonts w:ascii="宋体" w:hAnsi="宋体"/>
          <w:kern w:val="0"/>
        </w:rPr>
      </w:pPr>
      <w:r w:rsidRPr="00CE3B6E">
        <w:rPr>
          <w:rFonts w:ascii="宋体" w:hAnsi="宋体" w:hint="eastAsia"/>
          <w:kern w:val="0"/>
        </w:rPr>
        <w:t>阿米尔·汗每拍一部电影</w:t>
      </w:r>
      <w:r w:rsidRPr="00CE3B6E">
        <w:rPr>
          <w:rFonts w:ascii="宋体" w:hAnsi="宋体" w:hint="eastAsia"/>
          <w:color w:val="000000"/>
          <w:kern w:val="0"/>
        </w:rPr>
        <w:t>，几乎都在关</w:t>
      </w:r>
      <w:r w:rsidRPr="00CE3B6E">
        <w:rPr>
          <w:rFonts w:ascii="宋体" w:hAnsi="宋体" w:hint="eastAsia"/>
          <w:kern w:val="0"/>
        </w:rPr>
        <w:t>心印度的社会问题。《三傻大闹宝莱坞》关注刻板的教育问题，《我的个神啊》关注的是极端宗教，《摔跤吧，爸爸》则关注女性歧视。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ind w:firstLineChars="200" w:firstLine="420"/>
        <w:rPr>
          <w:rFonts w:ascii="宋体" w:hAnsi="宋体"/>
          <w:kern w:val="0"/>
        </w:rPr>
      </w:pPr>
      <w:r w:rsidRPr="00CE3B6E">
        <w:rPr>
          <w:rFonts w:ascii="宋体" w:hAnsi="宋体" w:hint="eastAsia"/>
          <w:kern w:val="0"/>
        </w:rPr>
        <w:t>值得一提的是，在拍电影之余</w:t>
      </w:r>
      <w:r w:rsidRPr="00CE3B6E">
        <w:rPr>
          <w:rFonts w:ascii="宋体" w:hAnsi="宋体" w:hint="eastAsia"/>
          <w:color w:val="000000"/>
          <w:kern w:val="0"/>
        </w:rPr>
        <w:t>，阿米尔·汗</w:t>
      </w:r>
      <w:r w:rsidRPr="00CE3B6E">
        <w:rPr>
          <w:rFonts w:ascii="宋体" w:hAnsi="宋体" w:hint="eastAsia"/>
          <w:kern w:val="0"/>
        </w:rPr>
        <w:t>还做了一个关注印度当下最尖锐的社会问题的电视节目，叫《真相访谈》。④</w:t>
      </w:r>
      <w:r w:rsidRPr="00CE3B6E">
        <w:rPr>
          <w:rFonts w:ascii="宋体" w:hAnsi="宋体" w:hint="eastAsia"/>
          <w:kern w:val="0"/>
          <w:u w:val="single"/>
        </w:rPr>
        <w:t>他做《真相访谈》这档节目，用的是印度国徽上的梵文格言 “唯有真理得胜”，</w:t>
      </w:r>
      <w:r w:rsidRPr="00CE3B6E">
        <w:rPr>
          <w:rFonts w:ascii="宋体" w:hAnsi="宋体" w:hint="eastAsia"/>
          <w:kern w:val="0"/>
        </w:rPr>
        <w:t>用我们这边的话来说，大概就是 “用事实说话”。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ind w:firstLineChars="200" w:firstLine="420"/>
        <w:rPr>
          <w:rFonts w:ascii="宋体" w:hAnsi="宋体"/>
          <w:kern w:val="0"/>
        </w:rPr>
      </w:pPr>
      <w:r w:rsidRPr="00CE3B6E">
        <w:rPr>
          <w:rFonts w:ascii="宋体" w:hAnsi="宋体" w:hint="eastAsia"/>
          <w:kern w:val="0"/>
        </w:rPr>
        <w:t>所以阿米尔·</w:t>
      </w:r>
      <w:r w:rsidRPr="00CE3B6E">
        <w:rPr>
          <w:rFonts w:ascii="宋体" w:hAnsi="宋体" w:hint="eastAsia"/>
          <w:color w:val="000000"/>
          <w:kern w:val="0"/>
        </w:rPr>
        <w:t>汗的三观虽然</w:t>
      </w:r>
      <w:r w:rsidRPr="00CE3B6E">
        <w:rPr>
          <w:rFonts w:ascii="宋体" w:hAnsi="宋体" w:hint="eastAsia"/>
          <w:kern w:val="0"/>
        </w:rPr>
        <w:t>很正，但在表达自己的价值观的时候，却又极其谨小慎微。他不是充满理想主义的煽动家，而更像一个小心求证的优秀记者。为了获得更确切的数据，他和团队花费了大量时间奔赴印度各地调查、取证，每一个问题的提出，背后都有数据在支</w:t>
      </w:r>
      <w:r w:rsidRPr="00CE3B6E">
        <w:rPr>
          <w:rFonts w:ascii="宋体" w:hAnsi="宋体" w:hint="eastAsia"/>
          <w:kern w:val="0"/>
        </w:rPr>
        <w:lastRenderedPageBreak/>
        <w:t>撑。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ind w:firstLineChars="200" w:firstLine="420"/>
        <w:rPr>
          <w:rFonts w:ascii="宋体" w:hAnsi="宋体"/>
          <w:kern w:val="0"/>
        </w:rPr>
      </w:pPr>
      <w:r w:rsidRPr="00CE3B6E">
        <w:rPr>
          <w:rFonts w:ascii="宋体" w:hAnsi="宋体" w:hint="eastAsia"/>
          <w:kern w:val="0"/>
        </w:rPr>
        <w:t>在儿童性侵这个问题上，他和团队得到的数据，让所有人都大吃了一惊：在印度，竟然有53%的受访者表示，童年时期曾经遭受过性侵。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ind w:firstLineChars="200" w:firstLine="420"/>
        <w:rPr>
          <w:rFonts w:ascii="宋体" w:hAnsi="宋体"/>
          <w:kern w:val="0"/>
        </w:rPr>
      </w:pPr>
      <w:r w:rsidRPr="00CE3B6E">
        <w:rPr>
          <w:rFonts w:ascii="宋体" w:hAnsi="宋体" w:hint="eastAsia"/>
          <w:kern w:val="0"/>
        </w:rPr>
        <w:t>关心社会，对于已经功成</w:t>
      </w:r>
      <w:r w:rsidRPr="00CE3B6E">
        <w:rPr>
          <w:rFonts w:ascii="宋体" w:hAnsi="宋体" w:hint="eastAsia"/>
          <w:color w:val="000000"/>
          <w:kern w:val="0"/>
        </w:rPr>
        <w:t>名就的阿米尔</w:t>
      </w:r>
      <w:r w:rsidRPr="00CE3B6E">
        <w:rPr>
          <w:rFonts w:ascii="宋体" w:hAnsi="宋体" w:hint="eastAsia"/>
          <w:kern w:val="0"/>
        </w:rPr>
        <w:t>·汗而言，除了让他被人称之为“印度的良心”外，并没有带来什么实际好处。相反，因为这份“炽热的良心”，他得到不少麻烦和损失。他惹怒过地方政府和印度教激进团体，并且因此丧失了印度电子市集巨头Snapdeal的代言；他的人身安全也因此受到威胁。然而，阿米尔·汗不会因此就停止关心社会问题，因为他是阿米尔·汗，是印度的良心。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ind w:firstLineChars="200" w:firstLine="420"/>
        <w:jc w:val="right"/>
        <w:rPr>
          <w:rFonts w:ascii="宋体" w:hAnsi="宋体"/>
          <w:kern w:val="0"/>
        </w:rPr>
      </w:pPr>
      <w:r w:rsidRPr="00CE3B6E">
        <w:rPr>
          <w:rFonts w:ascii="宋体" w:hAnsi="宋体" w:hint="eastAsia"/>
          <w:kern w:val="0"/>
        </w:rPr>
        <w:t xml:space="preserve">                                                               □曾炜（媒体人）</w:t>
      </w:r>
    </w:p>
    <w:p w:rsidR="006D7214" w:rsidRPr="00CE3B6E" w:rsidRDefault="006D7214" w:rsidP="006D7214">
      <w:pPr>
        <w:pStyle w:val="0"/>
        <w:widowControl/>
        <w:adjustRightInd w:val="0"/>
        <w:snapToGrid w:val="0"/>
        <w:spacing w:line="360" w:lineRule="auto"/>
        <w:rPr>
          <w:rFonts w:ascii="宋体" w:hAnsi="宋体"/>
          <w:kern w:val="0"/>
          <w:szCs w:val="21"/>
        </w:rPr>
      </w:pPr>
      <w:r w:rsidRPr="00CE3B6E">
        <w:rPr>
          <w:rFonts w:ascii="宋体" w:hAnsi="宋体" w:hint="eastAsia"/>
          <w:kern w:val="0"/>
          <w:szCs w:val="21"/>
        </w:rPr>
        <w:t>13．作者认为被称为“印度良心”的阿米尔·汗有哪些伟大之处？请简要概括。（2分）</w:t>
      </w:r>
    </w:p>
    <w:p w:rsidR="006D7214" w:rsidRPr="00CE3B6E" w:rsidRDefault="006D7214" w:rsidP="006D7214">
      <w:pPr>
        <w:pStyle w:val="0"/>
        <w:widowControl/>
        <w:adjustRightInd w:val="0"/>
        <w:snapToGrid w:val="0"/>
        <w:spacing w:line="360" w:lineRule="auto"/>
        <w:rPr>
          <w:rFonts w:ascii="宋体" w:hAnsi="宋体"/>
          <w:color w:val="333333"/>
          <w:kern w:val="0"/>
          <w:szCs w:val="24"/>
        </w:rPr>
      </w:pPr>
      <w:r w:rsidRPr="00CE3B6E">
        <w:rPr>
          <w:rFonts w:ascii="宋体" w:hAnsi="宋体" w:hint="eastAsia"/>
          <w:kern w:val="0"/>
          <w:szCs w:val="21"/>
        </w:rPr>
        <w:t>14．编写导读语要激起读者的阅读兴趣，更要尊重作者的写作意图。下列最适合放在文章前面方框内作为导读语的一项是</w:t>
      </w:r>
      <w:r w:rsidRPr="00CE3B6E">
        <w:rPr>
          <w:rFonts w:ascii="宋体" w:hAnsi="宋体" w:hint="eastAsia"/>
          <w:kern w:val="0"/>
          <w:szCs w:val="24"/>
        </w:rPr>
        <w:t>（</w:t>
      </w:r>
      <w:r w:rsidRPr="00CE3B6E">
        <w:rPr>
          <w:rFonts w:ascii="宋体" w:hAnsi="宋体" w:hint="eastAsia"/>
          <w:kern w:val="0"/>
          <w:szCs w:val="21"/>
        </w:rPr>
        <w:t xml:space="preserve"> </w:t>
      </w:r>
      <w:r w:rsidRPr="00CE3B6E">
        <w:rPr>
          <w:rFonts w:ascii="宋体" w:hAnsi="宋体" w:hint="eastAsia"/>
          <w:kern w:val="0"/>
          <w:szCs w:val="24"/>
        </w:rPr>
        <w:t>）（2分）</w:t>
      </w:r>
    </w:p>
    <w:p w:rsidR="006D7214" w:rsidRPr="00CE3B6E" w:rsidRDefault="006D7214" w:rsidP="006D7214">
      <w:pPr>
        <w:pStyle w:val="0"/>
        <w:widowControl/>
        <w:adjustRightInd w:val="0"/>
        <w:snapToGrid w:val="0"/>
        <w:spacing w:line="360" w:lineRule="auto"/>
        <w:ind w:leftChars="200" w:left="840" w:hangingChars="200" w:hanging="420"/>
        <w:rPr>
          <w:rFonts w:ascii="宋体" w:hAnsi="宋体"/>
          <w:kern w:val="0"/>
          <w:szCs w:val="24"/>
        </w:rPr>
      </w:pPr>
      <w:r w:rsidRPr="00CE3B6E">
        <w:rPr>
          <w:rFonts w:ascii="宋体" w:hAnsi="宋体" w:hint="eastAsia"/>
          <w:kern w:val="0"/>
          <w:szCs w:val="21"/>
        </w:rPr>
        <w:t>A．印度国宝级演员再掀热潮！阿米尔·汗主演的电影《摔跤吧，爸爸》获得爆棚的口碑，豆瓣评分高达9．2。</w:t>
      </w:r>
    </w:p>
    <w:p w:rsidR="006D7214" w:rsidRPr="00CE3B6E" w:rsidRDefault="006D7214" w:rsidP="006D7214">
      <w:pPr>
        <w:pStyle w:val="0"/>
        <w:widowControl/>
        <w:adjustRightInd w:val="0"/>
        <w:snapToGrid w:val="0"/>
        <w:spacing w:line="360" w:lineRule="auto"/>
        <w:ind w:leftChars="200" w:left="840" w:hangingChars="200" w:hanging="420"/>
        <w:rPr>
          <w:rFonts w:ascii="宋体" w:hAnsi="宋体"/>
          <w:kern w:val="0"/>
          <w:szCs w:val="21"/>
        </w:rPr>
      </w:pPr>
      <w:r w:rsidRPr="00CE3B6E">
        <w:rPr>
          <w:rFonts w:ascii="宋体" w:hAnsi="宋体" w:hint="eastAsia"/>
          <w:kern w:val="0"/>
          <w:szCs w:val="21"/>
        </w:rPr>
        <w:t>B．为了女性，他不惜让自己的身材像吹气球一样忽胖忽瘦！他还打乱了19岁、29岁、55岁的人生顺序！</w:t>
      </w:r>
    </w:p>
    <w:p w:rsidR="006D7214" w:rsidRPr="00CE3B6E" w:rsidRDefault="006D7214" w:rsidP="006D7214">
      <w:pPr>
        <w:pStyle w:val="0"/>
        <w:widowControl/>
        <w:adjustRightInd w:val="0"/>
        <w:snapToGrid w:val="0"/>
        <w:spacing w:line="360" w:lineRule="auto"/>
        <w:ind w:leftChars="200" w:left="840" w:hangingChars="200" w:hanging="420"/>
        <w:rPr>
          <w:rFonts w:ascii="宋体" w:hAnsi="宋体"/>
          <w:kern w:val="0"/>
          <w:szCs w:val="21"/>
        </w:rPr>
      </w:pPr>
      <w:r w:rsidRPr="00CE3B6E">
        <w:rPr>
          <w:rFonts w:ascii="宋体" w:hAnsi="宋体" w:hint="eastAsia"/>
          <w:kern w:val="0"/>
          <w:szCs w:val="21"/>
        </w:rPr>
        <w:t>C．阿米尔·汗的认真劲，让人想起80年代拍《红楼梦》和《西游记》的老艺术工作者。关心社会，用心做事，永不过时。</w:t>
      </w:r>
    </w:p>
    <w:p w:rsidR="006D7214" w:rsidRPr="00CE3B6E" w:rsidRDefault="006D7214" w:rsidP="006D7214">
      <w:pPr>
        <w:pStyle w:val="0"/>
        <w:widowControl/>
        <w:adjustRightInd w:val="0"/>
        <w:snapToGrid w:val="0"/>
        <w:spacing w:line="360" w:lineRule="auto"/>
        <w:ind w:leftChars="200" w:left="840" w:hangingChars="200" w:hanging="420"/>
        <w:rPr>
          <w:rFonts w:ascii="宋体" w:hAnsi="宋体"/>
          <w:kern w:val="0"/>
          <w:szCs w:val="21"/>
        </w:rPr>
      </w:pPr>
      <w:r w:rsidRPr="00CE3B6E">
        <w:rPr>
          <w:rFonts w:ascii="宋体" w:hAnsi="宋体" w:hint="eastAsia"/>
          <w:kern w:val="0"/>
          <w:szCs w:val="21"/>
        </w:rPr>
        <w:t>D．阿米尔·汗的每部电影几乎都在关心社会问题，为此他惹怒过地方政府和印度教激进团体，甚至人身安全也受到威胁。</w:t>
      </w:r>
    </w:p>
    <w:p w:rsidR="006D7214" w:rsidRPr="00CE3B6E" w:rsidRDefault="006D7214" w:rsidP="006D7214">
      <w:pPr>
        <w:pStyle w:val="0"/>
        <w:widowControl/>
        <w:adjustRightInd w:val="0"/>
        <w:snapToGrid w:val="0"/>
        <w:spacing w:line="360" w:lineRule="auto"/>
        <w:rPr>
          <w:rFonts w:ascii="宋体" w:hAnsi="宋体"/>
          <w:kern w:val="0"/>
          <w:szCs w:val="21"/>
        </w:rPr>
      </w:pPr>
      <w:r w:rsidRPr="00CE3B6E">
        <w:rPr>
          <w:rFonts w:ascii="宋体" w:hAnsi="宋体" w:hint="eastAsia"/>
          <w:kern w:val="0"/>
          <w:szCs w:val="21"/>
        </w:rPr>
        <w:t>15．阅读时评类文章要能区分观点与事实，文中画线处的句子是表明观点还是陈述事实？请将序号填在相应的横线上。（4分）</w:t>
      </w:r>
    </w:p>
    <w:p w:rsidR="006D7214" w:rsidRPr="00CE3B6E" w:rsidRDefault="006D7214" w:rsidP="006D7214">
      <w:pPr>
        <w:pStyle w:val="0"/>
        <w:widowControl/>
        <w:adjustRightInd w:val="0"/>
        <w:snapToGrid w:val="0"/>
        <w:spacing w:line="360" w:lineRule="auto"/>
        <w:ind w:leftChars="200" w:left="840" w:hangingChars="200" w:hanging="420"/>
        <w:rPr>
          <w:rFonts w:ascii="宋体" w:hAnsi="宋体"/>
          <w:kern w:val="0"/>
          <w:szCs w:val="21"/>
        </w:rPr>
      </w:pPr>
      <w:r w:rsidRPr="00CE3B6E">
        <w:rPr>
          <w:rFonts w:ascii="宋体" w:hAnsi="宋体" w:hint="eastAsia"/>
          <w:kern w:val="0"/>
          <w:szCs w:val="21"/>
        </w:rPr>
        <w:t>①阿米尔·汗能够成为印度国宝级的演员，凭借的是他对电影精雕细琢的苦功夫。</w:t>
      </w:r>
    </w:p>
    <w:p w:rsidR="006D7214" w:rsidRPr="00CE3B6E" w:rsidRDefault="006D7214" w:rsidP="006D7214">
      <w:pPr>
        <w:pStyle w:val="0"/>
        <w:widowControl/>
        <w:adjustRightInd w:val="0"/>
        <w:snapToGrid w:val="0"/>
        <w:spacing w:line="360" w:lineRule="auto"/>
        <w:ind w:leftChars="200" w:left="840" w:hangingChars="200" w:hanging="420"/>
        <w:rPr>
          <w:rFonts w:ascii="宋体" w:hAnsi="宋体"/>
          <w:kern w:val="0"/>
          <w:szCs w:val="21"/>
        </w:rPr>
      </w:pPr>
      <w:r w:rsidRPr="00CE3B6E">
        <w:rPr>
          <w:rFonts w:ascii="宋体" w:hAnsi="宋体" w:hint="eastAsia"/>
          <w:kern w:val="0"/>
          <w:szCs w:val="21"/>
        </w:rPr>
        <w:t>②阿米尔·汗却说，如果不自己增肥成一个胖子，就没法真正体会一个胖子的心境。</w:t>
      </w:r>
    </w:p>
    <w:p w:rsidR="006D7214" w:rsidRPr="00CE3B6E" w:rsidRDefault="006D7214" w:rsidP="006D7214">
      <w:pPr>
        <w:pStyle w:val="0"/>
        <w:widowControl/>
        <w:adjustRightInd w:val="0"/>
        <w:snapToGrid w:val="0"/>
        <w:spacing w:line="360" w:lineRule="auto"/>
        <w:ind w:leftChars="200" w:left="840" w:hangingChars="200" w:hanging="420"/>
        <w:rPr>
          <w:rFonts w:ascii="宋体" w:hAnsi="宋体"/>
          <w:kern w:val="0"/>
          <w:szCs w:val="21"/>
        </w:rPr>
      </w:pPr>
      <w:r w:rsidRPr="00CE3B6E">
        <w:rPr>
          <w:rFonts w:ascii="宋体" w:hAnsi="宋体" w:hint="eastAsia"/>
          <w:kern w:val="0"/>
          <w:szCs w:val="21"/>
        </w:rPr>
        <w:t>③阿米尔·汗是一个有“工匠之心”的人。</w:t>
      </w:r>
    </w:p>
    <w:p w:rsidR="006D7214" w:rsidRPr="00CE3B6E" w:rsidRDefault="006D7214" w:rsidP="006D7214">
      <w:pPr>
        <w:pStyle w:val="0"/>
        <w:widowControl/>
        <w:adjustRightInd w:val="0"/>
        <w:snapToGrid w:val="0"/>
        <w:spacing w:line="360" w:lineRule="auto"/>
        <w:ind w:leftChars="200" w:left="840" w:hangingChars="200" w:hanging="420"/>
        <w:rPr>
          <w:rFonts w:ascii="宋体" w:hAnsi="宋体"/>
          <w:kern w:val="0"/>
          <w:szCs w:val="21"/>
        </w:rPr>
      </w:pPr>
      <w:r w:rsidRPr="00CE3B6E">
        <w:rPr>
          <w:rFonts w:ascii="宋体" w:hAnsi="宋体" w:hint="eastAsia"/>
          <w:kern w:val="0"/>
          <w:szCs w:val="21"/>
        </w:rPr>
        <w:t>④他做《真相访谈》这档节目，用的是印度国徽上的梵文格言“唯有真理得胜”。</w:t>
      </w:r>
    </w:p>
    <w:p w:rsidR="006D7214" w:rsidRPr="00CE3B6E" w:rsidRDefault="006D7214" w:rsidP="006D7214">
      <w:pPr>
        <w:pStyle w:val="0"/>
        <w:widowControl/>
        <w:adjustRightInd w:val="0"/>
        <w:snapToGrid w:val="0"/>
        <w:spacing w:line="360" w:lineRule="auto"/>
        <w:rPr>
          <w:rFonts w:ascii="宋体" w:hAnsi="宋体"/>
          <w:kern w:val="0"/>
          <w:szCs w:val="21"/>
        </w:rPr>
      </w:pPr>
      <w:r w:rsidRPr="00CE3B6E">
        <w:rPr>
          <w:rFonts w:ascii="宋体" w:hAnsi="宋体" w:hint="eastAsia"/>
          <w:kern w:val="0"/>
          <w:szCs w:val="21"/>
        </w:rPr>
        <w:t>16．请你联系当前的社会现象，以这篇文章为例，探讨时事评论的特点。（5分）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color w:val="FF0000"/>
          <w:szCs w:val="21"/>
        </w:rPr>
        <w:t>【答案】</w:t>
      </w:r>
    </w:p>
    <w:p w:rsidR="006D7214" w:rsidRPr="00CE3B6E" w:rsidRDefault="006D7214" w:rsidP="006D7214">
      <w:pPr>
        <w:pStyle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color w:val="FF0000"/>
          <w:szCs w:val="21"/>
        </w:rPr>
        <w:t>13．（2分）示例1：用心拍电影，有工匠之心；用电影来关心社会问题；做电视节目关注印度的社会问题。</w:t>
      </w:r>
    </w:p>
    <w:p w:rsidR="006D7214" w:rsidRPr="00CE3B6E" w:rsidRDefault="006D7214" w:rsidP="006D7214">
      <w:pPr>
        <w:pStyle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color w:val="FF0000"/>
          <w:szCs w:val="21"/>
        </w:rPr>
        <w:t>示例2：阿米尔·汗作为演员，在电影艺术上追求完美；作为社会一员，热心社会工作，有责任担当。</w:t>
      </w:r>
    </w:p>
    <w:p w:rsidR="006D7214" w:rsidRPr="00CE3B6E" w:rsidRDefault="006D7214" w:rsidP="006D7214">
      <w:pPr>
        <w:pStyle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color w:val="FF0000"/>
          <w:szCs w:val="21"/>
        </w:rPr>
        <w:t xml:space="preserve">14．（2分）C </w:t>
      </w:r>
    </w:p>
    <w:p w:rsidR="006D7214" w:rsidRPr="00CE3B6E" w:rsidRDefault="006D7214" w:rsidP="006D7214">
      <w:pPr>
        <w:pStyle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color w:val="FF0000"/>
          <w:szCs w:val="21"/>
        </w:rPr>
        <w:lastRenderedPageBreak/>
        <w:t>15．（4分）表明观点的句子有①③   陈述事实的句子有②④</w:t>
      </w:r>
    </w:p>
    <w:p w:rsidR="006D7214" w:rsidRPr="00CE3B6E" w:rsidRDefault="006D7214" w:rsidP="006D7214">
      <w:pPr>
        <w:pStyle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color w:val="FF0000"/>
          <w:szCs w:val="21"/>
        </w:rPr>
        <w:t xml:space="preserve">16．（5分）分层赋分： </w:t>
      </w:r>
    </w:p>
    <w:p w:rsidR="006D7214" w:rsidRPr="00CE3B6E" w:rsidRDefault="006D7214" w:rsidP="006D7214">
      <w:pPr>
        <w:pStyle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color w:val="FF0000"/>
          <w:szCs w:val="21"/>
        </w:rPr>
        <w:t>第一层级0分。答非所问，没有形成理解，或没有基于文本内容。</w:t>
      </w:r>
    </w:p>
    <w:p w:rsidR="006D7214" w:rsidRPr="00CE3B6E" w:rsidRDefault="006D7214" w:rsidP="006D7214">
      <w:pPr>
        <w:pStyle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color w:val="FF0000"/>
          <w:szCs w:val="21"/>
        </w:rPr>
        <w:t>示例：这是一则评论；阿米尔•汗是印度的良心。（0分）</w:t>
      </w:r>
    </w:p>
    <w:p w:rsidR="006D7214" w:rsidRPr="00CE3B6E" w:rsidRDefault="006D7214" w:rsidP="006D7214">
      <w:pPr>
        <w:pStyle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color w:val="FF0000"/>
          <w:szCs w:val="21"/>
        </w:rPr>
        <w:t>第二层级1—2分。能关注到某一方面，或提炼出单一特点。</w:t>
      </w:r>
    </w:p>
    <w:p w:rsidR="006D7214" w:rsidRPr="00CE3B6E" w:rsidRDefault="006D7214" w:rsidP="006D7214">
      <w:pPr>
        <w:pStyle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color w:val="FF0000"/>
          <w:szCs w:val="21"/>
        </w:rPr>
        <w:t>示例1：电影《摔跤吧，爸爸》最近上映，电影刚一上映，就获得了爆棚的口碑，在豆瓣上，评分高达9．2．阿米尔•汗引起关注。（1分）</w:t>
      </w:r>
    </w:p>
    <w:p w:rsidR="006D7214" w:rsidRPr="00CE3B6E" w:rsidRDefault="006D7214" w:rsidP="006D7214">
      <w:pPr>
        <w:pStyle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color w:val="FF0000"/>
          <w:szCs w:val="21"/>
        </w:rPr>
        <w:t>示例2：时评就是要针对社会热点，电影《摔跤吧，爸爸》刚上映，正是社会热点。（2</w:t>
      </w:r>
    </w:p>
    <w:p w:rsidR="006D7214" w:rsidRPr="00CE3B6E" w:rsidRDefault="006D7214" w:rsidP="006D7214">
      <w:pPr>
        <w:pStyle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color w:val="FF0000"/>
          <w:szCs w:val="21"/>
        </w:rPr>
        <w:t xml:space="preserve">分） </w:t>
      </w:r>
    </w:p>
    <w:p w:rsidR="006D7214" w:rsidRPr="00CE3B6E" w:rsidRDefault="006D7214" w:rsidP="006D7214">
      <w:pPr>
        <w:pStyle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color w:val="FF0000"/>
          <w:szCs w:val="21"/>
        </w:rPr>
        <w:t>第三层级3—4分。能从两个角度分析问题；或能全面分析但未能提炼成特点；或有观点，但联系社会现象不够充分。</w:t>
      </w:r>
    </w:p>
    <w:p w:rsidR="006D7214" w:rsidRPr="00CE3B6E" w:rsidRDefault="006D7214" w:rsidP="006D7214">
      <w:pPr>
        <w:pStyle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color w:val="FF0000"/>
          <w:szCs w:val="21"/>
        </w:rPr>
        <w:t>示例1：这篇时评抓住社会热点，赞扬阿米尔•汗是印度良心，文章借此指出，用心任何时候都不过时。3分。</w:t>
      </w:r>
    </w:p>
    <w:p w:rsidR="006D7214" w:rsidRPr="00CE3B6E" w:rsidRDefault="006D7214" w:rsidP="006D7214">
      <w:pPr>
        <w:pStyle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color w:val="FF0000"/>
          <w:szCs w:val="21"/>
        </w:rPr>
        <w:t>示例2：从这篇文章看来，时事评论的话题来自最新的社会热点，如刚上映的电影，人们感慨的工匠精神缺失等问题。时事评论在写作的时候会把社会热点话题作为论证材料，写得条理清楚，通俗易懂，让人们从简单的事情中明白深刻的道理。4分。</w:t>
      </w:r>
    </w:p>
    <w:p w:rsidR="006D7214" w:rsidRPr="00CE3B6E" w:rsidRDefault="006D7214" w:rsidP="006D7214">
      <w:pPr>
        <w:pStyle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color w:val="FF0000"/>
          <w:szCs w:val="21"/>
        </w:rPr>
        <w:t>第四层级5分。能全面分析，并概括成特点，充分联系社会生活。</w:t>
      </w:r>
    </w:p>
    <w:p w:rsidR="006D7214" w:rsidRPr="00CE3B6E" w:rsidRDefault="006D7214" w:rsidP="006D7214">
      <w:pPr>
        <w:pStyle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color w:val="FF0000"/>
          <w:szCs w:val="21"/>
        </w:rPr>
        <w:t>示例：电影《摔跤吧，爸爸》热映，文章由此切入评论，体现时效性。具有针对性：文章提到小鲜肉当道，是针对我国不少演员靠颜值圈钱的不良现象；阿米尔•汗的“影以载道”是针对当前不少影视作品粗俗无聊，缺少责任担当的问题。具有导向性：文章赞扬阿米尔•汗的良心，特别提到老艺术家们的用心，引导人们要用心工作，勇于承担社会责任。5分。</w:t>
      </w:r>
    </w:p>
    <w:p w:rsidR="006D7214" w:rsidRPr="00CE3B6E" w:rsidRDefault="006D7214" w:rsidP="006D7214">
      <w:pPr>
        <w:pStyle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color w:val="FF0000"/>
          <w:szCs w:val="21"/>
        </w:rPr>
        <w:t>（如果提炼出其它特点，如真实性，通俗性等，言之成理亦可）</w:t>
      </w:r>
    </w:p>
    <w:p w:rsidR="006D7214" w:rsidRPr="00CE3B6E" w:rsidRDefault="006D7214" w:rsidP="006D7214">
      <w:pPr>
        <w:pStyle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color w:val="FF0000"/>
          <w:szCs w:val="21"/>
        </w:rPr>
        <w:t>【解析】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noProof/>
          <w:color w:val="FF0000"/>
          <w:szCs w:val="21"/>
        </w:rPr>
        <w:drawing>
          <wp:inline distT="0" distB="0" distL="0" distR="0">
            <wp:extent cx="6240145" cy="1200785"/>
            <wp:effectExtent l="19050" t="0" r="8255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0145" cy="120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</w:rPr>
      </w:pPr>
      <w:r w:rsidRPr="00CE3B6E">
        <w:rPr>
          <w:rFonts w:ascii="宋体" w:hAnsi="宋体" w:hint="eastAsia"/>
          <w:color w:val="FF0000"/>
        </w:rPr>
        <w:t>【考点定位】归纳内容要点，概括中心意思。能力层级为分析综合</w:t>
      </w:r>
      <w:r w:rsidRPr="00CE3B6E">
        <w:rPr>
          <w:rFonts w:ascii="宋体" w:hAnsi="宋体"/>
          <w:color w:val="FF0000"/>
        </w:rPr>
        <w:t>C</w:t>
      </w:r>
      <w:r w:rsidRPr="00CE3B6E">
        <w:rPr>
          <w:rFonts w:ascii="宋体" w:hAnsi="宋体" w:hint="eastAsia"/>
          <w:color w:val="FF0000"/>
        </w:rPr>
        <w:t>。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</w:rPr>
      </w:pPr>
      <w:r w:rsidRPr="00CE3B6E">
        <w:rPr>
          <w:rFonts w:ascii="宋体" w:hAnsi="宋体" w:hint="eastAsia"/>
          <w:color w:val="FF0000"/>
        </w:rPr>
        <w:t>1</w:t>
      </w:r>
      <w:r w:rsidRPr="00CE3B6E">
        <w:rPr>
          <w:rFonts w:ascii="宋体" w:hAnsi="宋体"/>
          <w:color w:val="FF0000"/>
        </w:rPr>
        <w:t>3．</w:t>
      </w:r>
      <w:r w:rsidRPr="00CE3B6E">
        <w:rPr>
          <w:rFonts w:ascii="宋体" w:hAnsi="宋体" w:hint="eastAsia"/>
          <w:color w:val="FF0000"/>
        </w:rPr>
        <w:t xml:space="preserve">试题分析：本题考查文章句子表达效果的分析。第一，导读文章必须精且简，不要面面俱到，导读文章实际上只起个引子的作用，就好像路上的指路标，在关键处放一个就可以了。  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color w:val="FF0000"/>
        </w:rPr>
        <w:t>第二，导读文章必须趣且奇，读者的心理只是想从导读文章中找到读书的提示，如果导读文</w:t>
      </w:r>
      <w:r w:rsidRPr="00CE3B6E">
        <w:rPr>
          <w:rFonts w:ascii="宋体" w:hAnsi="宋体" w:hint="eastAsia"/>
          <w:color w:val="FF0000"/>
        </w:rPr>
        <w:lastRenderedPageBreak/>
        <w:t xml:space="preserve">章毫无新意，毫无趣味，读者对书本自然也就兴趣大减，导读也不要把内容讲得太明白，最好是“留一半清醒留一半醉”，调调读者的胃口。 结合这两点选择C项最符合。 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</w:rPr>
      </w:pPr>
      <w:r w:rsidRPr="00CE3B6E">
        <w:rPr>
          <w:rFonts w:ascii="宋体" w:hAnsi="宋体" w:hint="eastAsia"/>
          <w:color w:val="FF0000"/>
          <w:szCs w:val="21"/>
        </w:rPr>
        <w:t>【考点定位】</w:t>
      </w:r>
      <w:r w:rsidRPr="00CE3B6E">
        <w:rPr>
          <w:rFonts w:ascii="宋体" w:hAnsi="宋体" w:hint="eastAsia"/>
          <w:color w:val="FF0000"/>
        </w:rPr>
        <w:t>体会重要语句的含意，品味语言表达艺术。能力层级为鉴赏评价</w:t>
      </w:r>
      <w:r w:rsidRPr="00CE3B6E">
        <w:rPr>
          <w:rFonts w:ascii="宋体" w:hAnsi="宋体"/>
          <w:color w:val="FF0000"/>
        </w:rPr>
        <w:t>D</w:t>
      </w:r>
      <w:r w:rsidRPr="00CE3B6E">
        <w:rPr>
          <w:rFonts w:ascii="宋体" w:hAnsi="宋体" w:hint="eastAsia"/>
          <w:color w:val="FF0000"/>
        </w:rPr>
        <w:t>。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color w:val="FF0000"/>
          <w:szCs w:val="21"/>
        </w:rPr>
        <w:t>1</w:t>
      </w:r>
      <w:r w:rsidRPr="00CE3B6E">
        <w:rPr>
          <w:rFonts w:ascii="宋体" w:hAnsi="宋体"/>
          <w:color w:val="FF0000"/>
          <w:szCs w:val="21"/>
        </w:rPr>
        <w:t>4．</w:t>
      </w:r>
      <w:r w:rsidRPr="00CE3B6E">
        <w:rPr>
          <w:rFonts w:ascii="宋体" w:hAnsi="宋体" w:hint="eastAsia"/>
          <w:color w:val="FF0000"/>
          <w:szCs w:val="21"/>
        </w:rPr>
        <w:t>试题分析：本题考查人物性格特点的归纳能力。观点就是表达作者看法、主张的句子，概括总结性较强，事实一般是陈述性质的，这里的表明观点的句子有①③   陈述事实的句子有②④。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</w:rPr>
      </w:pPr>
      <w:r w:rsidRPr="00CE3B6E">
        <w:rPr>
          <w:rFonts w:ascii="宋体" w:hAnsi="宋体" w:hint="eastAsia"/>
          <w:color w:val="FF0000"/>
        </w:rPr>
        <w:t>【考点定位】归纳内容要点，概括中心意思。能力层级为分析综合</w:t>
      </w:r>
      <w:r w:rsidRPr="00CE3B6E">
        <w:rPr>
          <w:rFonts w:ascii="宋体" w:hAnsi="宋体"/>
          <w:color w:val="FF0000"/>
        </w:rPr>
        <w:t>C</w:t>
      </w:r>
      <w:r w:rsidRPr="00CE3B6E">
        <w:rPr>
          <w:rFonts w:ascii="宋体" w:hAnsi="宋体" w:hint="eastAsia"/>
          <w:color w:val="FF0000"/>
        </w:rPr>
        <w:t>。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 w:rsidRPr="00CE3B6E">
        <w:rPr>
          <w:rFonts w:ascii="宋体" w:hAnsi="宋体" w:hint="eastAsia"/>
          <w:color w:val="FF0000"/>
          <w:szCs w:val="21"/>
        </w:rPr>
        <w:t>1</w:t>
      </w:r>
      <w:r w:rsidRPr="00CE3B6E">
        <w:rPr>
          <w:rFonts w:ascii="宋体" w:hAnsi="宋体"/>
          <w:color w:val="FF0000"/>
          <w:szCs w:val="21"/>
        </w:rPr>
        <w:t>5．</w:t>
      </w:r>
      <w:r w:rsidRPr="00CE3B6E">
        <w:rPr>
          <w:rFonts w:ascii="宋体" w:hAnsi="宋体" w:hint="eastAsia"/>
          <w:color w:val="FF0000"/>
          <w:szCs w:val="21"/>
        </w:rPr>
        <w:t>试题分析：本题考查对文章主题的理解。时事评论要有现实的针对性。立论有的放矢，针对当前值得评论的新闻事件和问题发表意见。强烈的时效性。对现实作出及时的反应。从社会效益出发，掌握时机，切合时宜。此题能全面分析，并概括成特点，充分联系社会生活即可。</w:t>
      </w:r>
    </w:p>
    <w:p w:rsidR="006D7214" w:rsidRPr="00CE3B6E" w:rsidRDefault="006D7214" w:rsidP="006D7214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FF0000"/>
        </w:rPr>
      </w:pPr>
      <w:r w:rsidRPr="00CE3B6E">
        <w:rPr>
          <w:rFonts w:ascii="宋体" w:hAnsi="宋体" w:hint="eastAsia"/>
          <w:color w:val="FF0000"/>
        </w:rPr>
        <w:t>【考点定位】对作品进行个性化阅读和有创意的解读。能力层级为探究</w:t>
      </w:r>
      <w:r w:rsidRPr="00CE3B6E">
        <w:rPr>
          <w:rFonts w:ascii="宋体" w:hAnsi="宋体"/>
          <w:color w:val="FF0000"/>
        </w:rPr>
        <w:t>F</w:t>
      </w:r>
      <w:r w:rsidRPr="00CE3B6E">
        <w:rPr>
          <w:rFonts w:ascii="宋体" w:hAnsi="宋体" w:hint="eastAsia"/>
          <w:color w:val="FF0000"/>
        </w:rPr>
        <w:t>。</w:t>
      </w:r>
    </w:p>
    <w:p w:rsidR="006D7214" w:rsidRPr="00CE3B6E" w:rsidRDefault="006D7214" w:rsidP="006D7214">
      <w:pPr>
        <w:rPr>
          <w:rFonts w:ascii="宋体" w:hAnsi="宋体"/>
          <w:szCs w:val="21"/>
        </w:rPr>
      </w:pPr>
      <w:r w:rsidRPr="00CE3B6E">
        <w:rPr>
          <w:rFonts w:ascii="宋体" w:hAnsi="宋体" w:hint="eastAsia"/>
          <w:szCs w:val="21"/>
        </w:rPr>
        <w:t>绍兴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6．（二）阅读《转基因食品该强制标识吗》，完成下列各题。</w:t>
      </w:r>
    </w:p>
    <w:p w:rsidR="006D7214" w:rsidRPr="00CE3B6E" w:rsidRDefault="006D7214" w:rsidP="006D7214">
      <w:pPr>
        <w:spacing w:line="276" w:lineRule="auto"/>
        <w:jc w:val="center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转基因食品该强制标识吗？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 xml:space="preserve">    2016年7月14日，</w:t>
      </w:r>
      <w:r w:rsidRPr="00CE3B6E">
        <w:rPr>
          <w:rFonts w:ascii="宋体" w:hAnsi="宋体"/>
          <w:color w:val="000000"/>
          <w:szCs w:val="21"/>
        </w:rPr>
        <w:t>美国众议院以</w:t>
      </w:r>
      <w:r w:rsidRPr="00CE3B6E">
        <w:rPr>
          <w:rFonts w:ascii="宋体" w:hAnsi="宋体"/>
          <w:szCs w:val="21"/>
        </w:rPr>
        <w:t>306票对117票通过一部要求转基因食品强制标识的法案。该法案规定，商家可自主选择标识形式，使用文字，符号或用智能手机读取二维码都可以，这意味着美国消费者将有权知道他们的食品中是否含有转基因成分，根据该法案，也不将在两年时间内制定具体的标识方案，并出台相关执法程序等，美国政府此前并不要求强制标识，理由是转基因食品与传统食品“实质等同”。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 xml:space="preserve">    那么转基因食品该不该强制标识呢？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正方：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 xml:space="preserve">    转基因食品至少跟传统食品</w:t>
      </w:r>
      <w:r w:rsidRPr="00CE3B6E">
        <w:rPr>
          <w:rFonts w:ascii="宋体" w:hAnsi="宋体"/>
          <w:color w:val="000000"/>
          <w:szCs w:val="21"/>
        </w:rPr>
        <w:t>一样安全。科</w:t>
      </w:r>
      <w:r w:rsidRPr="00CE3B6E">
        <w:rPr>
          <w:rFonts w:ascii="宋体" w:hAnsi="宋体"/>
          <w:szCs w:val="21"/>
        </w:rPr>
        <w:t>学家培养转基因作物时，能确切知道转过去的基因的结构与功能，这样就能知道转基因作物同传统作物在成分上是否有本质区别，有哪些不同的成分。而用传统育种方法将两种亲本进行杂交时，我们对杂交出来的作物基因信息基本上是茫然无知的，无法预知其可能的风险，在这个意义上，我们对转基因作物的安全性有更大的把握。目前，批准上市的转基因食品都经过了严格的安全检验，在安全性上是不用担心的。由于检验成本所限，传统食品反而做不到这一点。转基因食品强制标示有何必要？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反方：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有两种亲本存在，大自然理论上也可</w:t>
      </w:r>
      <w:r w:rsidRPr="00CE3B6E">
        <w:rPr>
          <w:rFonts w:ascii="宋体" w:hAnsi="宋体"/>
          <w:color w:val="000000"/>
          <w:szCs w:val="21"/>
        </w:rPr>
        <w:t>以自行产生出</w:t>
      </w:r>
      <w:r w:rsidRPr="00CE3B6E">
        <w:rPr>
          <w:rFonts w:ascii="宋体" w:hAnsi="宋体"/>
          <w:szCs w:val="21"/>
        </w:rPr>
        <w:t>他们的杂交品种，人工杂交只是加快了这一进程。但转基因可不一样，在自然演化下，一个物种的基因自行转移到另一个物种的基因组上，概率接近于零。人类？这是人工制造出新的物种，本身就蕴含着新的风险，一个基因很可能有多个功能，再转到另一个物种的基因组时科学家很可能只了解其部分功能，这意味着不可预知的风险，在这个意义上，转基因食品与传统食品真的实质等同、一样安全吗？能给将来一切可能的转基因食品背书吗？对批准的转基因食品进行强制标识，恰是一种对科学负责，对消费者负责的态度，是尊重消费者知情权的体现。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lastRenderedPageBreak/>
        <w:t>正方：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 xml:space="preserve">    转基因食</w:t>
      </w:r>
      <w:r w:rsidRPr="00CE3B6E">
        <w:rPr>
          <w:rFonts w:ascii="宋体" w:hAnsi="宋体"/>
          <w:color w:val="000000"/>
          <w:szCs w:val="21"/>
        </w:rPr>
        <w:t>品当然有风险</w:t>
      </w:r>
      <w:r w:rsidRPr="00CE3B6E">
        <w:rPr>
          <w:rFonts w:ascii="宋体" w:hAnsi="宋体"/>
          <w:szCs w:val="21"/>
        </w:rPr>
        <w:t>，就像传统作物有风险一样，关键在于转基因作物的风险是否显著大于传统作物？如果不是，凭什么把转基因食品单独拉出来强制标识？由于一些人对转基因技术的妖魔化，部分民众对转基因食品存在没有根据的恐慌与负面评价。如果强制标识会强化公众对转基因食品的负面印象。因此必须反对强制标识，还应该把“转基因农业”改名为“精准农业”，以弱化公众对转基因食品的负面印象，增加公众对转基因食品的接受度。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反方：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 xml:space="preserve">    公众对转基因</w:t>
      </w:r>
      <w:r w:rsidRPr="00CE3B6E">
        <w:rPr>
          <w:rFonts w:ascii="宋体" w:hAnsi="宋体"/>
          <w:color w:val="000000"/>
          <w:szCs w:val="21"/>
        </w:rPr>
        <w:t>作物安全性有</w:t>
      </w:r>
      <w:r w:rsidRPr="00CE3B6E">
        <w:rPr>
          <w:rFonts w:ascii="宋体" w:hAnsi="宋体"/>
          <w:szCs w:val="21"/>
        </w:rPr>
        <w:t>顾虑，不是很正常的吗？在某种意义上，转基因作物是新创造出来的物种，人们不随随便便接受一种新物种食物，恰恰是刻在基因上的自我保护本能在起作用，也是一种合适的慎重态度，以为改成“精准农业”就能消除这种疑虑，太天真了吧？在强制标识之后，认同转基因食品安全性的人，就可以选择吃；对转基因食品安全性有顾虑的人，现在可以选择不吃，将来观念改变了也可以选择吃。两不干扰，有何不可？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正方：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 xml:space="preserve">    强制标识会拍高转基因食</w:t>
      </w:r>
      <w:r w:rsidRPr="00CE3B6E">
        <w:rPr>
          <w:rFonts w:ascii="宋体" w:hAnsi="宋体"/>
          <w:color w:val="000000"/>
          <w:szCs w:val="21"/>
        </w:rPr>
        <w:t>品的价格，对</w:t>
      </w:r>
      <w:r w:rsidRPr="00CE3B6E">
        <w:rPr>
          <w:rFonts w:ascii="宋体" w:hAnsi="宋体"/>
          <w:szCs w:val="21"/>
        </w:rPr>
        <w:t>穷人不利。强制标识不仅是标注一行字或一个符号，还需要检测，实施起来成本太大。因为一种食品往往包含多种成分，逐一检测是否转基因。一次检测，就是一大笔费用。如果消费者愿意对非转基因食品支付滥价，厂家会主动标识“非转基因”授其所好。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反方：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 xml:space="preserve">    如果你生产的食品某</w:t>
      </w:r>
      <w:r w:rsidRPr="00CE3B6E">
        <w:rPr>
          <w:rFonts w:ascii="宋体" w:hAnsi="宋体"/>
          <w:color w:val="000000"/>
          <w:szCs w:val="21"/>
        </w:rPr>
        <w:t>些成分的原料</w:t>
      </w:r>
      <w:r w:rsidRPr="00CE3B6E">
        <w:rPr>
          <w:rFonts w:ascii="宋体" w:hAnsi="宋体"/>
          <w:szCs w:val="21"/>
        </w:rPr>
        <w:t>是转基因作物，你会不知道？标注一下有多大成本？至于检测也不是那回事。监管机构可以通过抽样检测来确认商家有没有在标注上作假，检测成本占生产成本的比例是微不足道的。</w:t>
      </w:r>
    </w:p>
    <w:p w:rsidR="006D7214" w:rsidRPr="00CE3B6E" w:rsidRDefault="006D7214" w:rsidP="006D7214">
      <w:pPr>
        <w:spacing w:line="276" w:lineRule="auto"/>
        <w:jc w:val="right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（《南方周末。第一争议》2016﹣07﹣25）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（1）转基因食品该强制标识你吗？这一争议是由什么新闻事件引起的？正反双方从哪三个方面展开辩论？请简要概括，完成提纲，不要求字数一致。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noProof/>
          <w:szCs w:val="21"/>
        </w:rPr>
        <w:drawing>
          <wp:inline distT="0" distB="0" distL="0" distR="0">
            <wp:extent cx="3949700" cy="2540000"/>
            <wp:effectExtent l="1905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320" b="4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（2）选出下列表述与材料相符的一项。</w:t>
      </w:r>
      <w:r w:rsidRPr="00CE3B6E">
        <w:rPr>
          <w:rFonts w:ascii="宋体" w:hAnsi="宋体"/>
          <w:szCs w:val="21"/>
          <w:u w:val="single"/>
        </w:rPr>
        <w:t xml:space="preserve">　D　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A．正方认为，一般来说，传统育种方法杂交出来的作物的基因信息是没法辨别的。而转基</w:t>
      </w:r>
      <w:r w:rsidRPr="00CE3B6E">
        <w:rPr>
          <w:rFonts w:ascii="宋体" w:hAnsi="宋体"/>
          <w:szCs w:val="21"/>
        </w:rPr>
        <w:lastRenderedPageBreak/>
        <w:t>因作物的基因信息是可以确切知道的。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B．反方认为转基因，就是一个物种的基因在自然演化下自行转到另一个物种的基因组上。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C．正方认为转基因农业改名，精准农业，能消除公众对转基因食品的疑虑。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D．反方认为强制标是不会抬高转基因食品的价格。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（3）辩论需要一定的语言技巧，以下面句子为例，分析双方多次使用反问的表达效果。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在这个意义上，转基因食品与传统食品真的实质等同，一样安全吗？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（4）结合上面辩论中的相关言论，分析产生下面试验结果的原因。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美国科斯坦尼格罗教授用实质相同的苹果对消费者进行了对比试验。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【试验一】 在标识非转基因的苹果和无标识的苹果中人命，愿意多付38.6%的钱购买非转基因苹果。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【试验二】 在强制标识转基因的苹果和无标识的苹果中人们愿意多付94.2%的钱购买无标识苹果。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color w:val="0000FF"/>
          <w:szCs w:val="21"/>
        </w:rPr>
        <w:t>【考点】</w:t>
      </w:r>
      <w:r w:rsidRPr="00CE3B6E">
        <w:rPr>
          <w:rFonts w:ascii="宋体" w:hAnsi="宋体"/>
          <w:szCs w:val="21"/>
        </w:rPr>
        <w:t>A8：科普阅读综合．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color w:val="0000FF"/>
          <w:szCs w:val="21"/>
        </w:rPr>
        <w:t>【分析】</w:t>
      </w:r>
      <w:r w:rsidRPr="00CE3B6E">
        <w:rPr>
          <w:rFonts w:ascii="宋体" w:hAnsi="宋体"/>
          <w:szCs w:val="21"/>
        </w:rPr>
        <w:t>文章有由美国众</w:t>
      </w:r>
      <w:r w:rsidRPr="00CE3B6E">
        <w:rPr>
          <w:rFonts w:ascii="宋体" w:hAnsi="宋体"/>
          <w:color w:val="000000"/>
          <w:szCs w:val="21"/>
        </w:rPr>
        <w:t>议院通过一部</w:t>
      </w:r>
      <w:r w:rsidRPr="00CE3B6E">
        <w:rPr>
          <w:rFonts w:ascii="宋体" w:hAnsi="宋体"/>
          <w:szCs w:val="21"/>
        </w:rPr>
        <w:t>要求转基因食品强制标识的法案．“转基因食品该强制标识吗”的争议．正反双方从引出转基因食品是否跟传统食品一样安全？强制标识是否会改变公众对转基因食品的印象？强制标识是否抬高转基因食品的价格？三方面展开了辩论．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color w:val="0000FF"/>
          <w:szCs w:val="21"/>
        </w:rPr>
        <w:t>【解答】</w:t>
      </w:r>
      <w:r w:rsidRPr="00CE3B6E">
        <w:rPr>
          <w:rFonts w:ascii="宋体" w:hAnsi="宋体"/>
          <w:szCs w:val="21"/>
        </w:rPr>
        <w:t>（1）本题考</w:t>
      </w:r>
      <w:r w:rsidRPr="00CE3B6E">
        <w:rPr>
          <w:rFonts w:ascii="宋体" w:hAnsi="宋体"/>
          <w:color w:val="000000"/>
          <w:szCs w:val="21"/>
        </w:rPr>
        <w:t>查对文章主要</w:t>
      </w:r>
      <w:r w:rsidRPr="00CE3B6E">
        <w:rPr>
          <w:rFonts w:ascii="宋体" w:hAnsi="宋体"/>
          <w:szCs w:val="21"/>
        </w:rPr>
        <w:t>内容的概括能力．要概括全文的主要内容，需要在文章各个部分寻找关键的词语，提取关键的信息来组织表达．</w:t>
      </w:r>
      <w:r w:rsidRPr="00CE3B6E">
        <w:rPr>
          <w:rFonts w:ascii="宋体" w:hAnsi="宋体" w:hint="eastAsia"/>
          <w:szCs w:val="21"/>
        </w:rPr>
        <w:t>①</w:t>
      </w:r>
      <w:r w:rsidRPr="00CE3B6E">
        <w:rPr>
          <w:rFonts w:ascii="宋体" w:hAnsi="宋体"/>
          <w:szCs w:val="21"/>
        </w:rPr>
        <w:t>美国众议院通过一部要求转基因食品强制标识的法案．</w:t>
      </w:r>
      <w:r w:rsidRPr="00CE3B6E">
        <w:rPr>
          <w:rFonts w:ascii="宋体" w:hAnsi="宋体" w:hint="eastAsia"/>
          <w:szCs w:val="21"/>
        </w:rPr>
        <w:t>②</w:t>
      </w:r>
      <w:r w:rsidRPr="00CE3B6E">
        <w:rPr>
          <w:rFonts w:ascii="宋体" w:hAnsi="宋体"/>
          <w:szCs w:val="21"/>
        </w:rPr>
        <w:t>转基因食品是否跟传统食品一样安全？</w:t>
      </w:r>
      <w:r w:rsidRPr="00CE3B6E">
        <w:rPr>
          <w:rFonts w:ascii="宋体" w:hAnsi="宋体" w:hint="eastAsia"/>
          <w:szCs w:val="21"/>
        </w:rPr>
        <w:t>③</w:t>
      </w:r>
      <w:r w:rsidRPr="00CE3B6E">
        <w:rPr>
          <w:rFonts w:ascii="宋体" w:hAnsi="宋体"/>
          <w:szCs w:val="21"/>
        </w:rPr>
        <w:t>强制标识是否抬高转基因食品的价格？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（2）本题考查整体感知说明</w:t>
      </w:r>
      <w:r w:rsidRPr="00CE3B6E">
        <w:rPr>
          <w:rFonts w:ascii="宋体" w:hAnsi="宋体"/>
          <w:color w:val="000000"/>
          <w:szCs w:val="21"/>
        </w:rPr>
        <w:t>文后辨析和信</w:t>
      </w:r>
      <w:r w:rsidRPr="00CE3B6E">
        <w:rPr>
          <w:rFonts w:ascii="宋体" w:hAnsi="宋体"/>
          <w:szCs w:val="21"/>
        </w:rPr>
        <w:t>息筛选的能力．回答问题时，要按照“确定区间﹣﹣抓关键词﹣﹣抓关键句﹣﹣整合比较”的过程，把选项和原文逐个对比．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A：对杂交出来的作物基因信息基本上是茫然无知的，不是没法辨别．故A项不正确；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B：在自然演化下，一个物种的基因自行转移到另一个物种的基因组上，概率接近于零．故B项不正确；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C：以弱化公众对转基因食品的负面印象，不能消除公众对转基因食品的疑虑．故C项不正确；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D：正确．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故选：D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（3）本题是对反问修辞</w:t>
      </w:r>
      <w:r w:rsidRPr="00CE3B6E">
        <w:rPr>
          <w:rFonts w:ascii="宋体" w:hAnsi="宋体"/>
          <w:color w:val="000000"/>
          <w:szCs w:val="21"/>
        </w:rPr>
        <w:t>手法的考查．</w:t>
      </w:r>
      <w:r w:rsidRPr="00CE3B6E">
        <w:rPr>
          <w:rFonts w:ascii="宋体" w:hAnsi="宋体"/>
          <w:szCs w:val="21"/>
        </w:rPr>
        <w:t>反问的作用是加强语气，把本来已确定的思想表现得更加鲜明、强烈．反问句式不但比一般陈述句语气更为有力，而且感情色彩更为鲜明．反问强调了转基因食品与传统食品的实质真的不等同，比其他句式反驳的更有力．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（4）此题考查了学生材料的分析能力．做此题首先要认真阅读材料，了解材料内容，在此基础上作出分析，可运用提取中心法得出答案．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答案：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（1）</w:t>
      </w:r>
      <w:r w:rsidRPr="00CE3B6E">
        <w:rPr>
          <w:rFonts w:ascii="宋体" w:hAnsi="宋体" w:hint="eastAsia"/>
          <w:szCs w:val="21"/>
        </w:rPr>
        <w:t>①</w:t>
      </w:r>
      <w:r w:rsidRPr="00CE3B6E">
        <w:rPr>
          <w:rFonts w:ascii="宋体" w:hAnsi="宋体"/>
          <w:szCs w:val="21"/>
        </w:rPr>
        <w:t>美国众议院通过一部要求转基因食品强制标识的法案．</w:t>
      </w:r>
      <w:r w:rsidRPr="00CE3B6E">
        <w:rPr>
          <w:rFonts w:ascii="宋体" w:hAnsi="宋体" w:hint="eastAsia"/>
          <w:szCs w:val="21"/>
        </w:rPr>
        <w:t>②</w:t>
      </w:r>
      <w:r w:rsidRPr="00CE3B6E">
        <w:rPr>
          <w:rFonts w:ascii="宋体" w:hAnsi="宋体"/>
          <w:szCs w:val="21"/>
        </w:rPr>
        <w:t>转基因食品是否跟传统食品一样安全？</w:t>
      </w:r>
      <w:r w:rsidRPr="00CE3B6E">
        <w:rPr>
          <w:rFonts w:ascii="宋体" w:hAnsi="宋体" w:hint="eastAsia"/>
          <w:szCs w:val="21"/>
        </w:rPr>
        <w:t>③</w:t>
      </w:r>
      <w:r w:rsidRPr="00CE3B6E">
        <w:rPr>
          <w:rFonts w:ascii="宋体" w:hAnsi="宋体"/>
          <w:szCs w:val="21"/>
        </w:rPr>
        <w:t>强制标识是否抬高转基因食品的价格？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（2）D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t>（3）反问强调了转基因食品与传统食品的实质真的不等同，比其他句式反驳的更有力．</w:t>
      </w:r>
    </w:p>
    <w:p w:rsidR="006D7214" w:rsidRPr="00CE3B6E" w:rsidRDefault="006D7214" w:rsidP="006D7214">
      <w:pPr>
        <w:spacing w:line="276" w:lineRule="auto"/>
        <w:textAlignment w:val="center"/>
        <w:rPr>
          <w:rFonts w:ascii="宋体" w:hAnsi="宋体"/>
          <w:szCs w:val="21"/>
        </w:rPr>
      </w:pPr>
      <w:r w:rsidRPr="00CE3B6E">
        <w:rPr>
          <w:rFonts w:ascii="宋体" w:hAnsi="宋体"/>
          <w:szCs w:val="21"/>
        </w:rPr>
        <w:lastRenderedPageBreak/>
        <w:t>（4）人们对转基因食品安全性存在质疑，认为转基因食品不安全．</w:t>
      </w:r>
    </w:p>
    <w:p w:rsidR="006D7214" w:rsidRPr="00CE3B6E" w:rsidRDefault="006D7214" w:rsidP="006D7214">
      <w:pPr>
        <w:rPr>
          <w:rFonts w:ascii="宋体" w:hAnsi="宋体"/>
          <w:szCs w:val="21"/>
        </w:rPr>
      </w:pPr>
    </w:p>
    <w:p w:rsidR="007D16FA" w:rsidRPr="00CE3B6E" w:rsidRDefault="007D16FA" w:rsidP="006D7214">
      <w:pPr>
        <w:rPr>
          <w:rFonts w:ascii="宋体" w:hAnsi="宋体"/>
          <w:szCs w:val="21"/>
        </w:rPr>
      </w:pPr>
    </w:p>
    <w:sectPr w:rsidR="007D16FA" w:rsidRPr="00CE3B6E" w:rsidSect="0075289B">
      <w:headerReference w:type="even" r:id="rId9"/>
      <w:footerReference w:type="even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75A" w:rsidRDefault="003E375A" w:rsidP="00992378">
      <w:r>
        <w:separator/>
      </w:r>
    </w:p>
  </w:endnote>
  <w:endnote w:type="continuationSeparator" w:id="1">
    <w:p w:rsidR="003E375A" w:rsidRDefault="003E375A" w:rsidP="00992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154" w:rsidRDefault="00427191" w:rsidP="00EA58F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E1CA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C4154" w:rsidRDefault="003E375A" w:rsidP="002C415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8F8" w:rsidRDefault="00427191" w:rsidP="00BD74A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A58F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E3B6E">
      <w:rPr>
        <w:rStyle w:val="a7"/>
        <w:noProof/>
      </w:rPr>
      <w:t>1</w:t>
    </w:r>
    <w:r>
      <w:rPr>
        <w:rStyle w:val="a7"/>
      </w:rPr>
      <w:fldChar w:fldCharType="end"/>
    </w:r>
  </w:p>
  <w:p w:rsidR="00EA58F8" w:rsidRDefault="00EA58F8" w:rsidP="00EA58F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75A" w:rsidRDefault="003E375A" w:rsidP="00992378">
      <w:r>
        <w:separator/>
      </w:r>
    </w:p>
  </w:footnote>
  <w:footnote w:type="continuationSeparator" w:id="1">
    <w:p w:rsidR="003E375A" w:rsidRDefault="003E375A" w:rsidP="009923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35C" w:rsidRDefault="00427191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8194" type="#_x0000_t136" style="position:absolute;left:0;text-align:left;margin-left:0;margin-top:0;width:543.65pt;height:41.8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高考资源网（www.ks5u.com）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35C" w:rsidRDefault="00427191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8193" type="#_x0000_t136" style="position:absolute;left:0;text-align:left;margin-left:0;margin-top:0;width:543.65pt;height:41.8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高考资源网（www.ks5u.com）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  <o:shapelayout v:ext="edit">
      <o:idmap v:ext="edit" data="8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2378"/>
    <w:rsid w:val="00022C91"/>
    <w:rsid w:val="00076A8E"/>
    <w:rsid w:val="001F07C6"/>
    <w:rsid w:val="002401F7"/>
    <w:rsid w:val="00290671"/>
    <w:rsid w:val="002C0D9F"/>
    <w:rsid w:val="00303F0C"/>
    <w:rsid w:val="003E375A"/>
    <w:rsid w:val="00427191"/>
    <w:rsid w:val="006649CC"/>
    <w:rsid w:val="006C1F72"/>
    <w:rsid w:val="006D7214"/>
    <w:rsid w:val="006E1CA2"/>
    <w:rsid w:val="0075289B"/>
    <w:rsid w:val="007D16FA"/>
    <w:rsid w:val="00992378"/>
    <w:rsid w:val="009C5497"/>
    <w:rsid w:val="00A244B8"/>
    <w:rsid w:val="00BC199E"/>
    <w:rsid w:val="00C92833"/>
    <w:rsid w:val="00CE3B6E"/>
    <w:rsid w:val="00DA2CA7"/>
    <w:rsid w:val="00DB4D05"/>
    <w:rsid w:val="00DD1ECE"/>
    <w:rsid w:val="00EA58F8"/>
    <w:rsid w:val="00ED5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9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4683"/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Char"/>
    <w:unhideWhenUsed/>
    <w:rsid w:val="00556A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4"/>
    <w:rsid w:val="00556A4B"/>
    <w:rPr>
      <w:sz w:val="18"/>
      <w:szCs w:val="18"/>
    </w:rPr>
  </w:style>
  <w:style w:type="paragraph" w:styleId="a5">
    <w:name w:val="footer"/>
    <w:basedOn w:val="a"/>
    <w:link w:val="Char0"/>
    <w:unhideWhenUsed/>
    <w:rsid w:val="00556A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5"/>
    <w:rsid w:val="00556A4B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C1F7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C1F72"/>
    <w:rPr>
      <w:rFonts w:ascii="Calibri" w:eastAsia="宋体" w:hAnsi="Calibri" w:cs="Times New Roman"/>
      <w:sz w:val="18"/>
      <w:szCs w:val="18"/>
    </w:rPr>
  </w:style>
  <w:style w:type="paragraph" w:customStyle="1" w:styleId="0">
    <w:name w:val="正文_0"/>
    <w:link w:val="0Char"/>
    <w:qFormat/>
    <w:rsid w:val="00303F0C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0Char">
    <w:name w:val="正文_0 Char"/>
    <w:link w:val="0"/>
    <w:locked/>
    <w:rsid w:val="00303F0C"/>
    <w:rPr>
      <w:rFonts w:ascii="Calibri" w:eastAsia="宋体" w:hAnsi="Calibri" w:cs="Times New Roman"/>
    </w:rPr>
  </w:style>
  <w:style w:type="character" w:styleId="a7">
    <w:name w:val="page number"/>
    <w:basedOn w:val="a0"/>
    <w:rsid w:val="006D72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886</Words>
  <Characters>5052</Characters>
  <Application>Microsoft Office Word</Application>
  <DocSecurity>0</DocSecurity>
  <Lines>42</Lines>
  <Paragraphs>11</Paragraphs>
  <ScaleCrop>false</ScaleCrop>
  <Manager> </Manager>
  <Company> </Company>
  <LinksUpToDate>false</LinksUpToDate>
  <CharactersWithSpaces>5927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2017-08-15T14:31:00Z</dcterms:created>
  <dcterms:modified xsi:type="dcterms:W3CDTF">2019-02-20T02:42:00Z</dcterms:modified>
  <cp:category> </cp:category>
</cp:coreProperties>
</file>