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b/>
          <w:color w:val="FF0000"/>
          <w:sz w:val="28"/>
        </w:rPr>
      </w:pPr>
      <w:r>
        <w:rPr>
          <w:rFonts w:ascii="宋体" w:hAnsi="宋体" w:eastAsia="宋体"/>
          <w:b/>
          <w:color w:val="FF0000"/>
          <w:sz w:val="28"/>
        </w:rPr>
        <w:t>第四单元</w:t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(时间:100分钟　满分:120分)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一、积累与运用(25分)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下列词语中字形和加点字注音全部正确的一项是(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脸</w:t>
      </w:r>
      <w:r>
        <w:rPr>
          <w:rFonts w:ascii="宋体" w:hAnsi="宋体" w:eastAsia="宋体"/>
          <w:color w:val="000000" w:themeColor="text1"/>
          <w:em w:val="dot"/>
        </w:rPr>
        <w:t>颊</w:t>
      </w:r>
      <w:r>
        <w:rPr>
          <w:rFonts w:ascii="宋体" w:hAnsi="宋体" w:eastAsia="宋体"/>
          <w:color w:val="000000" w:themeColor="text1"/>
        </w:rPr>
        <w:t>(xiá)　　　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讪笑　　　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锐不可</w:t>
      </w:r>
      <w:r>
        <w:rPr>
          <w:rFonts w:ascii="宋体" w:hAnsi="宋体" w:eastAsia="宋体"/>
          <w:color w:val="000000" w:themeColor="text1"/>
          <w:em w:val="dot"/>
        </w:rPr>
        <w:t>当</w:t>
      </w:r>
      <w:r>
        <w:rPr>
          <w:rFonts w:ascii="宋体" w:hAnsi="宋体" w:eastAsia="宋体"/>
          <w:color w:val="000000" w:themeColor="text1"/>
        </w:rPr>
        <w:t>(dāng)　　　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持之以衡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真</w:t>
      </w:r>
      <w:r>
        <w:rPr>
          <w:rFonts w:ascii="宋体" w:hAnsi="宋体" w:eastAsia="宋体"/>
          <w:color w:val="000000" w:themeColor="text1"/>
          <w:em w:val="dot"/>
        </w:rPr>
        <w:t>挚</w:t>
      </w:r>
      <w:r>
        <w:rPr>
          <w:rFonts w:ascii="宋体" w:hAnsi="宋体" w:eastAsia="宋体"/>
          <w:color w:val="000000" w:themeColor="text1"/>
        </w:rPr>
        <w:t>(zhì)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炫耀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万恶不</w:t>
      </w:r>
      <w:r>
        <w:rPr>
          <w:rFonts w:ascii="宋体" w:hAnsi="宋体" w:eastAsia="宋体"/>
          <w:color w:val="000000" w:themeColor="text1"/>
          <w:em w:val="dot"/>
        </w:rPr>
        <w:t>赦</w:t>
      </w:r>
      <w:r>
        <w:rPr>
          <w:rFonts w:ascii="宋体" w:hAnsi="宋体" w:eastAsia="宋体"/>
          <w:color w:val="000000" w:themeColor="text1"/>
        </w:rPr>
        <w:t>(shè)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长吁短叹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  <w:em w:val="dot"/>
        </w:rPr>
        <w:t>憎</w:t>
      </w:r>
      <w:r>
        <w:rPr>
          <w:rFonts w:ascii="宋体" w:hAnsi="宋体" w:eastAsia="宋体"/>
          <w:color w:val="000000" w:themeColor="text1"/>
        </w:rPr>
        <w:t>恨(zēng)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坍塌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相形见</w:t>
      </w:r>
      <w:r>
        <w:rPr>
          <w:rFonts w:ascii="宋体" w:hAnsi="宋体" w:eastAsia="宋体"/>
          <w:color w:val="000000" w:themeColor="text1"/>
          <w:em w:val="dot"/>
        </w:rPr>
        <w:t>绌</w:t>
      </w:r>
      <w:r>
        <w:rPr>
          <w:rFonts w:ascii="宋体" w:hAnsi="宋体" w:eastAsia="宋体"/>
          <w:color w:val="000000" w:themeColor="text1"/>
        </w:rPr>
        <w:t>(zhuó)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不屈不挠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  <w:em w:val="dot"/>
        </w:rPr>
        <w:t>毋</w:t>
      </w:r>
      <w:r>
        <w:rPr>
          <w:rFonts w:ascii="宋体" w:hAnsi="宋体" w:eastAsia="宋体"/>
          <w:color w:val="000000" w:themeColor="text1"/>
        </w:rPr>
        <w:t>宁(wú)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辍学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  <w:em w:val="dot"/>
        </w:rPr>
        <w:t>踉</w:t>
      </w:r>
      <w:r>
        <w:rPr>
          <w:rFonts w:ascii="宋体" w:hAnsi="宋体" w:eastAsia="宋体"/>
          <w:color w:val="000000" w:themeColor="text1"/>
        </w:rPr>
        <w:t>踉跄跄(liàng)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遮天敝日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2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依次填入下面一段文字横线处的词语,最恰当的一项是(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我们读所有的书,最终的目的都是读自己。读有益的书,你会发现</w:t>
      </w:r>
      <w:r>
        <w:rPr>
          <w:rFonts w:ascii="宋体" w:hAnsi="宋体" w:eastAsia="宋体"/>
          <w:color w:val="000000" w:themeColor="text1"/>
          <w:u w:val="single" w:color="000000"/>
        </w:rPr>
        <w:t>　　　　</w:t>
      </w:r>
      <w:r>
        <w:rPr>
          <w:rFonts w:ascii="宋体" w:hAnsi="宋体" w:eastAsia="宋体"/>
          <w:color w:val="000000" w:themeColor="text1"/>
        </w:rPr>
        <w:t>的心平息下来了,有种</w:t>
      </w:r>
      <w:r>
        <w:rPr>
          <w:rFonts w:ascii="宋体" w:hAnsi="宋体" w:eastAsia="宋体"/>
          <w:color w:val="000000" w:themeColor="text1"/>
          <w:u w:val="single" w:color="000000"/>
        </w:rPr>
        <w:t>　　　　</w:t>
      </w:r>
      <w:r>
        <w:rPr>
          <w:rFonts w:ascii="宋体" w:hAnsi="宋体" w:eastAsia="宋体"/>
          <w:color w:val="000000" w:themeColor="text1"/>
        </w:rPr>
        <w:t>的感觉,你会发现你百思不得其解的</w:t>
      </w:r>
      <w:r>
        <w:rPr>
          <w:rFonts w:ascii="宋体" w:hAnsi="宋体" w:eastAsia="宋体"/>
          <w:color w:val="000000" w:themeColor="text1"/>
          <w:u w:val="single" w:color="000000"/>
        </w:rPr>
        <w:t>　　　　</w:t>
      </w:r>
      <w:r>
        <w:rPr>
          <w:rFonts w:ascii="宋体" w:hAnsi="宋体" w:eastAsia="宋体"/>
          <w:color w:val="000000" w:themeColor="text1"/>
        </w:rPr>
        <w:t>,千百年来被无数的人思考过,并且提供了各种各样的答案。每一本在你心目中值得阅读和记住的书,都是因为其中</w:t>
      </w:r>
      <w:r>
        <w:rPr>
          <w:rFonts w:ascii="宋体" w:hAnsi="宋体" w:eastAsia="宋体"/>
          <w:color w:val="000000" w:themeColor="text1"/>
          <w:u w:val="single" w:color="000000"/>
        </w:rPr>
        <w:t>　　　　</w:t>
      </w:r>
      <w:r>
        <w:rPr>
          <w:rFonts w:ascii="宋体" w:hAnsi="宋体" w:eastAsia="宋体"/>
          <w:color w:val="000000" w:themeColor="text1"/>
        </w:rPr>
        <w:t>着未来你更期待的那个自己。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焦躁　　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豁然开朗　　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困惑　　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蕴藏　　　　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焦虑　　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豁然开朗　　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疑惑　　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蕴含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焦躁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茅塞顿开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困惑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蕴含</w:t>
      </w:r>
      <w:r>
        <w:rPr>
          <w:rFonts w:ascii="宋体" w:hAnsi="宋体" w:eastAsia="宋体"/>
          <w:color w:val="000000" w:themeColor="text1"/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焦虑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茅塞顿开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疑惑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蕴藏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3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下列各句中,标点符号使用不正确的一项是(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人们常说: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不见棺材不落泪,不撞南墙不回头。</w:t>
      </w:r>
      <w:r>
        <w:rPr>
          <w:rFonts w:ascii="宋体" w:hAnsi="宋体" w:eastAsia="宋体" w:cs="Times New Roman"/>
          <w:color w:val="000000" w:themeColor="text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这么厚的一本书,我至少要五、六天才能读完。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是我的思想跟不上时代的步伐,还是这世界变化快?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荷塘四面,长着许多树,蓊蓊郁郁的。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4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下列句子中没有语病的一项是(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中国比其他任何国家都更关心南海的和平与稳定,为维护其和平与稳定,我国发扬了灯塔的作用。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相关专家呼吁尽快建立防控校园欺凌的有效机制,以便及早干预、发现和制止欺凌行为。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青春剧应该既重视对青春梦想、追求、奋斗历程的深度呈现,又重视对青少年情感的生动刻画。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海燕队第一仗就以3比0的比分淘汰了近两年一直没赢过的飞虎队。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5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下面语段横线处所填内容与上下文衔接最恰当的一项是(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时间都去哪儿了?在这个忙碌的时代,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忙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逐渐成为一种生活状态。有的人因为忙于生计,</w:t>
      </w:r>
      <w:r>
        <w:rPr>
          <w:rFonts w:ascii="宋体" w:hAnsi="宋体" w:eastAsia="宋体"/>
          <w:color w:val="000000" w:themeColor="text1"/>
          <w:u w:val="single" w:color="000000"/>
        </w:rPr>
        <w:t>　　　　　</w:t>
      </w:r>
      <w:r>
        <w:rPr>
          <w:rFonts w:ascii="宋体" w:hAnsi="宋体" w:eastAsia="宋体"/>
          <w:color w:val="000000" w:themeColor="text1"/>
        </w:rPr>
        <w:t>,失去了许多与家人共享天伦的快乐;有的人因为忙于仕途,</w:t>
      </w:r>
      <w:r>
        <w:rPr>
          <w:rFonts w:ascii="宋体" w:hAnsi="宋体" w:eastAsia="宋体"/>
          <w:color w:val="000000" w:themeColor="text1"/>
          <w:u w:val="single" w:color="000000"/>
        </w:rPr>
        <w:t>　　　　　</w:t>
      </w:r>
      <w:r>
        <w:rPr>
          <w:rFonts w:ascii="宋体" w:hAnsi="宋体" w:eastAsia="宋体"/>
          <w:color w:val="000000" w:themeColor="text1"/>
        </w:rPr>
        <w:t>,错过了许多与朋友交流思想的时光;有的人因为忙于玩乐,</w:t>
      </w:r>
      <w:r>
        <w:rPr>
          <w:rFonts w:ascii="宋体" w:hAnsi="宋体" w:eastAsia="宋体"/>
          <w:color w:val="000000" w:themeColor="text1"/>
          <w:u w:val="single" w:color="000000"/>
        </w:rPr>
        <w:t>　　　　　</w:t>
      </w:r>
      <w:r>
        <w:rPr>
          <w:rFonts w:ascii="宋体" w:hAnsi="宋体" w:eastAsia="宋体"/>
          <w:color w:val="000000" w:themeColor="text1"/>
        </w:rPr>
        <w:t>,错失了许多与他人放飞梦想的机会……所以,我们应该在流淌的时间里经营好自己的幸福人生。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虚度了年华　　淡忘了友情　　淡漠了亲情　　　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淡漠了亲情　　淡忘了友情　　虚度了年华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淡漠了亲情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虚度了年华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淡忘了友情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淡忘了友情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淡漠了亲情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虚度了年华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6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目前,中学生将手机带入校园已成为一种普遍现象,为此,某校九年级(3)班将以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正确使用手机,争做守纪学生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为主题召开一次班会。请你完成下列任务。(10分)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(1)请简要写出本次主题班会的意义。(3分)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(2)下面是本次班会的活动环节,请你补全所缺的环节。(2分)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环节一:开场白　　　　　环节二:</w:t>
      </w:r>
      <w:r>
        <w:rPr>
          <w:rFonts w:ascii="宋体" w:hAnsi="宋体" w:eastAsia="宋体"/>
          <w:color w:val="000000" w:themeColor="text1"/>
          <w:u w:val="single" w:color="000000"/>
        </w:rPr>
        <w:t>　　　　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环节三:</w:t>
      </w:r>
      <w:r>
        <w:rPr>
          <w:rFonts w:ascii="宋体" w:hAnsi="宋体" w:eastAsia="宋体"/>
          <w:color w:val="000000" w:themeColor="text1"/>
          <w:u w:val="single" w:color="000000"/>
        </w:rPr>
        <w:t>　　　　 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环节四:小组辩论会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(3)你的同桌小明上课时玩手机,任课老师发现后批评了小明,并没收了他的手机,小明对这位老师产生了抵触情绪,针对这个问题你将如何劝说小明?(5分)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二、阅读理解(45分)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(一)阅读下面的文字,完成第7~9题。(11分)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在今天,王阳明的思想还在继续地支配着一些中国读书人的头脑。因为这个文化背景,中国学生大都偏向于理论而轻视实验,偏向于抽象的思维而不愿动手。中国学生往往念功课成绩很好,考试都得近一百分,但是面临着需要主意的研究工作时,就常常不知所措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在这方面,我有个人的经验为证。我是受传统教育长大的。到美国大学念物理的时候,起先以为只要很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用功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,什么都遵照老师的指导,就可以一帆风顺了,但是事实并不是这样。一开始做研究就马上发现不能光靠教师,需要自己做主张、出主意。当时因为事先没有准备,不知吃了多少苦。最使我彷徨恐慌的,是当时的唯一办法</w:t>
      </w:r>
      <w:r>
        <w:rPr>
          <w:rFonts w:ascii="宋体" w:hAnsi="宋体" w:eastAsia="宋体" w:cs="Times New Roman"/>
          <w:color w:val="000000" w:themeColor="text1"/>
        </w:rPr>
        <w:t>——</w:t>
      </w:r>
      <w:r>
        <w:rPr>
          <w:rFonts w:ascii="宋体" w:hAnsi="宋体" w:eastAsia="宋体"/>
          <w:color w:val="000000" w:themeColor="text1"/>
        </w:rPr>
        <w:t>以埋头读书应付一切,对于实际的需要毫无帮助。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我觉得真正的格物致知精神,(　　　　)在研究学术中是不可缺少的,(　　　　)在应付今天的世界环境中也是不可少的。在今天一般的教育里,我们需要培养实验的精神。就是说,不管研究科学,研究人文学,或者在个人行动上,我们都要保留一个怀疑求真的态度,要靠实践来发现事物的真相。现在世界和社会的环境变化得很快。世界上不同文化的交流也越来越密切。我们不能盲目地接受过去认为的真理,也不能等待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学术权威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指示。我们要自己有判断力。在环境激变的今天,我们应该重新体会几千年前经书里说的格物致知的真正意义。这意义有两个方面:第一,寻求真理的唯一途径是对事物客观的探索;第二,探索的过程不是消极的袖手旁观,而需要有想象力的有计划的探索。希望我们这一代对于格物和致知有新的认识和思考,使得实验精神真正地变成中国文化的一部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7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依次填入文段括号内的关联词语,最恰当的一项是(　　)(2分)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不是　就是　　　　　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不是　而是　　　　　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不是　都是　　　　　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不但　而且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8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作者认为格物致知的真正意义是什么?(4分)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9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在文中,作者认为中国学生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面临着需要主意的研究工作时,就常常不知所措了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。作者认为造成这种状况的原因是什么?应该怎样改变这种状况?(5分)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(二)阅读下面的文字,完成第10~13题。(15分)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珍惜弱点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/>
          <w:color w:val="000000" w:themeColor="text1"/>
        </w:rPr>
        <w:t>人皆有弱点,但弱点不同于缺点。缺点是行为道德上的不足之处,然而弱点大都是心理性格上的不如人处。若说缺点可以改正,可以克服,那么弱点不仅与生俱来,还要伴人一生。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事物本身都有正反两个方面。据说海南岛的柏油路面很抗热,零上40摄氏度以上也不熔化;哈尔滨的柏油路面能抗寒,零下30摄氏度不会裂开。反过来说,海南岛的柏油路最不抗寒;哈尔滨的柏油路最禁不得热。这个事例说明什么呢?事物某方面愈强,它的反方向愈弱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③</w:t>
      </w:r>
      <w:r>
        <w:rPr>
          <w:rFonts w:ascii="宋体" w:hAnsi="宋体" w:eastAsia="宋体"/>
          <w:color w:val="000000" w:themeColor="text1"/>
        </w:rPr>
        <w:t>同样,事物的某方面愈弱,它的反方面愈强。诸葛亮最大的弱点谁都知道,一生太谨小慎微了,当年大将魏延曾提出偷袭长安的奇计,但被诸葛亮所否,魏延至死都认为这是诸葛亮的大失误。然而街亭失守,诸葛亮被迫摆空城计,司马懿之所以不敢贸然进城,是诸葛亮凭借一生用兵谨慎的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弱点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赢得了这步险棋。可以这么说,弱点也是强点,所以弱点也需珍惜。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④</w:t>
      </w:r>
      <w:r>
        <w:rPr>
          <w:rFonts w:ascii="宋体" w:hAnsi="宋体" w:eastAsia="宋体"/>
          <w:color w:val="000000" w:themeColor="text1"/>
        </w:rPr>
        <w:t>任何一个物种身上都存在弱点,但这并不影响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物竞天择,适者生存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的大规律。善用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弱点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者不仅不弱,反而会成为强中强。以老鼠为例,其相貌卑琐,鬼鬼祟祟,无犬之忠,无猫之乖,无牛羊之肉香,无鸟禽之美丽。正因为它的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弱点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,人不仅不驯化它,还要打杀之而后快。兵法上说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置之死地而后生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,这老鼠在千百年的厄运中反而存活,鼠的家族绝对数量超过人的数量。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⑤</w:t>
      </w:r>
      <w:r>
        <w:rPr>
          <w:rFonts w:ascii="宋体" w:hAnsi="宋体" w:eastAsia="宋体"/>
          <w:color w:val="000000" w:themeColor="text1"/>
        </w:rPr>
        <w:t>世界万物无绝对的强点和弱点。弱点于人不是什么赘疣,生出来便是人的累赘。因为弱点在任何一个物种中,犹如物体与影子的关系,根本谁也离不开谁。急性子的人性格急躁,失之鲁莽,但决断性强,慢性子的人稳重有余,但反应迟缓。世界上没有谁会有一个绝对的优势,也没有谁一点儿优势也没有,基于这一点我们任何人不须自卑,更不用自暴自弃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⑥</w:t>
      </w:r>
      <w:r>
        <w:rPr>
          <w:rFonts w:ascii="宋体" w:hAnsi="宋体" w:eastAsia="宋体"/>
          <w:color w:val="000000" w:themeColor="text1"/>
        </w:rPr>
        <w:t>金无足赤,人无完人,正视自己的弱点,进而利用自己的弱点,学业上事业上都能进取。譬如大画家黄宾虹,晚年双目几近失明,然而他凭借感觉绘画,反而开创另一境界,成一大家。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⑦</w:t>
      </w:r>
      <w:r>
        <w:rPr>
          <w:rFonts w:ascii="宋体" w:hAnsi="宋体" w:eastAsia="宋体"/>
          <w:color w:val="000000" w:themeColor="text1"/>
        </w:rPr>
        <w:t>珍惜弱点是人生的不气馁,是完善人格的进取,是在弱音上奏出强音的大手笔。利用自己的弱点是弥补,是反弹,可弱点一旦被他人利用便不是吉兆了。像吕布好色的弱点被人掌握,一个美女貂蝉便让他如木偶般任人摆布,最后英雄身首异地。珍惜自己的弱点,别让他人利用弱点,在某种程度上是生存的保护色,是遗憾之中的聪明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10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文章认为,缺点与弱点有两点不同,一是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　　　　　　　　　　　　　　</w:t>
      </w:r>
      <w:r>
        <w:rPr>
          <w:rFonts w:ascii="宋体" w:hAnsi="宋体" w:eastAsia="宋体"/>
          <w:color w:val="000000" w:themeColor="text1"/>
        </w:rPr>
        <w:t>;二是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　　　　　　　　　　　　　　</w:t>
      </w:r>
      <w:r>
        <w:rPr>
          <w:rFonts w:ascii="宋体" w:hAnsi="宋体" w:eastAsia="宋体"/>
          <w:color w:val="000000" w:themeColor="text1"/>
        </w:rPr>
        <w:t>。(4分)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11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第</w:t>
      </w:r>
      <w:r>
        <w:rPr>
          <w:rFonts w:hint="eastAsia" w:ascii="宋体" w:hAnsi="宋体" w:eastAsia="宋体" w:cs="宋体"/>
          <w:color w:val="000000" w:themeColor="text1"/>
        </w:rPr>
        <w:t>③</w:t>
      </w:r>
      <w:r>
        <w:rPr>
          <w:rFonts w:ascii="宋体" w:hAnsi="宋体" w:eastAsia="宋体"/>
          <w:color w:val="000000" w:themeColor="text1"/>
        </w:rPr>
        <w:t>段运用了哪些论证方法?作用是什么?(4分)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12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第</w:t>
      </w:r>
      <w:r>
        <w:rPr>
          <w:rFonts w:hint="eastAsia" w:ascii="宋体" w:hAnsi="宋体" w:eastAsia="宋体" w:cs="宋体"/>
          <w:color w:val="000000" w:themeColor="text1"/>
        </w:rPr>
        <w:t>⑦</w:t>
      </w:r>
      <w:r>
        <w:rPr>
          <w:rFonts w:ascii="宋体" w:hAnsi="宋体" w:eastAsia="宋体"/>
          <w:color w:val="000000" w:themeColor="text1"/>
        </w:rPr>
        <w:t>段中提到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利用自己的弱点是弥补,是反弹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,如何理解这句话?(3分)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13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根据文意,联系自身实际,简要说说应该怎样珍惜弱点。(4分)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(三)阅读下面的文字,完成第14~18题。(19分)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读书莫忘做笔记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汤　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/>
          <w:color w:val="000000" w:themeColor="text1"/>
        </w:rPr>
        <w:t>做笔记是读书的重要方法,是读书不可缺少的一部分。读书时,左边是书,右边是笔记本。遇到好词佳句则随手摘抄,心有所感便顺势写下,既能加深印象,积累知识,亦方便日后检索,为作文治学打下基础。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前人读书治学,多有做笔记的习惯,学问也常常从笔记本中得来。顾颉刚先生一生治学,勤于做读书笔记,从1914年至1980年逝世,做笔记的习惯从未间断,60余年积累笔记近百册,共四五百万言。他所从事的古史研究需大量考据,做笔记是他治学研究、著书立说的基础,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为笔记既多,以之汇入论文,则论文充实矣;作文既多,以之灌于著作,则著作不朽矣。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此外,在他看来,相对于长篇大论的学术文章而言,笔记可长可短,有简洁之美,做笔记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可以自抒心得,亦可以记录人言;其态度可以严肃,亦可以诙谐,随意挥洒,有如行云流水,一任天机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,笔记实乃学术界的小品文。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③</w:t>
      </w:r>
      <w:r>
        <w:rPr>
          <w:rFonts w:ascii="宋体" w:hAnsi="宋体" w:eastAsia="宋体"/>
          <w:color w:val="000000" w:themeColor="text1"/>
        </w:rPr>
        <w:t>钱锺书读书也爱做笔记,从20世纪30年代到90年代一直坚持,单是外文笔记就达200多本,共计3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5万多页。据杨绛所言,他的笔记本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从国外到国内,从上海到北京,从一个宿舍到另一个宿舍,从铁箱、木箱、纸箱,以至麻袋、枕套里出出进进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。其笔记不仅数量惊人,内容也广袤博杂,从精深博雅的经史子集,到通俗的小说院本、村谣俚语和笔记野史,古今中外,无所不容。把这些笔记前后参照、相互引证、融会贯通后,才有了如《管锥编》里那样汪洋恣肆、行走于东西之间游刃有余的文章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④</w:t>
      </w:r>
      <w:r>
        <w:rPr>
          <w:rFonts w:ascii="宋体" w:hAnsi="宋体" w:eastAsia="宋体"/>
          <w:color w:val="000000" w:themeColor="text1"/>
        </w:rPr>
        <w:t>蔡元培晚年总结自己读书多年却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没什么成就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,原因之一是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不能勤笔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。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不能勤笔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即不能勤于做笔记。他说自己读书虽然只注意于他所认为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有用的或可爱的材料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但往往为速读起见,无暇把这几点摘抄出来,或在书上做一点特别的记号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,这样的后果是不易检索,需要用的时候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几乎不容易寻到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⑤</w:t>
      </w:r>
      <w:r>
        <w:rPr>
          <w:rFonts w:ascii="宋体" w:hAnsi="宋体" w:eastAsia="宋体"/>
          <w:color w:val="000000" w:themeColor="text1"/>
        </w:rPr>
        <w:t>可见,对于治学之人,做笔记是读书应有的步骤;而对于普通读者来说,做笔记亦是一种值得吸取的方法。不管读书是为长见识,为陶冶性灵,还是只为娱乐消遣,遇到有趣、有启发、有感于心的文字则随手记之,这文字便会在我们内心加深一层印象;日久天长,这笔记本便成了我们平日读书精华之积累,是我们知识丰富、心灵成长的记录,是一种珍贵的纪念。若干年后,当我们重温当年的笔记,看到自己熟悉的字迹时,或许还会回想起某时某地写下这笔记时的情形,内心一定无比自得与安宁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⑥</w:t>
      </w:r>
      <w:r>
        <w:rPr>
          <w:rFonts w:ascii="宋体" w:hAnsi="宋体" w:eastAsia="宋体"/>
          <w:color w:val="000000" w:themeColor="text1"/>
        </w:rPr>
        <w:t>做笔记固然重要,但经常温故笔记更重要。虽说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好记性不如烂笔头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,但只记笔记却不温习,一样容易遗忘,时常巩固方能加深记忆,需要用时才能信手拈来;此外,温故而知新,在翻阅读书笔记时,往往能够前后贯通,发现新的问题。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⑦</w:t>
      </w:r>
      <w:r>
        <w:rPr>
          <w:rFonts w:ascii="宋体" w:hAnsi="宋体" w:eastAsia="宋体"/>
          <w:color w:val="000000" w:themeColor="text1"/>
        </w:rPr>
        <w:t>做笔记需要时间,如钱锺书做一遍笔记的时间大约是读这本书的一倍。但当你将做笔记看成是读书的一部分,认识到做笔记的益处,便不会认为这时间白白浪费了。现在人们的生活节奏越来越快,唯独读书不能快,做笔记不能急躁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⑧</w:t>
      </w:r>
      <w:r>
        <w:rPr>
          <w:rFonts w:ascii="宋体" w:hAnsi="宋体" w:eastAsia="宋体"/>
          <w:color w:val="000000" w:themeColor="text1"/>
        </w:rPr>
        <w:t>时代在进步,电子笔记的出现让笔记的记录、保存和使用更为便捷:键盘输入、复制粘贴可以代替手写,电脑和手机客户端皆能同步保存;此外,这种云笔记还带有关键词检索功能,极大地方便了我们对材料的收集和整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⑨</w:t>
      </w:r>
      <w:r>
        <w:rPr>
          <w:rFonts w:ascii="宋体" w:hAnsi="宋体" w:eastAsia="宋体"/>
          <w:color w:val="000000" w:themeColor="text1"/>
        </w:rPr>
        <w:t>读书思考,随手记之,同时不忘时常温故,无论对于治学之人还是普通读者,这习惯都值得我们承袭并坚持。无论这笔记是手抄笔记还是电子笔记,它都会成为我们好读书之人一笔宝贵的财富。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14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本文表达了作者怎样的观点?(4分)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15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从本文看,做读书笔记主要记什么?做读书笔记有什么好处?(4分)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16</w:t>
      </w:r>
      <w:r>
        <w:rPr>
          <w:rFonts w:ascii="宋体" w:hAnsi="宋体" w:eastAsia="宋体" w:cs="Times New Roman"/>
          <w:color w:val="000000" w:themeColor="text1"/>
        </w:rPr>
        <w:t>.“</w:t>
      </w:r>
      <w:r>
        <w:rPr>
          <w:rFonts w:ascii="宋体" w:hAnsi="宋体" w:eastAsia="宋体"/>
          <w:color w:val="000000" w:themeColor="text1"/>
        </w:rPr>
        <w:t>钱锺书当年就常常爱翻阅一两册中文或外文笔记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,把精彩的片段读给杨绛听。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这句话在文中哪一段最合适?说说理由。(4分)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17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本文主要运用了什么论证方法?有什么作用?(4分)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18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下列说法符合原文意思的一项是(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学者、作家读书时必须做笔记;对于普通人,笔记可做可不做。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时代在进步,做笔记的方式也越来越多,做电子笔记也是很好的。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现代人们生活节奏越来越快,书报杂志也越来越多,因此,读书做笔记也要越来越快。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自己做的笔记自己是最清楚的,不用温习也可以前后贯通,发现新问题。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三、写作(50分)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19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阅读下面的文字,根据要求作文。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随着科学技术的迅猛发展和社会生活的日新月异,我们的家乡也正在发生着深刻的变化。二十年后,我们的家乡会是什么样子?到那时,我们正年富力强,我们会做些什么?让我们展开想象的翅膀,尽情地飞翔;让我们拿起手中的笔,描绘我们未来美丽的家乡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要求:题目自拟,立意自定,文体不限,不少于600字。</w:t>
      </w:r>
    </w:p>
    <w:p>
      <w:pPr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br w:type="page"/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</w:rPr>
      </w:pPr>
      <w:bookmarkStart w:id="0" w:name="_GoBack"/>
      <w:r>
        <w:rPr>
          <w:rFonts w:ascii="宋体" w:hAnsi="宋体" w:eastAsia="宋体"/>
          <w:b/>
          <w:color w:val="FF0000"/>
        </w:rPr>
        <w:t>第四单元测评</w:t>
      </w:r>
    </w:p>
    <w:bookmarkEnd w:id="0"/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B　解析A项,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颊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应读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jiá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持之以衡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应为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持之以恒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;C项,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绌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应读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chù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;D项,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遮天敝日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应为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遮天蔽日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2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A　解析可根据句意来选择词语。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焦躁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,着急而烦躁。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豁然开朗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,比喻原来不明白,一下子领悟了。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困惑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,感到疑难,不知道该怎么办。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蕴藏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,蓄积而未显露或未发掘。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3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B　解析B项,连续两个数字表示约数时,中间不能使用顿号。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4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C　解析A项,用词不当,将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发扬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改为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发挥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;B项,语序不当,把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干预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和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发现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的位置互换;D项,有歧义,对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两年一直没赢过的飞虎队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可有两种理解,一种是飞虎队一直没赢,另一种是海燕队没赢过飞虎队。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5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B　解析根据每处横线后半句中的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共享天伦</w:t>
      </w:r>
      <w:r>
        <w:rPr>
          <w:rFonts w:ascii="宋体" w:hAnsi="宋体" w:eastAsia="宋体" w:cs="Times New Roman"/>
        </w:rPr>
        <w:t>”“</w:t>
      </w:r>
      <w:r>
        <w:rPr>
          <w:rFonts w:ascii="宋体" w:hAnsi="宋体" w:eastAsia="宋体"/>
        </w:rPr>
        <w:t>朋友</w:t>
      </w:r>
      <w:r>
        <w:rPr>
          <w:rFonts w:ascii="宋体" w:hAnsi="宋体" w:eastAsia="宋体" w:cs="Times New Roman"/>
        </w:rPr>
        <w:t>”“</w:t>
      </w:r>
      <w:r>
        <w:rPr>
          <w:rFonts w:ascii="宋体" w:hAnsi="宋体" w:eastAsia="宋体"/>
        </w:rPr>
        <w:t>梦想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的提示,可以判断出前半句依次讲的是亲情、友情以及人生。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6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示例(1)引导初中生正确使用手机,使之成为学习的助手。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(2)讲用手机的故事　演手机入校园的情景剧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(3)小明,上课玩手机多耽误听课呀,老师没收了你的手机也是希望你能好好听课,你为什么要生气呢?如果老师看到你玩手机都无动于衷,那才是害了你呢!你曾经说过长大以后要制造出最受欢迎的手机,如果你现在不好好学习,怎么实现你的理想呢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7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8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第一,寻求真理的唯一途径是对客观事物的探索;第二,探索的过程不是消极的袖手旁观,而需要有想象力的有计划的探索。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9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作者认为中国学生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面临着需要主意的研究工作时,就常常不知所措了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的原因是大家受王阳明思想的支配,偏向理论而轻视实验,偏向抽象思维而不愿动手。要改变这种状况,人们就必须培养真正的实验精神,培养真正的格物致知精神。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10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缺点是行为道德上的不足之处,弱点大都是心理性格上的不如人处　缺点可以改正,可以克服,弱点与生俱来,还要伴人一生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11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举例论证和对比论证。证明了事物的某方面愈弱,它的反方面愈强(或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弱点也是强点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)的观点。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12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解析理解这句话的含义,关键是指出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反弹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在句中的含义。弱点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反弹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,自然变成了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强点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,关键是在于如何利用弱点。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参考答案利用自己的弱点能填补自身的不足,能把弱点变成强点。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13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解析概括文中有关的议论,从发现弱点、正视弱点、利用弱点进而形成强点这个角度谈感想。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答案示例勇于正视自己的弱点;利用好自己的弱点,使之转化为人生的强点;避免自己的弱点被别人利用。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14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解析论点通常在标题或文首或文尾的位置,联系全文找到作者概括性(领起或总结)的表达主要观点的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议论句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,即论点。就本文而言,标题,或开头、结尾中的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议论句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都可以充当中心论点。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参考答案读书莫忘做笔记。(或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做笔记是读书的重要方法,是读书不可缺少的一部分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或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读书思考,随手记之,同时不忘时常温故,无论对于治学之人还是普通读者,这习惯都值得我们承袭并坚持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15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解析通读全文,把握文章主要内容,从第</w:t>
      </w:r>
      <w:r>
        <w:rPr>
          <w:rFonts w:hint="eastAsia" w:ascii="宋体" w:hAnsi="宋体" w:eastAsia="宋体" w:cs="宋体"/>
        </w:rPr>
        <w:t>①</w:t>
      </w:r>
      <w:r>
        <w:rPr>
          <w:rFonts w:ascii="宋体" w:hAnsi="宋体" w:eastAsia="宋体"/>
        </w:rPr>
        <w:t>段中可知读书笔记的内容为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遇到好词佳句则随手摘抄,心有所感便顺势写下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。从文章第</w:t>
      </w:r>
      <w:r>
        <w:rPr>
          <w:rFonts w:hint="eastAsia" w:ascii="宋体" w:hAnsi="宋体" w:eastAsia="宋体" w:cs="宋体"/>
        </w:rPr>
        <w:t>⑤</w:t>
      </w:r>
      <w:r>
        <w:rPr>
          <w:rFonts w:ascii="宋体" w:hAnsi="宋体" w:eastAsia="宋体"/>
        </w:rPr>
        <w:t>段中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这文字便会在我们内心加深一层印象;日久天长,这笔记本便成了我们平日读书精华之积累,是我们知识丰富、心灵成长的记录,是一种珍贵的纪念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可知读书笔记的好处为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既能加深印象,积累知识,亦方便日后检索,为作文治学打下基础;是知识丰富、心灵成长的记录,是一种珍贵的纪念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参考答案内容:遇到好词佳句则随手摘抄,心有所感便顺势写下。好处:既能加深印象,积累知识,亦方便日后检索,为作文治学打下基础;是知识丰富、心灵成长的记录,是一种珍贵的纪念。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16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解析本题考查的是论据的把握,阅读题目中的材料,可知这句话所说的正是温习笔记之事,然后仔细阅读文本,掌握文章内容,可知第</w:t>
      </w:r>
      <w:r>
        <w:rPr>
          <w:rFonts w:hint="eastAsia" w:ascii="宋体" w:hAnsi="宋体" w:eastAsia="宋体" w:cs="宋体"/>
        </w:rPr>
        <w:t>⑥</w:t>
      </w:r>
      <w:r>
        <w:rPr>
          <w:rFonts w:ascii="宋体" w:hAnsi="宋体" w:eastAsia="宋体"/>
        </w:rPr>
        <w:t>段讲的正是温习笔记之事,所以放在文中第</w:t>
      </w:r>
      <w:r>
        <w:rPr>
          <w:rFonts w:hint="eastAsia" w:ascii="宋体" w:hAnsi="宋体" w:eastAsia="宋体" w:cs="宋体"/>
        </w:rPr>
        <w:t>⑥</w:t>
      </w:r>
      <w:r>
        <w:rPr>
          <w:rFonts w:ascii="宋体" w:hAnsi="宋体" w:eastAsia="宋体"/>
        </w:rPr>
        <w:t>段最合适。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参考答案放在文中第</w:t>
      </w:r>
      <w:r>
        <w:rPr>
          <w:rFonts w:hint="eastAsia" w:ascii="宋体" w:hAnsi="宋体" w:eastAsia="宋体" w:cs="宋体"/>
        </w:rPr>
        <w:t>⑥</w:t>
      </w:r>
      <w:r>
        <w:rPr>
          <w:rFonts w:ascii="宋体" w:hAnsi="宋体" w:eastAsia="宋体"/>
        </w:rPr>
        <w:t>段最合适。因为第</w:t>
      </w:r>
      <w:r>
        <w:rPr>
          <w:rFonts w:hint="eastAsia" w:ascii="宋体" w:hAnsi="宋体" w:eastAsia="宋体" w:cs="宋体"/>
        </w:rPr>
        <w:t>⑥</w:t>
      </w:r>
      <w:r>
        <w:rPr>
          <w:rFonts w:ascii="宋体" w:hAnsi="宋体" w:eastAsia="宋体"/>
        </w:rPr>
        <w:t>段讲的是温习笔记的重要性,而题目给出的这句话所说的正是温习笔记之事,与第</w:t>
      </w:r>
      <w:r>
        <w:rPr>
          <w:rFonts w:hint="eastAsia" w:ascii="宋体" w:hAnsi="宋体" w:eastAsia="宋体" w:cs="宋体"/>
        </w:rPr>
        <w:t>⑥</w:t>
      </w:r>
      <w:r>
        <w:rPr>
          <w:rFonts w:ascii="宋体" w:hAnsi="宋体" w:eastAsia="宋体"/>
        </w:rPr>
        <w:t>段内容一致。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17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解析注意题目要求是写出本文主要运用了什么论证方法,要抓住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主要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二字,即运用最多的论证方法,通读全文可知本文主要运用了举例论证的方法。分析作用要指出证明了什么观点。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参考答案本文主要运用了举例论证的方法,列举顾颉刚、钱锺书、蔡元培等人的事例,具体地论证了读书莫忘做笔记的观点(或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对于治学之人,做笔记是读书应有的步骤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),具有说服力。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18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B　解析A项,文中提到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对于普通读者来说,做笔记亦是一种值得吸取的方法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,倡导普通读者也要勤做笔记。C项,作者的观点是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现在人们的生活节奏越来越快,唯独读书不能快,做笔记不能急躁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。D项,温故而知新,所以需要温习笔记,第</w:t>
      </w:r>
      <w:r>
        <w:rPr>
          <w:rFonts w:hint="eastAsia" w:ascii="宋体" w:hAnsi="宋体" w:eastAsia="宋体" w:cs="宋体"/>
        </w:rPr>
        <w:t>⑥</w:t>
      </w:r>
      <w:r>
        <w:rPr>
          <w:rFonts w:ascii="宋体" w:hAnsi="宋体" w:eastAsia="宋体"/>
        </w:rPr>
        <w:t>段就是讲的温习笔记的重要性。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19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写作提示(1)二十年后,家乡人的生活一定发生了天翻地覆的变化,因此可以采用记叙文的形式,描绘一下人们在物质和精神上都有哪些进步。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(2)人们在发展经济的同时,对自然资源盲目开发,对自然环境造成严重破坏,二十年后的家乡为此付出了代价。可以用议论文的形式,谈谈自己的看法。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(3)科技的发展改变了人们的生存方式,可以采用新闻报道的形式,描绘二十年后的家乡如何依靠科技脱贫致富。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(4)科技是一把双刃剑,既能带来利益,也会造成灾害。可以写一篇科幻小说,叙述二十年后你的家乡已经实现了现代化,人们在享受新科技带来的种种便利的同时,也在忍受着前所未有的束缚。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(5)二十年后,你和家乡一起成长起来,强烈的今昔对比使你无限感慨。也可以采用抒情散文的形式,表达自己对家乡的深情。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参考例文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</w:rPr>
      </w:pPr>
      <w:r>
        <w:rPr>
          <w:rFonts w:ascii="宋体" w:hAnsi="宋体" w:eastAsia="宋体"/>
        </w:rPr>
        <w:t>二十年后的家乡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嘀嘀……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研究所的光报机响了,还十分有节奏,我一听就知道肯定是上级有什么任务要分派给我了。我从助手手中接过文件一看:现命令你即刻奔赴安徽实地考察,尽快了解当地的风俗民情,为以后的研究工作收集资料。我一看就笑了,安徽是我的家乡,就算上级不下命令,我这几天也准备回去看看呢!于是我就顺水推舟地接受了任务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第二天一早,我吃了早饭,走到车库门前,输入密码,又把拇指在门上摁了一下,门自动打开,我拉开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钢刺PZY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型超光速飞艇的门,调整了一下马力,一转眼就到了安徽。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刚从飞艇上下来我就傻眼了,记得我几年前来这里的时候,这里还是破破烂烂的,而现在呢?道路两旁一棵棵参天大树拔地而起,树下,一些无人操纵的机器人正在洒水扫街,动作之娴熟,让人惊叹不已。道路是最新型的磁悬浮双性马路,一辆辆超薄型汽车正在马路上飞驰。这时我突然看见两辆高速行驶的汽车相对开来,我不禁暗暗为它们捏一把汗,但是就在两辆车近在咫尺的时候,一股强大的气流从两辆车中激射而出,刹那间,两辆车一上一下自动错开,安全驶去。原来这车装了悬浮喷气气筒,这种系统甚至可以使车在空中飞呢!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真了不起,连小乡村都有这么先进的装置了!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我不禁赞叹道。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到了大妈家的门前,看见她家的那扇门,我忽然觉得很熟悉,这不是我最新研制的智能防盗门吗?产品推广得真快啊!我在门上的一块闪烁着红外线的玻璃上按了一下,只听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嘀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的一声,门就开了。刚进院子,就听到大妈那悦耳的声音: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王晟,还傻站着干什么?赶紧进来坐啊!</w:t>
      </w:r>
      <w:r>
        <w:rPr>
          <w:rFonts w:ascii="宋体" w:hAnsi="宋体" w:eastAsia="宋体" w:cs="Times New Roman"/>
        </w:rPr>
        <w:t>”“</w:t>
      </w:r>
      <w:r>
        <w:rPr>
          <w:rFonts w:ascii="宋体" w:hAnsi="宋体" w:eastAsia="宋体"/>
        </w:rPr>
        <w:t>嗯?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这不是大妈的声音吗?可是怎么我还没进院子,她就知道我来了?我四下扫视了一下,墙角装着一个红外线扫描仪,可以清楚地看见人物的影像。进了屋,哥哥端上来一盘怪模怪样的水果,我问他: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这是什么东西啊?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哥哥爽朗地笑着说: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这叫西瓜番茄,是我爸爸用西瓜和番茄的基因杂交而成的。</w:t>
      </w:r>
      <w:r>
        <w:rPr>
          <w:rFonts w:ascii="宋体" w:hAnsi="宋体" w:eastAsia="宋体" w:cs="Times New Roman"/>
        </w:rPr>
        <w:t>”“</w:t>
      </w:r>
      <w:r>
        <w:rPr>
          <w:rFonts w:ascii="宋体" w:hAnsi="宋体" w:eastAsia="宋体"/>
        </w:rPr>
        <w:t>大伯还真是了不起呀!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我佩服地说。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那当然!</w:t>
      </w:r>
      <w:r>
        <w:rPr>
          <w:rFonts w:ascii="宋体" w:hAnsi="宋体" w:eastAsia="宋体" w:cs="Times New Roman"/>
        </w:rPr>
        <w:t>”“</w:t>
      </w:r>
      <w:r>
        <w:rPr>
          <w:rFonts w:ascii="宋体" w:hAnsi="宋体" w:eastAsia="宋体"/>
        </w:rPr>
        <w:t>哈哈哈哈哈……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一阵会心的笑声飘上了天空,传得很远很远……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在回研究所的路上,我心想: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如今家乡如此繁荣昌盛,再过二十年,家乡又会变成什么样子呢?</w:t>
      </w:r>
      <w:r>
        <w:rPr>
          <w:rFonts w:ascii="宋体" w:hAnsi="宋体" w:eastAsia="宋体" w:cs="Times New Roman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点评文章构思巧妙,想象合理,语言自然流畅。中心明确,能扣住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二十年后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进行描绘,重点突出,详略得当。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rPr>
          <w:rFonts w:ascii="宋体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sectPr>
      <w:footerReference r:id="rId3" w:type="default"/>
      <w:footerReference r:id="rId4" w:type="even"/>
      <w:type w:val="continuous"/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separate"/>
    </w:r>
    <w:r>
      <w:rPr>
        <w:rStyle w:val="20"/>
      </w:rPr>
      <w:t>7</w:t>
    </w:r>
    <w:r>
      <w:rPr>
        <w:rStyle w:val="20"/>
      </w:rPr>
      <w:fldChar w:fldCharType="end"/>
    </w:r>
  </w:p>
  <w:p>
    <w:pPr>
      <w:pStyle w:val="1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separate"/>
    </w:r>
    <w:r>
      <w:rPr>
        <w:rStyle w:val="20"/>
      </w:rPr>
      <w:fldChar w:fldCharType="end"/>
    </w:r>
  </w:p>
  <w:p>
    <w:pPr>
      <w:pStyle w:val="1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76B24"/>
    <w:multiLevelType w:val="multilevel"/>
    <w:tmpl w:val="54476B24"/>
    <w:lvl w:ilvl="0" w:tentative="0">
      <w:start w:val="1"/>
      <w:numFmt w:val="bullet"/>
      <w:pStyle w:val="7"/>
      <w:lvlText w:val=""/>
      <w:lvlJc w:val="left"/>
      <w:pPr>
        <w:tabs>
          <w:tab w:val="left" w:pos="360"/>
        </w:tabs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pStyle w:val="10"/>
      <w:lvlText w:val="o"/>
      <w:lvlJc w:val="left"/>
      <w:pPr>
        <w:tabs>
          <w:tab w:val="left" w:pos="720"/>
        </w:tabs>
        <w:ind w:left="1080" w:hanging="360"/>
      </w:pPr>
      <w:rPr>
        <w:rFonts w:hint="default" w:ascii="Courier New" w:hAnsi="Courier New"/>
      </w:rPr>
    </w:lvl>
    <w:lvl w:ilvl="2" w:tentative="0">
      <w:start w:val="1"/>
      <w:numFmt w:val="bullet"/>
      <w:pStyle w:val="8"/>
      <w:lvlText w:val=""/>
      <w:lvlJc w:val="left"/>
      <w:pPr>
        <w:tabs>
          <w:tab w:val="left" w:pos="1080"/>
        </w:tabs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pStyle w:val="6"/>
      <w:lvlText w:val=""/>
      <w:lvlJc w:val="left"/>
      <w:pPr>
        <w:tabs>
          <w:tab w:val="left" w:pos="1440"/>
        </w:tabs>
        <w:ind w:left="1800" w:hanging="360"/>
      </w:pPr>
      <w:rPr>
        <w:rFonts w:hint="default" w:ascii="Wingdings" w:hAnsi="Wingdings"/>
      </w:rPr>
    </w:lvl>
    <w:lvl w:ilvl="4" w:tentative="0">
      <w:start w:val="1"/>
      <w:numFmt w:val="bullet"/>
      <w:pStyle w:val="12"/>
      <w:lvlText w:val=""/>
      <w:lvlJc w:val="left"/>
      <w:pPr>
        <w:tabs>
          <w:tab w:val="left" w:pos="1800"/>
        </w:tabs>
        <w:ind w:left="2160" w:hanging="360"/>
      </w:pPr>
      <w:rPr>
        <w:rFonts w:hint="default" w:ascii="Wingdings" w:hAnsi="Wingdings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0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720"/>
  <w:drawingGridHorizontalSpacing w:val="144"/>
  <w:drawingGridVerticalSpacing w:val="144"/>
  <w:displayVerticalDrawingGridEvery w:val="2"/>
  <w:noPunctuationKerning w:val="1"/>
  <w:characterSpacingControl w:val="doNotCompress"/>
  <w:compat>
    <w:spaceForUL/>
    <w:ulTrailSpace/>
    <w:useFELayout/>
    <w:compatSetting w:name="compatibilityMode" w:uri="http://schemas.microsoft.com/office/word" w:val="12"/>
  </w:compat>
  <w:rsids>
    <w:rsidRoot w:val="002923AC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846FE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C2C85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23AC"/>
    <w:rsid w:val="00294125"/>
    <w:rsid w:val="002B00F0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A43A1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3756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25F6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23CD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3AEE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50302F95"/>
  </w:rsids>
  <m:mathPr>
    <m:mathFont m:val="Cambria Math"/>
    <m:smallFrac m:val="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nhideWhenUsed="0" w:uiPriority="4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nhideWhenUsed="0" w:uiPriority="99" w:semiHidden="0" w:name="List Bullet 2"/>
    <w:lsdException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12" w:semiHidden="0" w:name="Strong"/>
    <w:lsdException w:qFormat="1" w:unhideWhenUsed="0" w:uiPriority="2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NEU-BZ-S92" w:hAnsi="NEU-BZ-S92" w:eastAsia="方正书宋_GBK" w:cstheme="minorBidi"/>
      <w:color w:val="000000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spacing w:before="240" w:after="60"/>
      <w:outlineLvl w:val="0"/>
    </w:pPr>
    <w:rPr>
      <w:rFonts w:ascii="Arial" w:hAnsi="Arial" w:eastAsia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5"/>
    <w:qFormat/>
    <w:uiPriority w:val="9"/>
    <w:pPr>
      <w:keepNext/>
      <w:spacing w:before="240" w:after="60"/>
      <w:outlineLvl w:val="1"/>
    </w:pPr>
    <w:rPr>
      <w:rFonts w:ascii="Arial" w:hAnsi="Arial" w:eastAsia="Times New Roman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6"/>
    <w:qFormat/>
    <w:uiPriority w:val="9"/>
    <w:pPr>
      <w:keepNext/>
      <w:spacing w:before="240" w:after="60"/>
      <w:outlineLvl w:val="2"/>
    </w:pPr>
    <w:rPr>
      <w:rFonts w:ascii="Arial" w:hAnsi="Arial" w:eastAsia="Times New Roman"/>
      <w:b/>
      <w:bCs/>
      <w:sz w:val="26"/>
      <w:szCs w:val="26"/>
    </w:rPr>
  </w:style>
  <w:style w:type="paragraph" w:styleId="5">
    <w:name w:val="heading 4"/>
    <w:basedOn w:val="1"/>
    <w:next w:val="1"/>
    <w:link w:val="31"/>
    <w:qFormat/>
    <w:uiPriority w:val="0"/>
    <w:pPr>
      <w:keepNext/>
      <w:keepLines/>
      <w:spacing w:before="200"/>
      <w:outlineLvl w:val="3"/>
    </w:pPr>
    <w:rPr>
      <w:rFonts w:ascii="Arial" w:hAnsi="Arial" w:eastAsia="Times New Roman"/>
      <w:b/>
      <w:bCs/>
      <w:i/>
      <w:iCs/>
    </w:rPr>
  </w:style>
  <w:style w:type="character" w:default="1" w:styleId="18">
    <w:name w:val="Default Paragraph Font"/>
    <w:unhideWhenUsed/>
    <w:uiPriority w:val="1"/>
  </w:style>
  <w:style w:type="table" w:default="1" w:styleId="2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 4"/>
    <w:basedOn w:val="1"/>
    <w:qFormat/>
    <w:uiPriority w:val="99"/>
    <w:pPr>
      <w:numPr>
        <w:ilvl w:val="3"/>
        <w:numId w:val="1"/>
      </w:numPr>
      <w:contextualSpacing/>
    </w:pPr>
  </w:style>
  <w:style w:type="paragraph" w:styleId="7">
    <w:name w:val="List Bullet"/>
    <w:basedOn w:val="1"/>
    <w:qFormat/>
    <w:uiPriority w:val="4"/>
    <w:pPr>
      <w:numPr>
        <w:ilvl w:val="0"/>
        <w:numId w:val="1"/>
      </w:numPr>
      <w:spacing w:after="180"/>
    </w:pPr>
  </w:style>
  <w:style w:type="paragraph" w:styleId="8">
    <w:name w:val="List Bullet 3"/>
    <w:basedOn w:val="1"/>
    <w:uiPriority w:val="99"/>
    <w:pPr>
      <w:numPr>
        <w:ilvl w:val="2"/>
        <w:numId w:val="1"/>
      </w:numPr>
      <w:contextualSpacing/>
    </w:pPr>
  </w:style>
  <w:style w:type="paragraph" w:styleId="9">
    <w:name w:val="Body Text"/>
    <w:basedOn w:val="1"/>
    <w:link w:val="28"/>
    <w:qFormat/>
    <w:uiPriority w:val="1"/>
    <w:pPr>
      <w:spacing w:after="180"/>
    </w:pPr>
  </w:style>
  <w:style w:type="paragraph" w:styleId="10">
    <w:name w:val="List Bullet 2"/>
    <w:basedOn w:val="1"/>
    <w:uiPriority w:val="99"/>
    <w:pPr>
      <w:numPr>
        <w:ilvl w:val="1"/>
        <w:numId w:val="1"/>
      </w:numPr>
      <w:contextualSpacing/>
    </w:pPr>
  </w:style>
  <w:style w:type="paragraph" w:styleId="11">
    <w:name w:val="Plain Text"/>
    <w:basedOn w:val="1"/>
    <w:link w:val="36"/>
    <w:qFormat/>
    <w:uiPriority w:val="0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12">
    <w:name w:val="List Bullet 5"/>
    <w:basedOn w:val="1"/>
    <w:qFormat/>
    <w:uiPriority w:val="99"/>
    <w:pPr>
      <w:numPr>
        <w:ilvl w:val="4"/>
        <w:numId w:val="1"/>
      </w:numPr>
      <w:contextualSpacing/>
    </w:pPr>
  </w:style>
  <w:style w:type="paragraph" w:styleId="13">
    <w:name w:val="Balloon Text"/>
    <w:basedOn w:val="1"/>
    <w:link w:val="39"/>
    <w:uiPriority w:val="0"/>
    <w:rPr>
      <w:sz w:val="18"/>
      <w:szCs w:val="18"/>
    </w:rPr>
  </w:style>
  <w:style w:type="paragraph" w:styleId="14">
    <w:name w:val="footer"/>
    <w:basedOn w:val="1"/>
    <w:link w:val="33"/>
    <w:unhideWhenUsed/>
    <w:qFormat/>
    <w:uiPriority w:val="0"/>
    <w:pPr>
      <w:tabs>
        <w:tab w:val="center" w:pos="4680"/>
        <w:tab w:val="right" w:pos="9360"/>
      </w:tabs>
    </w:pPr>
  </w:style>
  <w:style w:type="paragraph" w:styleId="15">
    <w:name w:val="header"/>
    <w:basedOn w:val="1"/>
    <w:link w:val="38"/>
    <w:unhideWhenUsed/>
    <w:qFormat/>
    <w:uiPriority w:val="0"/>
    <w:pPr>
      <w:tabs>
        <w:tab w:val="center" w:pos="4680"/>
        <w:tab w:val="right" w:pos="9360"/>
      </w:tabs>
    </w:p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17">
    <w:name w:val="Title"/>
    <w:basedOn w:val="1"/>
    <w:next w:val="1"/>
    <w:link w:val="27"/>
    <w:qFormat/>
    <w:uiPriority w:val="10"/>
    <w:pPr>
      <w:spacing w:before="240" w:after="60"/>
      <w:jc w:val="center"/>
      <w:outlineLvl w:val="0"/>
    </w:pPr>
    <w:rPr>
      <w:rFonts w:ascii="Arial" w:hAnsi="Arial" w:eastAsia="Times New Roman"/>
      <w:b/>
      <w:bCs/>
      <w:kern w:val="28"/>
      <w:sz w:val="32"/>
      <w:szCs w:val="32"/>
    </w:rPr>
  </w:style>
  <w:style w:type="character" w:styleId="19">
    <w:name w:val="Strong"/>
    <w:qFormat/>
    <w:uiPriority w:val="12"/>
    <w:rPr>
      <w:b/>
      <w:bCs/>
    </w:rPr>
  </w:style>
  <w:style w:type="character" w:styleId="20">
    <w:name w:val="page number"/>
    <w:basedOn w:val="18"/>
    <w:uiPriority w:val="0"/>
  </w:style>
  <w:style w:type="character" w:styleId="21">
    <w:name w:val="Emphasis"/>
    <w:qFormat/>
    <w:uiPriority w:val="20"/>
    <w:rPr>
      <w:rFonts w:ascii="Times New Roman" w:hAnsi="Times New Roman"/>
      <w:b/>
      <w:i/>
      <w:iCs/>
    </w:rPr>
  </w:style>
  <w:style w:type="character" w:styleId="22">
    <w:name w:val="annotation reference"/>
    <w:unhideWhenUsed/>
    <w:qFormat/>
    <w:uiPriority w:val="0"/>
    <w:rPr>
      <w:vanish/>
      <w:sz w:val="16"/>
      <w:szCs w:val="16"/>
    </w:rPr>
  </w:style>
  <w:style w:type="character" w:customStyle="1" w:styleId="24">
    <w:name w:val="标题 1 Char"/>
    <w:link w:val="2"/>
    <w:qFormat/>
    <w:uiPriority w:val="9"/>
    <w:rPr>
      <w:rFonts w:ascii="Arial" w:hAnsi="Arial" w:eastAsia="Times New Roman" w:cs="Times New Roman"/>
      <w:b/>
      <w:bCs/>
      <w:kern w:val="32"/>
      <w:sz w:val="32"/>
      <w:szCs w:val="32"/>
    </w:rPr>
  </w:style>
  <w:style w:type="character" w:customStyle="1" w:styleId="25">
    <w:name w:val="标题 2 Char"/>
    <w:link w:val="3"/>
    <w:qFormat/>
    <w:uiPriority w:val="9"/>
    <w:rPr>
      <w:rFonts w:ascii="Arial" w:hAnsi="Arial" w:eastAsia="Times New Roman" w:cs="Times New Roman"/>
      <w:b/>
      <w:bCs/>
      <w:i/>
      <w:iCs/>
      <w:sz w:val="28"/>
      <w:szCs w:val="28"/>
    </w:rPr>
  </w:style>
  <w:style w:type="character" w:customStyle="1" w:styleId="26">
    <w:name w:val="标题 3 Char"/>
    <w:link w:val="4"/>
    <w:uiPriority w:val="9"/>
    <w:rPr>
      <w:rFonts w:ascii="Arial" w:hAnsi="Arial" w:eastAsia="Times New Roman" w:cs="Times New Roman"/>
      <w:b/>
      <w:bCs/>
      <w:sz w:val="26"/>
      <w:szCs w:val="26"/>
    </w:rPr>
  </w:style>
  <w:style w:type="character" w:customStyle="1" w:styleId="27">
    <w:name w:val="标题 Char"/>
    <w:link w:val="17"/>
    <w:qFormat/>
    <w:uiPriority w:val="10"/>
    <w:rPr>
      <w:rFonts w:ascii="Arial" w:hAnsi="Arial" w:eastAsia="Times New Roman" w:cs="Times New Roman"/>
      <w:b/>
      <w:bCs/>
      <w:kern w:val="28"/>
      <w:sz w:val="32"/>
      <w:szCs w:val="32"/>
    </w:rPr>
  </w:style>
  <w:style w:type="character" w:customStyle="1" w:styleId="28">
    <w:name w:val="正文文本 Char"/>
    <w:basedOn w:val="18"/>
    <w:link w:val="9"/>
    <w:qFormat/>
    <w:uiPriority w:val="1"/>
  </w:style>
  <w:style w:type="paragraph" w:customStyle="1" w:styleId="29">
    <w:name w:val="Quote"/>
    <w:basedOn w:val="1"/>
    <w:next w:val="1"/>
    <w:link w:val="30"/>
    <w:qFormat/>
    <w:uiPriority w:val="29"/>
    <w:rPr>
      <w:i/>
    </w:rPr>
  </w:style>
  <w:style w:type="character" w:customStyle="1" w:styleId="30">
    <w:name w:val="引用 Char"/>
    <w:link w:val="29"/>
    <w:qFormat/>
    <w:uiPriority w:val="29"/>
    <w:rPr>
      <w:i/>
      <w:sz w:val="24"/>
      <w:szCs w:val="24"/>
    </w:rPr>
  </w:style>
  <w:style w:type="character" w:customStyle="1" w:styleId="31">
    <w:name w:val="标题 4 Char"/>
    <w:link w:val="5"/>
    <w:semiHidden/>
    <w:uiPriority w:val="0"/>
    <w:rPr>
      <w:rFonts w:ascii="Arial" w:hAnsi="Arial" w:eastAsia="Times New Roman" w:cs="Times New Roman"/>
      <w:b/>
      <w:bCs/>
      <w:i/>
      <w:iCs/>
    </w:rPr>
  </w:style>
  <w:style w:type="character" w:customStyle="1" w:styleId="32">
    <w:name w:val="No Proofing"/>
    <w:qFormat/>
    <w:uiPriority w:val="1"/>
    <w:rPr>
      <w:lang w:val="en-US"/>
    </w:rPr>
  </w:style>
  <w:style w:type="character" w:customStyle="1" w:styleId="33">
    <w:name w:val="页脚 Char"/>
    <w:basedOn w:val="18"/>
    <w:link w:val="14"/>
    <w:qFormat/>
    <w:uiPriority w:val="99"/>
    <w:rPr>
      <w:sz w:val="24"/>
      <w:szCs w:val="24"/>
      <w:lang w:eastAsia="en-US" w:bidi="en-US"/>
    </w:rPr>
  </w:style>
  <w:style w:type="paragraph" w:customStyle="1" w:styleId="34">
    <w:name w:val="Char3"/>
    <w:basedOn w:val="1"/>
    <w:uiPriority w:val="0"/>
    <w:pPr>
      <w:spacing w:line="300" w:lineRule="auto"/>
      <w:ind w:firstLine="200" w:firstLineChars="200"/>
      <w:jc w:val="both"/>
    </w:pPr>
    <w:rPr>
      <w:kern w:val="2"/>
      <w:szCs w:val="20"/>
    </w:rPr>
  </w:style>
  <w:style w:type="paragraph" w:customStyle="1" w:styleId="35">
    <w:name w:val="Char Char Char Char Char Char Char Char Char Char 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kern w:val="2"/>
      <w:szCs w:val="20"/>
    </w:rPr>
  </w:style>
  <w:style w:type="character" w:customStyle="1" w:styleId="36">
    <w:name w:val="纯文本 Char"/>
    <w:basedOn w:val="18"/>
    <w:link w:val="11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37">
    <w:name w:val="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szCs w:val="20"/>
    </w:rPr>
  </w:style>
  <w:style w:type="character" w:customStyle="1" w:styleId="38">
    <w:name w:val="页眉 Char"/>
    <w:basedOn w:val="18"/>
    <w:link w:val="15"/>
    <w:qFormat/>
    <w:uiPriority w:val="0"/>
    <w:rPr>
      <w:sz w:val="24"/>
      <w:szCs w:val="24"/>
      <w:lang w:eastAsia="en-US" w:bidi="en-US"/>
    </w:rPr>
  </w:style>
  <w:style w:type="character" w:customStyle="1" w:styleId="39">
    <w:name w:val="批注框文本 Char"/>
    <w:basedOn w:val="18"/>
    <w:link w:val="13"/>
    <w:qFormat/>
    <w:uiPriority w:val="0"/>
    <w:rPr>
      <w:sz w:val="18"/>
      <w:szCs w:val="18"/>
      <w:lang w:eastAsia="en-US" w:bidi="en-US"/>
    </w:rPr>
  </w:style>
  <w:style w:type="paragraph" w:customStyle="1" w:styleId="40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3D71C0-B8B6-4C7D-9201-8DCA8A4154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7726</Words>
  <Characters>7976</Characters>
  <Lines>59</Lines>
  <Paragraphs>16</Paragraphs>
  <TotalTime>0</TotalTime>
  <ScaleCrop>false</ScaleCrop>
  <LinksUpToDate>false</LinksUpToDate>
  <CharactersWithSpaces>8190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2018-12-11T08:18:00Z</dcterms:created>
  <dc:creator>Administrator</dc:creator>
  <cp:lastModifiedBy>Administrator</cp:lastModifiedBy>
  <dcterms:modified xsi:type="dcterms:W3CDTF">2019-04-13T02:44:44Z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