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center"/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4"/>
        </w:rPr>
        <w:t>北京市朝阳2019年初中语文毕业学业统一考试模拟题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bCs/>
          <w:color w:val="333333"/>
          <w:kern w:val="0"/>
          <w:szCs w:val="24"/>
        </w:rPr>
        <w:t>一、知识积累及运用（第1—5题，共24分）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1．阅读下段文字，按要求答题。（6分）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读书如品一杯香茗，如听一曲仙乐，心</w:t>
      </w:r>
      <w:r>
        <w:rPr>
          <w:rFonts w:hint="eastAsia" w:ascii="宋体" w:hAnsi="宋体" w:eastAsia="宋体" w:cs="宋体"/>
          <w:bCs/>
          <w:color w:val="333333"/>
          <w:kern w:val="0"/>
          <w:szCs w:val="24"/>
        </w:rPr>
        <w:t>扉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如溪流般缓缓得到释放；读书如zhù立在智慧老人身边，</w:t>
      </w:r>
      <w:r>
        <w:rPr>
          <w:rFonts w:hint="eastAsia" w:ascii="宋体" w:hAnsi="宋体" w:eastAsia="宋体" w:cs="宋体"/>
          <w:bCs/>
          <w:color w:val="333333"/>
          <w:kern w:val="0"/>
          <w:szCs w:val="24"/>
        </w:rPr>
        <w:t>聆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听其对人生，对人性的引导，为我们疲惫迷mánɡ的心灵，找到一个可以停靠的港湾。</w:t>
      </w:r>
      <w:r>
        <w:rPr>
          <w:rFonts w:hint="eastAsia" w:ascii="宋体" w:hAnsi="宋体" w:eastAsia="宋体" w:cs="宋体"/>
          <w:color w:val="333333"/>
          <w:kern w:val="0"/>
          <w:szCs w:val="24"/>
          <w:u w:val="single"/>
        </w:rPr>
        <w:t>读书让我们成长。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（1）把文中画线的句子用</w:t>
      </w:r>
      <w:r>
        <w:rPr>
          <w:rFonts w:hint="eastAsia" w:ascii="宋体" w:hAnsi="宋体" w:eastAsia="宋体" w:cs="宋体"/>
          <w:bCs/>
          <w:color w:val="333333"/>
          <w:kern w:val="0"/>
          <w:szCs w:val="24"/>
        </w:rPr>
        <w:t>楷书准确、规范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地抄写在下面田字格内。（2分）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（2）给加点字注音。（2分）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心</w:t>
      </w:r>
      <w:r>
        <w:rPr>
          <w:rFonts w:hint="eastAsia" w:ascii="宋体" w:hAnsi="宋体" w:eastAsia="宋体" w:cs="宋体"/>
          <w:bCs/>
          <w:color w:val="333333"/>
          <w:kern w:val="0"/>
          <w:szCs w:val="24"/>
        </w:rPr>
        <w:t>扉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（         ）      </w:t>
      </w:r>
      <w:r>
        <w:rPr>
          <w:rFonts w:hint="eastAsia" w:ascii="宋体" w:hAnsi="宋体" w:eastAsia="宋体" w:cs="宋体"/>
          <w:bCs/>
          <w:color w:val="333333"/>
          <w:kern w:val="0"/>
          <w:szCs w:val="24"/>
        </w:rPr>
        <w:t>聆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听（      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（3）根据拼音补全词语。（2分）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zhù(          )立    迷mánɡ（     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2．下面句中加点词语使用</w:t>
      </w:r>
      <w:r>
        <w:rPr>
          <w:rFonts w:hint="eastAsia" w:ascii="宋体" w:hAnsi="宋体" w:eastAsia="宋体" w:cs="宋体"/>
          <w:bCs/>
          <w:color w:val="333333"/>
          <w:kern w:val="0"/>
          <w:szCs w:val="24"/>
        </w:rPr>
        <w:t>正确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的一项是（      ）（2分）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A．他是一名优秀教练，经常向队员请教，真可谓</w:t>
      </w:r>
      <w:r>
        <w:rPr>
          <w:rFonts w:hint="eastAsia" w:ascii="宋体" w:hAnsi="宋体" w:eastAsia="宋体" w:cs="宋体"/>
          <w:bCs/>
          <w:color w:val="333333"/>
          <w:kern w:val="0"/>
          <w:szCs w:val="24"/>
        </w:rPr>
        <w:t>不耻下问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B．我再三向他解释事情的原委，可他就是不听，真是</w:t>
      </w:r>
      <w:r>
        <w:rPr>
          <w:rFonts w:hint="eastAsia" w:ascii="宋体" w:hAnsi="宋体" w:eastAsia="宋体" w:cs="宋体"/>
          <w:bCs/>
          <w:color w:val="333333"/>
          <w:kern w:val="0"/>
          <w:szCs w:val="24"/>
        </w:rPr>
        <w:t>不言而喻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C．做一个人，我们要行使自己的权利；做一个公民，我们要</w:t>
      </w:r>
      <w:r>
        <w:rPr>
          <w:rFonts w:hint="eastAsia" w:ascii="宋体" w:hAnsi="宋体" w:eastAsia="宋体" w:cs="宋体"/>
          <w:bCs/>
          <w:color w:val="333333"/>
          <w:kern w:val="0"/>
          <w:szCs w:val="24"/>
        </w:rPr>
        <w:t>恪尽职守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D．各大专院校鼓励和引导毕业生到基层就业，大多数学生已</w:t>
      </w:r>
      <w:r>
        <w:rPr>
          <w:rFonts w:hint="eastAsia" w:ascii="宋体" w:hAnsi="宋体" w:eastAsia="宋体" w:cs="宋体"/>
          <w:bCs/>
          <w:color w:val="333333"/>
          <w:kern w:val="0"/>
          <w:szCs w:val="24"/>
        </w:rPr>
        <w:t>蠢蠢欲动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3．下列句中</w:t>
      </w:r>
      <w:r>
        <w:rPr>
          <w:rFonts w:hint="eastAsia" w:ascii="宋体" w:hAnsi="宋体" w:eastAsia="宋体" w:cs="宋体"/>
          <w:bCs/>
          <w:color w:val="333333"/>
          <w:kern w:val="0"/>
          <w:szCs w:val="24"/>
        </w:rPr>
        <w:t>没有语病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的一句是（     ）（2分）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A．小王对自己能否学会电脑，充满了信心。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B．阅读是认识世界、发展思维的重要途径。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C．我们一进球场就看到许多面国旗和一片欢呼声。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D．为了防止震后灾区不发生疫情，卫生部调集大批专家赶赴灾区。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4．古诗（词）文默写。（10分）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（1）窈窕淑女，___________________。（《诗经 · 关雎》）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（2）___________________ ，浅草才能没马蹄。（白居易《钱塘湖春行》）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（3）千嶂里，_________________ 。（范仲淹《渔家傲 · 秋思》）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left="120"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（4）刘禹锡《酬乐天扬州初逢席上见赠》中的“_________________ ，_________________ 。”   一句，蕴含了新事物必将代替旧事物的哲理。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（5）王安石的《登飞来峰》一诗中与杜甫的“会当凌绝顶，一览众山小”有异曲同工之妙的一句是：_____________________ ，______________________ 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（6）学习知识要做到及时复习，正如孔子在《论语》中所说：“________________ ，可以为师矣。”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（7）古诗词中有许多含有“鸟”字的诗句，    请写出连续的两句。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____________________，______________________。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5．走近名著（4分）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（1）《钢铁是怎样炼成的》这部名著家喻户晓，该书作者是_____________________，这部长篇小说最大的成功之处就在于塑造了_______________这一无产阶级英雄形象。（2分）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（2）请概括出这部小说主人公身上凝聚的美好精神品质。（2分）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bCs/>
          <w:color w:val="333333"/>
          <w:kern w:val="0"/>
          <w:szCs w:val="24"/>
        </w:rPr>
        <w:t>二、口语交际与综合性学习（6—9小题，共11分）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 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近日，台大教授宣称，“塑化剂”DEHP的毒性比三聚氰胺高20倍。现在某些儿童食品中，其含量超标高达2000倍，食品安全问题又一次引起人们的高度关注。某校三年一班以“关注食品安全，健康从我做起”为主题开展手抄报评展活动，要求每个人出一期手抄报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6．为丰富内容，需要收集材料，你准备用哪几种方式进行收集？至少答出三种。（3分）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 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7．请为你的手抄报拟写一个题目并设计三个栏目。（4分）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题目：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栏目：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8．通过本次活动，你知道我们身边食品安全隐患有哪些？（2分）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 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9．放学时，小明又要到校门口的小摊去买零食，你看到后，将怎样劝说？（2分）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 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 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bCs/>
          <w:color w:val="333333"/>
          <w:kern w:val="0"/>
          <w:szCs w:val="24"/>
        </w:rPr>
        <w:t>三、阅读理解及分析（第10—25 题，共35分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（一）阅读文言文，回答第10—13题。（共10分）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bCs/>
          <w:color w:val="333333"/>
          <w:kern w:val="0"/>
          <w:szCs w:val="24"/>
        </w:rPr>
        <w:t>【甲】  陋室铭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山不在高，有仙则名。水不在深，有龙则灵。斯是陋室，惟吾德馨。苔痕上阶绿，草色入帘青。谈笑有鸿儒，往来无白丁。可以调素琴，阅金经。无丝竹之乱耳，无案牍之</w:t>
      </w:r>
      <w:r>
        <w:rPr>
          <w:rFonts w:hint="eastAsia" w:ascii="宋体" w:hAnsi="宋体" w:eastAsia="宋体" w:cs="宋体"/>
          <w:bCs/>
          <w:color w:val="333333"/>
          <w:kern w:val="0"/>
          <w:szCs w:val="24"/>
        </w:rPr>
        <w:t>劳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形。南阳诸葛庐，西蜀子云亭。孔子云：何陋之有？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bCs/>
          <w:color w:val="333333"/>
          <w:kern w:val="0"/>
          <w:szCs w:val="24"/>
        </w:rPr>
        <w:t>【乙】  孔子家语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孔子曰：“吾死之后，则商</w:t>
      </w:r>
      <w:r>
        <w:rPr>
          <w:rFonts w:hint="eastAsia" w:ascii="宋体" w:hAnsi="宋体" w:eastAsia="宋体" w:cs="宋体"/>
          <w:color w:val="333333"/>
          <w:kern w:val="0"/>
          <w:szCs w:val="24"/>
          <w:vertAlign w:val="superscript"/>
        </w:rPr>
        <w:t>①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也日益</w:t>
      </w:r>
      <w:r>
        <w:rPr>
          <w:rFonts w:hint="eastAsia" w:ascii="宋体" w:hAnsi="宋体" w:eastAsia="宋体" w:cs="宋体"/>
          <w:color w:val="333333"/>
          <w:kern w:val="0"/>
          <w:szCs w:val="24"/>
          <w:vertAlign w:val="superscript"/>
        </w:rPr>
        <w:t>②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，赐也日损</w:t>
      </w:r>
      <w:r>
        <w:rPr>
          <w:rFonts w:hint="eastAsia" w:ascii="宋体" w:hAnsi="宋体" w:eastAsia="宋体" w:cs="宋体"/>
          <w:color w:val="333333"/>
          <w:kern w:val="0"/>
          <w:szCs w:val="24"/>
          <w:vertAlign w:val="superscript"/>
        </w:rPr>
        <w:t>③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。”曾子曰：“何谓也？”子曰：“商好与贤己者</w:t>
      </w:r>
      <w:r>
        <w:rPr>
          <w:rFonts w:hint="eastAsia" w:ascii="宋体" w:hAnsi="宋体" w:eastAsia="宋体" w:cs="宋体"/>
          <w:color w:val="333333"/>
          <w:kern w:val="0"/>
          <w:szCs w:val="24"/>
          <w:vertAlign w:val="superscript"/>
        </w:rPr>
        <w:t>④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处，赐好说</w:t>
      </w:r>
      <w:r>
        <w:rPr>
          <w:rFonts w:hint="eastAsia" w:ascii="宋体" w:hAnsi="宋体" w:eastAsia="宋体" w:cs="宋体"/>
          <w:color w:val="333333"/>
          <w:kern w:val="0"/>
          <w:szCs w:val="24"/>
          <w:vertAlign w:val="superscript"/>
        </w:rPr>
        <w:t>⑤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不若己者。不知其子，视</w:t>
      </w:r>
      <w:r>
        <w:rPr>
          <w:rFonts w:hint="eastAsia" w:ascii="宋体" w:hAnsi="宋体" w:eastAsia="宋体" w:cs="宋体"/>
          <w:color w:val="333333"/>
          <w:kern w:val="0"/>
          <w:szCs w:val="24"/>
          <w:vertAlign w:val="superscript"/>
        </w:rPr>
        <w:t>⑥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其父；不知其人，视其友。”故曰：“与善人</w:t>
      </w:r>
      <w:r>
        <w:rPr>
          <w:rFonts w:hint="eastAsia" w:ascii="宋体" w:hAnsi="宋体" w:eastAsia="宋体" w:cs="宋体"/>
          <w:bCs/>
          <w:color w:val="333333"/>
          <w:kern w:val="0"/>
          <w:szCs w:val="24"/>
        </w:rPr>
        <w:t>居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，如入芝兰之室，久而不闻其香，即与之化</w:t>
      </w:r>
      <w:r>
        <w:rPr>
          <w:rFonts w:hint="eastAsia" w:ascii="宋体" w:hAnsi="宋体" w:eastAsia="宋体" w:cs="宋体"/>
          <w:color w:val="333333"/>
          <w:kern w:val="0"/>
          <w:szCs w:val="24"/>
          <w:vertAlign w:val="superscript"/>
        </w:rPr>
        <w:t>⑦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矣。与不善人居，如入鲍鱼之肆</w:t>
      </w:r>
      <w:r>
        <w:rPr>
          <w:rFonts w:hint="eastAsia" w:ascii="宋体" w:hAnsi="宋体" w:eastAsia="宋体" w:cs="宋体"/>
          <w:color w:val="333333"/>
          <w:kern w:val="0"/>
          <w:szCs w:val="24"/>
          <w:vertAlign w:val="superscript"/>
        </w:rPr>
        <w:t>⑧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，久而不闻其臭，亦与之化矣。丹之所藏者赤，漆之所藏者黑。是以君子必慎其所与处者焉。”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（注释）①“商”和下文的“赐”皆为孔子的弟子。  ②益：长进。  ③损：减损。  ④贤己者：比自己贤良的人。   ⑤说：谈论。  ⑥视：看，比照。  ⑦化：融和。  ⑧鲍鱼之肆：卖咸鱼的店铺。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10．解释文中加点的词。（2分）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劳：____________         居：_________________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11．翻译下列句子。（4分）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（1）孔子云：何陋之有？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 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（2）是以君子必慎其所与处者焉。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 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left="240"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12．【乙】段中的“芝兰之室”，后人常用来喻指贤士居所。【甲】段中除“陋室”外也出现了两个“芝兰之室”，是哪两个？（2分）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 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 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left="240"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13．【甲】段“谈笑有鸿儒，往来无白丁”与【乙】段“丹之所藏者赤，漆之所藏者黑”等涉及的都是交友的话题。你怎样看待他们这种交友方式？（2分）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 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（二）阅读下列文字，回答14—17题。（共8分）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bCs/>
          <w:color w:val="333333"/>
          <w:kern w:val="0"/>
          <w:szCs w:val="24"/>
        </w:rPr>
        <w:t>中国，最贫穷的挥霍者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①就水来说，中国是世界上最贫穷的挥霍者。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②联合国一项研究报告指出：全球现有12亿人面临中度到高度缺水的压力，80个国家水资源不足，20亿人的饮水得不到保证。预计到2025年，形势将会进一步恶化，缺水人口将达到28亿至33亿。世界银行的官员预测，在未来的5年内，“水将像石油一样在全世界运转”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③我国属于缺水国之列，人均淡水资源仅为世界人均淡水量的1/4，居世界第109位。在人均水资源方面，中国已被列入全世界13个贫水国家之一，而且分布不均，大量淡水资源集中在南方，北方淡水资源只有南方淡水资源的1/4。据统计，全国600多个城市中有一半以上城市不同程度缺水，沿海城市也不例外，甚至更为严重。目前我国城市供水以地表水或地下水为主，或者两种水源混合使用，有些城市因地下水过度开采，造成地下水位下降，有的城市形成了几百平方公里的大漏斗，使海水倒灌数十公里。由于工业废水的肆意排放，导致80%以上的地表水、地下水被污染。专家们警告：“20年后中国</w:t>
      </w:r>
      <w:r>
        <w:rPr>
          <w:rFonts w:hint="eastAsia" w:ascii="宋体" w:hAnsi="宋体" w:eastAsia="宋体" w:cs="宋体"/>
          <w:bCs/>
          <w:color w:val="333333"/>
          <w:kern w:val="0"/>
          <w:szCs w:val="24"/>
        </w:rPr>
        <w:t>将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找不到可饮用的水资源。”美国民间有影响的智囊机构—世界观察研究所发表的一份报告中称：“由于中国城市地区和工业地区对水需求量迅速增大，中国将长期陷入缺水状况。”中国的黄河在过去的10多年间，年年断流，其中1997年断流226天。流经中国一些人口稠密地区的淮河去年也断流了90天。从卫星拍摄的照片看，数百个湖泊正在干涸，一些地方性的河流也在消失。目前全国600多座城市中，有300多座城市缺水，其中严重缺水的有108个。其中北京市的人均占有水量为全世界人均占有水量的1/13，连一些干旱的阿拉伯国家都不如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④但是，广大老百姓能感受到我们如此地窘境吗？没有。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⑤就生产用水来说，在宁夏的一些地方，每亩水稻一年大约需要浇2000多立方米水，一亩小麦要浇1200多立方米水。</w:t>
      </w:r>
      <w:r>
        <w:rPr>
          <w:rFonts w:hint="eastAsia" w:ascii="宋体" w:hAnsi="宋体" w:eastAsia="宋体" w:cs="宋体"/>
          <w:color w:val="333333"/>
          <w:kern w:val="0"/>
          <w:szCs w:val="24"/>
          <w:u w:val="single"/>
        </w:rPr>
        <w:t>中国农村普遍的水资源利用率只有40%左右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。在宁夏，每公斤大米耗水超过2吨。大水漫灌如果真的对庄稼有好处，倒也罢了，但事实上这种做法是引起土地盐碱化的最根本原因。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⑥工业用水方面，我国炼钢等生产过程的单位耗水量比国外先进水平高几倍，甚至几十倍。水的重复利用率不到发达国家的1/3。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⑦觉醒吧，国人！如果这种用水状况还持续下去，那么我国水资源枯竭那一天必会来临！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14．阅读第③段，概括出题目中“贫穷”的依据。（2分）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 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 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15．第③段“20年后中国</w:t>
      </w:r>
      <w:r>
        <w:rPr>
          <w:rFonts w:hint="eastAsia" w:ascii="宋体" w:hAnsi="宋体" w:eastAsia="宋体" w:cs="宋体"/>
          <w:bCs/>
          <w:color w:val="333333"/>
          <w:kern w:val="0"/>
          <w:szCs w:val="24"/>
        </w:rPr>
        <w:t>将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找不到可饮用的水资源”中加点词“将”能否删去？为什么？（2分）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 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 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16．第⑤段画线句运用了什么说明方法？有何作用？（2分）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 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 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17．面对我国水资源严重缺乏的现状，你有哪些合理的建议？（2分）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 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（三）阅读邹扶澜的文章，回答18—21题。（共9分）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bCs/>
          <w:color w:val="333333"/>
          <w:kern w:val="0"/>
          <w:szCs w:val="24"/>
        </w:rPr>
        <w:t>每人都有一个宝藏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①小学的时候，读唐朝诗人卢纶的诗：“林暗草惊风，将军夜引弓。平明寻白羽，没入石棱中。”那时读书多拘于死记硬背，意思是不深究的，只知道一位叫李广的将军，晚上出去打猎，看见一只横卧的老虎，就拉开弓猛力射去。他估计老虎死了。第二天去看，发现“老虎”原是一块巨石，射出的箭深深地扎在石头里。后来又有此诗的演化，说李广很惊奇，不相信自己有如此大的劲，又射了多次，可箭还是一支支的折了，最后只好放弃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②人，包括别的动物，在生命危难的瞬间，释放出的自我拯救能量是巨大的。美国科学家做的“青蛙实验”几乎人人皆知：在锅底慢慢地用温火加热，青蛙优哉游哉地在水里漂游，等到水热得不能承受时，却再也跳不出来了。相反，将一只青蛙猛掷入滚开的水中，它却能倏忽跃起而逃生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③可是，为什么平日里我们没有发现自身的这种潜能，而非要等到危险时刻来临才发出惊奇或无奈的慨叹？要是我们把这种潜能发挥出来，用到工作和事业中去，会产生多么大的成效和功用啊！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④美国戏剧家桑顿·怀尔德在《我们的城镇》中写了个叫艾米丽的姑娘，她死了，不过她发现她可以再到人世活一天，于是选择了12岁生日那天。那天开始的时候，她就有一种强烈的想品尝每一寸光阴的欲望。但她伤心地发现，人们都在漠然地生活着，都没有像她那样怀着强烈的感情去感受生活。在绝望中她慨叹道：“啊！人们活着的时候几乎没有认识生活，大多数人都在虚度年华。”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⑤答案不言自明：是懈怠！是对时光流逝的漠然，对享乐安逸的沉溺和追逐！因为懈怠，让我们失去了拼搏的勇气；因为贪图享乐，让我们再也觉不出潜存的危机，从而像温水中的青蛙，慢慢地被社会淘汰了。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⑥这真是让上帝都心痛不已的事。一个人采取积极、乐观向上的态度并不难，可是你不去做，一味地消极避世、得过且过，却是连鬼神也奈何不了的。扪心自问，你是否每天都在一种忧患和危机之中度过，是否真诚地拥抱了每一缕阳光和晨曦？又是否真切地体味了生命的意义与内涵</w:t>
      </w:r>
      <w:r>
        <w:rPr>
          <w:rFonts w:hint="eastAsia" w:ascii="宋体" w:hAnsi="宋体" w:eastAsia="宋体" w:cs="宋体"/>
          <w:bCs/>
          <w:color w:val="333333"/>
          <w:kern w:val="0"/>
          <w:szCs w:val="24"/>
        </w:rPr>
        <w:t>—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“认识了生活”呢？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⑦所以再不要抱怨日子的平淡和生活的平庸无奇了，回头好好地审视一下自己，你都是怎样跨过你的每一天、每一分钟？如果你仍旧放任你的步子在大街上闲逛，那就赶紧停住，去试着做一点有用的事吧。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⑧每个人身上都有着一个巨大的宝藏，那里面蕴藏着无坚不摧的能量和威力。开发需要你自己，当你把自己置于悬崖的边缘而无时不有一种切肤的危机感的时候，你就拿到了开启宝藏的金钥匙。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18．文章题目中“宝藏”的含义是___________________________________________。（2分）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19．选文主要运用什么论证方法，请举例回答并分析其作用。（3分）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 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 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20．对本文中心论点的表述最准确的一项是（    ）。（2分）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A．人和动物在生命遇到危险时，释放出的自我挽救能量是巨大的。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B．我们要珍惜时间，挖掘自身的能量，将其用到工作和事业中去。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C．要采取积极、乐观、向上的生活态度，不能一味地消极避世、得过且过。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D．每个人身上都有一个巨大的宝藏，里面蕴藏着能量和威力。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21．你的宝藏是什么？你将如何挖掘它？（2分）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 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 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 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（四）阅读下面记叙文，回答22—25题。（共8分）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bCs/>
          <w:color w:val="333333"/>
          <w:kern w:val="0"/>
          <w:szCs w:val="24"/>
        </w:rPr>
        <w:t>最美的善举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从第一次踏进这间病房时起，我便有些讨厌3号床那个陪床的男人。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男人姓苏，四十出头的样子，穿一件皱皱巴巴的短衫，浓眉凹目，络腮胡子，看上去挺吓人的。“络腮胡子”大大咧咧的，说话时声音像是安了喇叭，从不掩饰自己的喜怒哀乐。他非常爱吃肉，羊排、猪杂儿、红烧牛肉是他食谱上的主角。尤其是到了中午，他总是喜欢买回五六个酱紫色的猪蹄儿，啃得啧啧作响，弄得那张原本就腻乎乎的脸像是刚从油锅里浸过一般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每天中午只要一吃完饭，“络腮胡子”便毫不客气的把挨着窗台的那个空床据为己有，人往上面一躺，两分钟不到便鼾声大作，给人的感觉这儿不是病房倒像是他的家。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同“络腮胡子”形成鲜明对比的是1号床的那对母子，他们总是安安静静的。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号床的女人患乳腺癌，刚刚做了手术。她有两个孩子，女儿读高三，儿子上小学。她的男人只靠种地养些鸡鸭挣生活。正值夏播季节，男人极少来探望，更多的时候只有那个十二三岁的男孩守候着母亲。男孩很懂事，主动包揽了整个病房里的热水供应，每次有人帮他扶着母亲去做检查，男孩总忘不了说声“谢谢”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1号床的桌上基本没什么水果，偶尔有个苹果或一两块西瓜，母子俩也是推来让去的。有时男人会从街上买点儿卤肉来，女人就埋怨他乱花钱，然后把大部分肉夹到孩子的碗里。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一天，男人来探视时竟带了一小袋炸蝉蛹来，黄灿灿、香脆脆的。男人给我和“络腮胡子”各抓了一把，一屋子人都嚼出了满嘴的香。尤其是“络腮胡子”像发现了新大陆似的，一再恳求1号床的男人帮自己弄点儿来。说在饭店里吃过这东西，25块钱一盘，却没这个新鲜。只要能帮着弄些来，愿意按一元一个买他的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1号床的男人笑了笑，没说什么。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几天后，1号床的男人果然又弄了些来。“络腮胡子”如获至宝，点过数，非要给对方27块钱不可。1号床的男人不肯收，“络腮胡子”便硬是把钱塞给了男孩，并且说就喜欢吃这口儿，只要是活的，有多少要多少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1号床的男人并没在意，男孩却把这话放在了心上。一到傍晚便跑到医院后面的树林里去找，最多时一晚上竟能找到二三十个，“络腮胡子”总是照数全收。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有了这项收入，1号床的餐桌上渐渐丰盛起来。中午时，男孩会为母亲买上一个肉菜；晚上，再加一袋鲜奶。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这样的日子持续了半个月。一天，男孩悄悄地告诉我，“络腮胡子”吃蝉蛹上了瘾，现在有两个小朋友在帮着找，他按2毛钱一个从小朋友手里收来再卖给“络腮胡子”。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我惊讶于男孩的精明，也为他能找到这样一个赚钱的途径而高兴。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婆婆出院时，我把亲友送的水果、奶粉和罐头之类的东西都留给了1号床。起初1号床的女人不肯收，我谎称车小，再跑一趟还不够油钱，那女人才讪讪地接受了。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后来的一天，我去医院办理医保退款手续，从停车场出来，刚走了几步，远远看到“络腮胡子”手里拎着一个塑料袋儿，径直走进路边的灌木丛中。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等到走近，我才发现，他从塑料袋里倒出的，竟是一堆儿蝉蛹！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“苏大哥，这……”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他抬头，见是我，尴尬地笑了笑：“买的太多了……”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“那你还买它干嘛？”我疑惑地瞅着他。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“嘿嘿，”他挠了挠头，露出一脸和他的性格极不相称的腼腆，“看那一家怪不容易的，大忙咱也帮不上，添个菜钱还是有的。”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我恍然大悟，原来苏大哥一直在用这样的方式帮助1号床的病友。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那一刻，我的心头忽然涌起一股别样的温暖……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22．概括文章中心思想。（2分）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 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23．对下面句子进行简要赏析。（2分）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男人姓苏，四十出头的样子，穿一件皱皱巴巴的短衫，浓眉凹目，络腮胡子，看上去挺吓人的。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 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24．文中婆婆出院时，“我”把水果等送给1号床的情节可否删去？为什么？（2分）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 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25．这样的善举生活中有很多，请举例并谈谈你的感受。（2分）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 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bCs/>
          <w:color w:val="333333"/>
          <w:kern w:val="0"/>
          <w:szCs w:val="24"/>
        </w:rPr>
        <w:t>四、写作（共50分）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26．以下两题</w:t>
      </w:r>
      <w:r>
        <w:rPr>
          <w:rFonts w:hint="eastAsia" w:ascii="宋体" w:hAnsi="宋体" w:eastAsia="宋体" w:cs="宋体"/>
          <w:bCs/>
          <w:color w:val="333333"/>
          <w:kern w:val="0"/>
          <w:szCs w:val="24"/>
        </w:rPr>
        <w:t>选做一题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left="1440"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bCs/>
          <w:color w:val="333333"/>
          <w:kern w:val="0"/>
          <w:szCs w:val="24"/>
        </w:rPr>
        <w:t>作文一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：梦想是什么？是理想，是希望，是人们追求的目标和前进的动力。梦想给我们插上翅膀，让我们飞翔！人生因有梦想而灿烂辉煌。请以“</w:t>
      </w:r>
      <w:r>
        <w:rPr>
          <w:rFonts w:hint="eastAsia" w:ascii="宋体" w:hAnsi="宋体" w:eastAsia="宋体" w:cs="宋体"/>
          <w:bCs/>
          <w:color w:val="333333"/>
          <w:kern w:val="0"/>
          <w:szCs w:val="24"/>
        </w:rPr>
        <w:t>梦想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”为</w:t>
      </w:r>
      <w:r>
        <w:rPr>
          <w:rFonts w:hint="eastAsia" w:ascii="宋体" w:hAnsi="宋体" w:eastAsia="宋体" w:cs="宋体"/>
          <w:bCs/>
          <w:color w:val="333333"/>
          <w:kern w:val="0"/>
          <w:szCs w:val="24"/>
        </w:rPr>
        <w:t>话题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，写一篇文章。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bCs/>
          <w:color w:val="333333"/>
          <w:kern w:val="0"/>
          <w:szCs w:val="24"/>
        </w:rPr>
        <w:t>作文二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：请以“</w:t>
      </w:r>
      <w:r>
        <w:rPr>
          <w:rFonts w:hint="eastAsia" w:ascii="宋体" w:hAnsi="宋体" w:eastAsia="宋体" w:cs="宋体"/>
          <w:bCs/>
          <w:color w:val="333333"/>
          <w:kern w:val="0"/>
          <w:szCs w:val="24"/>
        </w:rPr>
        <w:t>有你相伴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”为</w:t>
      </w:r>
      <w:r>
        <w:rPr>
          <w:rFonts w:hint="eastAsia" w:ascii="宋体" w:hAnsi="宋体" w:eastAsia="宋体" w:cs="宋体"/>
          <w:bCs/>
          <w:color w:val="333333"/>
          <w:kern w:val="0"/>
          <w:szCs w:val="24"/>
        </w:rPr>
        <w:t>题目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，写一篇文章。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bCs/>
          <w:color w:val="333333"/>
          <w:kern w:val="0"/>
          <w:szCs w:val="24"/>
        </w:rPr>
        <w:t>要求</w:t>
      </w:r>
      <w:r>
        <w:rPr>
          <w:rFonts w:hint="eastAsia" w:ascii="宋体" w:hAnsi="宋体" w:eastAsia="宋体" w:cs="宋体"/>
          <w:color w:val="333333"/>
          <w:kern w:val="0"/>
          <w:szCs w:val="24"/>
        </w:rPr>
        <w:t>：（1）除诗歌、戏剧外，体裁不限。   （2）表达真情实感，不得套写、抄袭。（3）文中不得出现真实的地名、校名、人名。（4）字数在600字以上。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 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bCs/>
          <w:color w:val="333333"/>
          <w:kern w:val="0"/>
          <w:szCs w:val="24"/>
        </w:rPr>
        <w:t>参考答案与评分标准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bCs/>
          <w:color w:val="333333"/>
          <w:kern w:val="0"/>
          <w:szCs w:val="24"/>
        </w:rPr>
        <w:t>一、知识积累及运用（第1—5题，共24分）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left="34"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1．（1）评分标准：用楷体准确、规范地书写1分；标点符号写在田字格左下角，标点不写或不规范扣1分，共2分。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（2）fēi    línɡ  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评分标准：每个注音正确得1分。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（3）伫     茫  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评分标准：每个汉字书写正确得1分。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2．C 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3．B 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4．古诗（词）文默写（10分）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left="239"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（1）君子好逑 （2）乱花渐欲迷人眼 （3）长烟落日孤城闭   （4）沉舟侧畔千帆过，病树前头万木春   （5）不畏浮云遮望眼，自缘身在最高层。 （6）温故而知新   （7）示例：感时花溅泪，恨别鸟惊心；春眠不觉晓，处处闻啼鸟等（共10分）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评分标准：每空1分、错别字、漏字、添字则该空不得分。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left="240"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5．走近名著（1）尼古拉·奥斯特洛夫斯基（奥斯特洛夫斯基）1分；   保尔·柯察金（保尔）1分。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left="239"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（2）他身上凝聚着那个时代最美好的精神品质—为理想而献身的精神、钢铁般的意志和顽强奋斗的品质2分。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评分标准：答对两点，意思对即可得2分。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bCs/>
          <w:color w:val="333333"/>
          <w:kern w:val="0"/>
          <w:szCs w:val="24"/>
        </w:rPr>
        <w:t>二、口语交际与综合性学习（6——9小题，共11分）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left="240"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6．示例：网上查阅；街头走访；翻阅书籍；校内问卷等3分。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评分标准：方式合理，每种1分，答出三点即可得满分。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7．题目示例：关注食品安全；小心病从口入等1分。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评分标准：紧扣主题，语言简洁即可。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left="210"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栏目示例：食品安全小常识；不安全食品的危害；我们身边的不安全食品；如何识别不安全食品等3分。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评分标准：答案符合主题，语言简洁，每点一分，共3分。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8．示例：食品过期；食品中的添加剂过多；无生产厂商；使用地沟油等。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评分标准：答出两点，符合事实即可得2分。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left="240"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9．示例：小明，这些食物不一定是安全的，我们买食品要买卫生安全食品，最好不买三无食品，这样可能会危害健康2分。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left="210"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评分标准：人物称谓1分，语气委婉、理由充分1分。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bCs/>
          <w:color w:val="333333"/>
          <w:kern w:val="0"/>
          <w:szCs w:val="24"/>
        </w:rPr>
        <w:t>三、阅读理解及分析（第10——25 题，共35分）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（一）阅读文言文，回答第10—13题。（共10分）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10．使……劳累       居住     评分标准：每个词解释准确1分，共2分。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11．（1）孔子说：有什么简陋的呢？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评分标准：答出反问语气，语序正确，语句流畅2分。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（2）因此有道德有修养的人必须慎重地选择和他相处的人。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评分标准：语句流畅，意思对即可2分。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12．诸葛庐，子云亭。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评分标准：答出一点1分，共2分。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left="240"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13．示例1：他们的交友方式可取，我们应该与那些有知识有道德的人交往，这样才能不断进步2分。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left="240"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示例2：第二种交友方式可取。我们应该与那些有道德的人（好人、善良的人等）交往，这样才能不断进步。而第一种交友方式有看不起平民之意，这样的交友方式不可取2分。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评分标准：观点明确，语言通畅，言之成理即可得2分。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（二）阅读下列文字，回答14——17题（共8分）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left="240"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14．A人均占有量少     B分布不均或南多北少      C地下水开采过度    D地下水污染严重。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评分标准：答对三点或四点2分，答对两点1分，只答一点不得分。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left="240"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15．示例：不能，“将”字表示对未来的预测1分，如果去掉就成了20年后中国找不到可饮用的水资源成为了现实，与原文语意不符，“将”字体现了说明语言的准确性1分。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评分标准：答出预测1分，答出去掉的后果（意思对即可）1分。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16．示例：列数字，用具体数字准确地说明了中国农村普遍的水资源利用率低。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评分标准：答出说明方法1分，答出作用1分。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left="240"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17．示例：限制开采地下水；严禁排放工业废水，生活污水；提高水的循环利用率；大力宣传节约用水等。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评分标准：方法可行，有针对性。能答出2点即可得2分。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（三）阅读邹扶澜的文章，回答18—21题（共9分）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18．人身上蕴藏的能量和威力（意思对即可）2分。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left="240"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19．示例：举例论证1分。所举的事例：①李广射虎②青蛙实验③美国戏剧（答出其一即可）1分。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left="210"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作用：示例用典型事例来证明论点，如用李广射虎典型事例，证明人与动物在生命危难的瞬间，释放出的自我拯救的能量是巨大的，增强文章的说服力1分。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评分标准：答出论证方法1分，答出事例1分，结合内容分析作用1分。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left="240"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20．B（2分）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left="240"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21．答案略。评分标准：观点明确1分，方法具体1分。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left="240"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（四）阅读《最美的善举》，回答22—25题。（共8分）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left="240"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22．示例：文章通过“络腮胡子”买蝉蛹暗中帮助1号床病友的事情1分，表达了作者对“络腮胡子”在帮助身处困境的人时，能够尊重他人这种优秀品质的赞美之情1分。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left="210"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评分标准：答出事件1分，答出思想感情1分。语意对即可。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left="240"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23．示例：“皱皱巴巴的短衫”写出了“络腮胡子”衣衫不整，“皱皱巴巴”、“浓眉凹目”、“络腮胡子”写出了人物长相的丑陋，该句运用外貌描写，传神地表达了“我”对“络腮胡子”的厌恶之感2分。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left="210"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评分标准：能够答出外貌描写或从词语角度分析1分，表达出作者的思想感情1分，语意对即可。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left="240"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24．示例：不能，这是运用了对比的写法，用我的施舍与“络腮胡子”的善举对比，突出了“络腮胡子” 在帮助身处困境的人时，能够尊重他人这种优秀品质。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left="210"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评分标准：答出对比1分，作用1分，意思对即可。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left="210"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示例：不能，这情节与前文内容形成照应，使文章结构严谨，同时突出我善良、乐于助人的优秀品质。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left="210"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评分标准：答出照应1分，作用1分，意思对即可。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left="210"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以上两方面答出其一即可得满分。</w:t>
      </w:r>
    </w:p>
    <w:p>
      <w:pPr>
        <w:widowControl/>
        <w:shd w:val="clear" w:color="auto" w:fill="FFFFFF"/>
        <w:wordWrap w:val="0"/>
        <w:spacing w:before="100" w:beforeAutospacing="1" w:after="100" w:afterAutospacing="1" w:line="360" w:lineRule="auto"/>
        <w:ind w:left="240" w:firstLine="480"/>
        <w:jc w:val="left"/>
        <w:rPr>
          <w:rFonts w:ascii="宋体" w:hAnsi="宋体" w:eastAsia="宋体" w:cs="宋体"/>
          <w:color w:val="333333"/>
          <w:kern w:val="0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Cs w:val="24"/>
        </w:rPr>
        <w:t>25．略</w:t>
      </w:r>
    </w:p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</w:p>
    <w:p>
      <w:pPr>
        <w:rPr>
          <w:rFonts w:ascii="宋体" w:hAnsi="宋体" w:eastAsia="宋体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sz w:val="20"/>
      </w:rPr>
      <w:t>16</w:t>
    </w:r>
    <w:r>
      <w:rPr>
        <w:rFonts w:ascii="Times New Roman" w:hAnsi="Times New Roman" w:cs="Times New Roman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4B6C"/>
    <w:rsid w:val="00064B6C"/>
    <w:rsid w:val="00154903"/>
    <w:rsid w:val="001E4802"/>
    <w:rsid w:val="004943BE"/>
    <w:rsid w:val="00577E5B"/>
    <w:rsid w:val="008905E6"/>
    <w:rsid w:val="00C76C59"/>
    <w:rsid w:val="6617126D"/>
  </w:rsids>
  <m:mathPr>
    <m:mathFont m:val="Cambria Math"/>
    <m:smallFrac m:val="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7692</Words>
  <Characters>8119</Characters>
  <Lines>60</Lines>
  <Paragraphs>17</Paragraphs>
  <TotalTime>0</TotalTime>
  <ScaleCrop>false</ScaleCrop>
  <LinksUpToDate>false</LinksUpToDate>
  <CharactersWithSpaces>8310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2019-01-16T00:48:00Z</dcterms:created>
  <dc:creator>Administrator</dc:creator>
  <cp:lastModifiedBy>Administrator</cp:lastModifiedBy>
  <dcterms:modified xsi:type="dcterms:W3CDTF">2019-04-28T03:35:02Z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