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34587" w:rsidRPr="00D7497A" w:rsidP="00D7497A">
      <w:pPr>
        <w:pStyle w:val="a"/>
        <w:tabs>
          <w:tab w:val="left" w:pos="1871"/>
          <w:tab w:val="left" w:pos="3407"/>
          <w:tab w:val="left" w:pos="4949"/>
          <w:tab w:val="left" w:pos="6599"/>
        </w:tabs>
        <w:jc w:val="center"/>
        <w:rPr>
          <w:rFonts w:ascii="宋体" w:eastAsia="宋体" w:hAnsi="宋体"/>
          <w:b/>
          <w:color w:val="FF0000"/>
          <w:sz w:val="28"/>
        </w:rPr>
      </w:pPr>
      <w:r w:rsidRPr="00D7497A">
        <w:rPr>
          <w:rFonts w:ascii="宋体" w:eastAsia="宋体" w:hAnsi="宋体"/>
          <w:b/>
          <w:color w:val="FF0000"/>
          <w:sz w:val="28"/>
        </w:rPr>
        <w:t>素养全练(七)　图表解读</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一、图表类</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1</w:t>
      </w:r>
      <w:r w:rsidRPr="00D7497A">
        <w:rPr>
          <w:rFonts w:ascii="宋体" w:eastAsia="宋体" w:hAnsi="宋体" w:cs="Times New Roman"/>
          <w:color w:val="000000" w:themeColor="text1"/>
        </w:rPr>
        <w:t>.</w:t>
      </w:r>
      <w:r w:rsidRPr="00D7497A">
        <w:rPr>
          <w:rFonts w:ascii="宋体" w:eastAsia="宋体" w:hAnsi="宋体"/>
          <w:color w:val="000000" w:themeColor="text1"/>
        </w:rPr>
        <w:t>我市某初中学校组织了一次以</w:t>
      </w:r>
      <w:r w:rsidRPr="00D7497A">
        <w:rPr>
          <w:rFonts w:ascii="宋体" w:eastAsia="宋体" w:hAnsi="宋体" w:cs="Times New Roman"/>
          <w:color w:val="000000" w:themeColor="text1"/>
        </w:rPr>
        <w:t>“</w:t>
      </w:r>
      <w:r w:rsidRPr="00D7497A">
        <w:rPr>
          <w:rFonts w:ascii="宋体" w:eastAsia="宋体" w:hAnsi="宋体"/>
          <w:color w:val="000000" w:themeColor="text1"/>
        </w:rPr>
        <w:t>绽放青春</w:t>
      </w:r>
      <w:r w:rsidRPr="00D7497A">
        <w:rPr>
          <w:rFonts w:ascii="宋体" w:eastAsia="宋体" w:hAnsi="宋体" w:cs="Times New Roman"/>
          <w:color w:val="000000" w:themeColor="text1"/>
        </w:rPr>
        <w:t>”</w:t>
      </w:r>
      <w:r w:rsidRPr="00D7497A">
        <w:rPr>
          <w:rFonts w:ascii="宋体" w:eastAsia="宋体" w:hAnsi="宋体"/>
          <w:color w:val="000000" w:themeColor="text1"/>
        </w:rPr>
        <w:t>为主题的综合实践活动,请你根据下列相关要求回答问题。</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以下是该校关于</w:t>
      </w:r>
      <w:r w:rsidRPr="00D7497A">
        <w:rPr>
          <w:rFonts w:ascii="宋体" w:eastAsia="宋体" w:hAnsi="宋体" w:cs="Times New Roman"/>
          <w:color w:val="000000" w:themeColor="text1"/>
        </w:rPr>
        <w:t>“</w:t>
      </w:r>
      <w:r w:rsidRPr="00D7497A">
        <w:rPr>
          <w:rFonts w:ascii="宋体" w:eastAsia="宋体" w:hAnsi="宋体"/>
          <w:color w:val="000000" w:themeColor="text1"/>
        </w:rPr>
        <w:t>青春靓丽计划</w:t>
      </w:r>
      <w:r w:rsidRPr="00D7497A">
        <w:rPr>
          <w:rFonts w:ascii="宋体" w:eastAsia="宋体" w:hAnsi="宋体" w:cs="Times New Roman"/>
          <w:color w:val="000000" w:themeColor="text1"/>
        </w:rPr>
        <w:t>”</w:t>
      </w:r>
      <w:r w:rsidRPr="00D7497A">
        <w:rPr>
          <w:rFonts w:ascii="宋体" w:eastAsia="宋体" w:hAnsi="宋体"/>
          <w:color w:val="000000" w:themeColor="text1"/>
        </w:rPr>
        <w:t>问卷调查的结果,请你根据这一结果,写出两条结论,不出现具体数字。</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color w:val="000000" w:themeColor="text1"/>
        </w:rPr>
        <w:t>学生对青春期相关内容的关注度</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noProof/>
          <w:color w:val="000000" w:themeColor="text1"/>
        </w:rPr>
        <w:drawing>
          <wp:inline distT="0" distB="0" distL="0" distR="0">
            <wp:extent cx="2679120" cy="1460160"/>
            <wp:effectExtent l="0" t="0" r="0" b="0"/>
            <wp:docPr id="2" name="C23.eps" descr="id:2147485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829044" name="Image0002.jpeg"/>
                    <pic:cNvPicPr/>
                  </pic:nvPicPr>
                  <pic:blipFill>
                    <a:blip xmlns:r="http://schemas.openxmlformats.org/officeDocument/2006/relationships" r:embed="rId5" cstate="print"/>
                    <a:stretch>
                      <a:fillRect/>
                    </a:stretch>
                  </pic:blipFill>
                  <pic:spPr>
                    <a:xfrm>
                      <a:off x="0" y="0"/>
                      <a:ext cx="2679120" cy="1460160"/>
                    </a:xfrm>
                    <a:prstGeom prst="rect">
                      <a:avLst/>
                    </a:prstGeom>
                  </pic:spPr>
                </pic:pic>
              </a:graphicData>
            </a:graphic>
          </wp:inline>
        </w:drawing>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s="宋体" w:hint="eastAsia"/>
          <w:color w:val="000000" w:themeColor="text1"/>
        </w:rPr>
        <w:t>①</w:t>
      </w:r>
      <w:r w:rsidRPr="00D7497A">
        <w:rPr>
          <w:rFonts w:ascii="宋体" w:eastAsia="宋体" w:hAnsi="宋体"/>
          <w:color w:val="000000" w:themeColor="text1"/>
        </w:rPr>
        <w:t>学生(男女学生)对生理知识和特长培养关注度都比较高,而对心理知识和个性发展关注度较低。</w:t>
      </w:r>
      <w:r w:rsidRPr="00D7497A">
        <w:rPr>
          <w:rFonts w:ascii="宋体" w:eastAsia="宋体" w:hAnsi="宋体" w:cs="宋体" w:hint="eastAsia"/>
          <w:color w:val="000000" w:themeColor="text1"/>
        </w:rPr>
        <w:t>②</w:t>
      </w:r>
      <w:r w:rsidRPr="00D7497A">
        <w:rPr>
          <w:rFonts w:ascii="宋体" w:eastAsia="宋体" w:hAnsi="宋体"/>
          <w:color w:val="000000" w:themeColor="text1"/>
        </w:rPr>
        <w:t>女生对心理知识关注度明显高于男生,而男生对个性发展的关注度明显高于女生。</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2</w:t>
      </w:r>
      <w:r w:rsidRPr="00D7497A">
        <w:rPr>
          <w:rFonts w:ascii="宋体" w:eastAsia="宋体" w:hAnsi="宋体" w:cs="Times New Roman"/>
          <w:color w:val="000000" w:themeColor="text1"/>
        </w:rPr>
        <w:t>.</w:t>
      </w:r>
      <w:r w:rsidRPr="00D7497A">
        <w:rPr>
          <w:rFonts w:ascii="宋体" w:eastAsia="宋体" w:hAnsi="宋体"/>
          <w:color w:val="000000" w:themeColor="text1"/>
        </w:rPr>
        <w:t>阅读下面的材料,完成第(1)~(2)题。</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color w:val="000000" w:themeColor="text1"/>
        </w:rPr>
        <w:t>表一　</w:t>
      </w:r>
      <w:r w:rsidRPr="00D7497A">
        <w:rPr>
          <w:rFonts w:ascii="宋体" w:eastAsia="宋体" w:hAnsi="宋体"/>
          <w:b/>
          <w:color w:val="000000" w:themeColor="text1"/>
        </w:rPr>
        <w:t>2010</w:t>
      </w:r>
      <w:r w:rsidRPr="00D7497A">
        <w:rPr>
          <w:rFonts w:ascii="宋体" w:eastAsia="宋体" w:hAnsi="宋体"/>
          <w:color w:val="000000" w:themeColor="text1"/>
        </w:rPr>
        <w:t>~</w:t>
      </w:r>
      <w:r w:rsidRPr="00D7497A">
        <w:rPr>
          <w:rFonts w:ascii="宋体" w:eastAsia="宋体" w:hAnsi="宋体"/>
          <w:b/>
          <w:color w:val="000000" w:themeColor="text1"/>
        </w:rPr>
        <w:t>2013</w:t>
      </w:r>
      <w:r w:rsidRPr="00D7497A">
        <w:rPr>
          <w:rFonts w:ascii="宋体" w:eastAsia="宋体" w:hAnsi="宋体"/>
          <w:color w:val="000000" w:themeColor="text1"/>
        </w:rPr>
        <w:t>年全国城镇居民人均可支配收入(元)</w:t>
      </w:r>
    </w:p>
    <w:tbl>
      <w:tblPr>
        <w:tblW w:w="235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68"/>
        <w:gridCol w:w="1069"/>
        <w:gridCol w:w="1069"/>
        <w:gridCol w:w="1069"/>
      </w:tblGrid>
      <w:tr w:rsidTr="00434587">
        <w:tblPrEx>
          <w:tblW w:w="235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1250"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2010年</w:t>
            </w:r>
          </w:p>
        </w:tc>
        <w:tc>
          <w:tcPr>
            <w:tcW w:w="1250"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2011年</w:t>
            </w:r>
          </w:p>
        </w:tc>
        <w:tc>
          <w:tcPr>
            <w:tcW w:w="1250"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2012年</w:t>
            </w:r>
          </w:p>
        </w:tc>
        <w:tc>
          <w:tcPr>
            <w:tcW w:w="1250"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2013年</w:t>
            </w:r>
          </w:p>
        </w:tc>
      </w:tr>
      <w:tr w:rsidTr="00434587">
        <w:tblPrEx>
          <w:tblW w:w="2356" w:type="pct"/>
          <w:jc w:val="center"/>
          <w:tblLook w:val="04A0"/>
        </w:tblPrEx>
        <w:trPr>
          <w:jc w:val="center"/>
        </w:trPr>
        <w:tc>
          <w:tcPr>
            <w:tcW w:w="1250"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19 109</w:t>
            </w:r>
          </w:p>
        </w:tc>
        <w:tc>
          <w:tcPr>
            <w:tcW w:w="1250"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21 810</w:t>
            </w:r>
          </w:p>
        </w:tc>
        <w:tc>
          <w:tcPr>
            <w:tcW w:w="1250"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24 565</w:t>
            </w:r>
          </w:p>
        </w:tc>
        <w:tc>
          <w:tcPr>
            <w:tcW w:w="1250"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26 955</w:t>
            </w:r>
          </w:p>
        </w:tc>
      </w:tr>
    </w:tbl>
    <w:p w:rsidR="00434587" w:rsidRPr="00D7497A" w:rsidP="00434587">
      <w:pPr>
        <w:tabs>
          <w:tab w:val="left" w:pos="1871"/>
          <w:tab w:val="left" w:pos="3407"/>
          <w:tab w:val="left" w:pos="4949"/>
          <w:tab w:val="left" w:pos="6599"/>
        </w:tabs>
        <w:jc w:val="center"/>
        <w:rPr>
          <w:rFonts w:ascii="宋体" w:eastAsia="宋体" w:hAnsi="宋体"/>
          <w:color w:val="000000" w:themeColor="text1"/>
        </w:rPr>
      </w:pP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color w:val="000000" w:themeColor="text1"/>
        </w:rPr>
        <w:t>表二　全国城镇居民五等份收入分组人均可支配收入(元)</w:t>
      </w:r>
    </w:p>
    <w:tbl>
      <w:tblPr>
        <w:tblW w:w="45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72"/>
        <w:gridCol w:w="1236"/>
        <w:gridCol w:w="1656"/>
        <w:gridCol w:w="1447"/>
        <w:gridCol w:w="1656"/>
        <w:gridCol w:w="1235"/>
      </w:tblGrid>
      <w:tr w:rsidTr="00434587">
        <w:tblPrEx>
          <w:tblW w:w="45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645"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p>
        </w:tc>
        <w:tc>
          <w:tcPr>
            <w:tcW w:w="744"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高收入组</w:t>
            </w:r>
          </w:p>
        </w:tc>
        <w:tc>
          <w:tcPr>
            <w:tcW w:w="997"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中偏上收入组</w:t>
            </w:r>
          </w:p>
        </w:tc>
        <w:tc>
          <w:tcPr>
            <w:tcW w:w="871"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中等收入组</w:t>
            </w:r>
          </w:p>
        </w:tc>
        <w:tc>
          <w:tcPr>
            <w:tcW w:w="997"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中偏下收入组</w:t>
            </w:r>
          </w:p>
        </w:tc>
        <w:tc>
          <w:tcPr>
            <w:tcW w:w="744"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低收入组</w:t>
            </w:r>
          </w:p>
        </w:tc>
      </w:tr>
      <w:tr w:rsidTr="00434587">
        <w:tblPrEx>
          <w:tblW w:w="4575" w:type="pct"/>
          <w:jc w:val="center"/>
          <w:tblLook w:val="04A0"/>
        </w:tblPrEx>
        <w:trPr>
          <w:jc w:val="center"/>
        </w:trPr>
        <w:tc>
          <w:tcPr>
            <w:tcW w:w="645"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2012</w:t>
            </w:r>
            <w:r w:rsidRPr="00D7497A">
              <w:rPr>
                <w:rFonts w:ascii="宋体" w:eastAsia="宋体" w:hAnsi="宋体"/>
                <w:color w:val="000000" w:themeColor="text1"/>
              </w:rPr>
              <w:t>年</w:t>
            </w:r>
          </w:p>
        </w:tc>
        <w:tc>
          <w:tcPr>
            <w:tcW w:w="744"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51 456</w:t>
            </w:r>
          </w:p>
        </w:tc>
        <w:tc>
          <w:tcPr>
            <w:tcW w:w="997"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29 814</w:t>
            </w:r>
          </w:p>
        </w:tc>
        <w:tc>
          <w:tcPr>
            <w:tcW w:w="871"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22 419</w:t>
            </w:r>
          </w:p>
        </w:tc>
        <w:tc>
          <w:tcPr>
            <w:tcW w:w="997"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16 761</w:t>
            </w:r>
          </w:p>
        </w:tc>
        <w:tc>
          <w:tcPr>
            <w:tcW w:w="744"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10 354</w:t>
            </w:r>
          </w:p>
        </w:tc>
      </w:tr>
      <w:tr w:rsidTr="00434587">
        <w:tblPrEx>
          <w:tblW w:w="4575" w:type="pct"/>
          <w:jc w:val="center"/>
          <w:tblLook w:val="04A0"/>
        </w:tblPrEx>
        <w:trPr>
          <w:jc w:val="center"/>
        </w:trPr>
        <w:tc>
          <w:tcPr>
            <w:tcW w:w="645"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2013</w:t>
            </w:r>
            <w:r w:rsidRPr="00D7497A">
              <w:rPr>
                <w:rFonts w:ascii="宋体" w:eastAsia="宋体" w:hAnsi="宋体"/>
                <w:color w:val="000000" w:themeColor="text1"/>
              </w:rPr>
              <w:t>年</w:t>
            </w:r>
          </w:p>
        </w:tc>
        <w:tc>
          <w:tcPr>
            <w:tcW w:w="744"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56 389</w:t>
            </w:r>
          </w:p>
        </w:tc>
        <w:tc>
          <w:tcPr>
            <w:tcW w:w="997"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32 415</w:t>
            </w:r>
          </w:p>
        </w:tc>
        <w:tc>
          <w:tcPr>
            <w:tcW w:w="871"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24 518</w:t>
            </w:r>
          </w:p>
        </w:tc>
        <w:tc>
          <w:tcPr>
            <w:tcW w:w="997"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18 483</w:t>
            </w:r>
          </w:p>
        </w:tc>
        <w:tc>
          <w:tcPr>
            <w:tcW w:w="744"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11 434</w:t>
            </w:r>
          </w:p>
        </w:tc>
      </w:tr>
    </w:tbl>
    <w:p w:rsidR="00434587" w:rsidRPr="00D7497A" w:rsidP="00434587">
      <w:pPr>
        <w:tabs>
          <w:tab w:val="left" w:pos="1871"/>
          <w:tab w:val="left" w:pos="3407"/>
          <w:tab w:val="left" w:pos="4949"/>
          <w:tab w:val="left" w:pos="6599"/>
        </w:tabs>
        <w:jc w:val="center"/>
        <w:rPr>
          <w:rFonts w:ascii="宋体" w:eastAsia="宋体" w:hAnsi="宋体"/>
          <w:color w:val="000000" w:themeColor="text1"/>
        </w:rPr>
      </w:pPr>
    </w:p>
    <w:p w:rsidR="00434587" w:rsidRPr="00D7497A" w:rsidP="00434587">
      <w:pPr>
        <w:tabs>
          <w:tab w:val="left" w:pos="1871"/>
          <w:tab w:val="left" w:pos="3407"/>
          <w:tab w:val="left" w:pos="4949"/>
          <w:tab w:val="left" w:pos="6599"/>
        </w:tabs>
        <w:jc w:val="right"/>
        <w:rPr>
          <w:rFonts w:ascii="宋体" w:eastAsia="宋体" w:hAnsi="宋体"/>
          <w:color w:val="000000" w:themeColor="text1"/>
        </w:rPr>
      </w:pPr>
      <w:r w:rsidRPr="00D7497A">
        <w:rPr>
          <w:rFonts w:ascii="宋体" w:eastAsia="宋体" w:hAnsi="宋体"/>
          <w:color w:val="000000" w:themeColor="text1"/>
        </w:rPr>
        <w:t>(资料来源:国家统计局)</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(1)根据表一,可以得出这样一个结论:近年我国城镇居民人均可支配收入</w:t>
      </w:r>
      <w:r w:rsidRPr="00D7497A">
        <w:rPr>
          <w:rFonts w:ascii="宋体" w:eastAsia="宋体" w:hAnsi="宋体"/>
          <w:color w:val="000000" w:themeColor="text1"/>
          <w:u w:val="single" w:color="000000"/>
        </w:rPr>
        <w:t>　　　　　　　　　　　　　</w:t>
      </w:r>
      <w:r w:rsidRPr="00D7497A">
        <w:rPr>
          <w:rFonts w:ascii="宋体" w:eastAsia="宋体" w:hAnsi="宋体"/>
          <w:color w:val="000000" w:themeColor="text1"/>
        </w:rPr>
        <w:t>。 </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(2)根据表二,可以得出这样一个结论:我国城镇居民人均可支配收入</w:t>
      </w:r>
      <w:r w:rsidRPr="00D7497A">
        <w:rPr>
          <w:rFonts w:ascii="宋体" w:eastAsia="宋体" w:hAnsi="宋体"/>
          <w:color w:val="000000" w:themeColor="text1"/>
          <w:u w:val="single" w:color="000000"/>
        </w:rPr>
        <w:t>　　　　　　　　　　　　</w:t>
      </w:r>
      <w:r w:rsidRPr="00D7497A">
        <w:rPr>
          <w:rFonts w:ascii="宋体" w:eastAsia="宋体" w:hAnsi="宋体"/>
          <w:color w:val="000000" w:themeColor="text1"/>
        </w:rPr>
        <w:t>。 </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(1)增长较快或逐年增长　(2)差距过大</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3</w:t>
      </w:r>
      <w:r w:rsidRPr="00D7497A">
        <w:rPr>
          <w:rFonts w:ascii="宋体" w:eastAsia="宋体" w:hAnsi="宋体" w:cs="Times New Roman"/>
          <w:color w:val="000000" w:themeColor="text1"/>
        </w:rPr>
        <w:t>.</w:t>
      </w:r>
      <w:r w:rsidRPr="00D7497A">
        <w:rPr>
          <w:rFonts w:ascii="宋体" w:eastAsia="宋体" w:hAnsi="宋体"/>
          <w:color w:val="000000" w:themeColor="text1"/>
        </w:rPr>
        <w:t>下面是</w:t>
      </w:r>
      <w:r w:rsidRPr="00D7497A">
        <w:rPr>
          <w:rFonts w:ascii="宋体" w:eastAsia="宋体" w:hAnsi="宋体" w:cs="Times New Roman"/>
          <w:color w:val="000000" w:themeColor="text1"/>
        </w:rPr>
        <w:t>“</w:t>
      </w:r>
      <w:r w:rsidRPr="00D7497A">
        <w:rPr>
          <w:rFonts w:ascii="宋体" w:eastAsia="宋体" w:hAnsi="宋体"/>
          <w:color w:val="000000" w:themeColor="text1"/>
        </w:rPr>
        <w:t>北京市2016年高考改革方案各科分值变化一览表</w:t>
      </w:r>
      <w:r w:rsidRPr="00D7497A">
        <w:rPr>
          <w:rFonts w:ascii="宋体" w:eastAsia="宋体" w:hAnsi="宋体" w:cs="Times New Roman"/>
          <w:color w:val="000000" w:themeColor="text1"/>
        </w:rPr>
        <w:t>”</w:t>
      </w:r>
      <w:r w:rsidRPr="00D7497A">
        <w:rPr>
          <w:rFonts w:ascii="宋体" w:eastAsia="宋体" w:hAnsi="宋体"/>
          <w:color w:val="000000" w:themeColor="text1"/>
        </w:rPr>
        <w:t>,请仔细阅读并分析,用简洁的语言概括出此改革方案的主要信息。(不少于三点)</w:t>
      </w:r>
    </w:p>
    <w:tbl>
      <w:tblPr>
        <w:tblW w:w="388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57"/>
        <w:gridCol w:w="815"/>
        <w:gridCol w:w="816"/>
        <w:gridCol w:w="816"/>
        <w:gridCol w:w="2135"/>
        <w:gridCol w:w="816"/>
      </w:tblGrid>
      <w:tr w:rsidTr="00434587">
        <w:tblPrEx>
          <w:tblW w:w="388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1175"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　　各科分值</w:t>
            </w:r>
          </w:p>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高考年份　　</w:t>
            </w:r>
          </w:p>
        </w:tc>
        <w:tc>
          <w:tcPr>
            <w:tcW w:w="57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语文</w:t>
            </w:r>
          </w:p>
        </w:tc>
        <w:tc>
          <w:tcPr>
            <w:tcW w:w="57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数学</w:t>
            </w:r>
          </w:p>
        </w:tc>
        <w:tc>
          <w:tcPr>
            <w:tcW w:w="57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英语</w:t>
            </w:r>
          </w:p>
        </w:tc>
        <w:tc>
          <w:tcPr>
            <w:tcW w:w="1513"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文科综合/理科综合</w:t>
            </w:r>
          </w:p>
        </w:tc>
        <w:tc>
          <w:tcPr>
            <w:tcW w:w="57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总分</w:t>
            </w:r>
          </w:p>
        </w:tc>
      </w:tr>
      <w:tr w:rsidTr="00434587">
        <w:tblPrEx>
          <w:tblW w:w="3888" w:type="pct"/>
          <w:jc w:val="center"/>
          <w:tblLook w:val="04A0"/>
        </w:tblPrEx>
        <w:trPr>
          <w:jc w:val="center"/>
        </w:trPr>
        <w:tc>
          <w:tcPr>
            <w:tcW w:w="1175"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2013年</w:t>
            </w:r>
          </w:p>
        </w:tc>
        <w:tc>
          <w:tcPr>
            <w:tcW w:w="57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150</w:t>
            </w:r>
          </w:p>
        </w:tc>
        <w:tc>
          <w:tcPr>
            <w:tcW w:w="57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150</w:t>
            </w:r>
          </w:p>
        </w:tc>
        <w:tc>
          <w:tcPr>
            <w:tcW w:w="57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150</w:t>
            </w:r>
          </w:p>
        </w:tc>
        <w:tc>
          <w:tcPr>
            <w:tcW w:w="1513"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300</w:t>
            </w:r>
          </w:p>
        </w:tc>
        <w:tc>
          <w:tcPr>
            <w:tcW w:w="57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750</w:t>
            </w:r>
          </w:p>
        </w:tc>
      </w:tr>
      <w:tr w:rsidTr="00434587">
        <w:tblPrEx>
          <w:tblW w:w="3888" w:type="pct"/>
          <w:jc w:val="center"/>
          <w:tblLook w:val="04A0"/>
        </w:tblPrEx>
        <w:trPr>
          <w:jc w:val="center"/>
        </w:trPr>
        <w:tc>
          <w:tcPr>
            <w:tcW w:w="1175"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2016年</w:t>
            </w:r>
          </w:p>
        </w:tc>
        <w:tc>
          <w:tcPr>
            <w:tcW w:w="57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180</w:t>
            </w:r>
          </w:p>
        </w:tc>
        <w:tc>
          <w:tcPr>
            <w:tcW w:w="57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150</w:t>
            </w:r>
          </w:p>
        </w:tc>
        <w:tc>
          <w:tcPr>
            <w:tcW w:w="57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100</w:t>
            </w:r>
          </w:p>
        </w:tc>
        <w:tc>
          <w:tcPr>
            <w:tcW w:w="1513"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320</w:t>
            </w:r>
          </w:p>
        </w:tc>
        <w:tc>
          <w:tcPr>
            <w:tcW w:w="57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750</w:t>
            </w:r>
          </w:p>
        </w:tc>
      </w:tr>
    </w:tbl>
    <w:p w:rsidR="00434587" w:rsidRPr="00D7497A" w:rsidP="00434587">
      <w:pPr>
        <w:tabs>
          <w:tab w:val="left" w:pos="1871"/>
          <w:tab w:val="left" w:pos="3407"/>
          <w:tab w:val="left" w:pos="4949"/>
          <w:tab w:val="left" w:pos="6599"/>
        </w:tabs>
        <w:jc w:val="center"/>
        <w:rPr>
          <w:rFonts w:ascii="宋体" w:eastAsia="宋体" w:hAnsi="宋体"/>
          <w:color w:val="000000" w:themeColor="text1"/>
        </w:rPr>
      </w:pP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(注:高考分文科、理科,文、理科生除参加语文、数学、外语科目的考试外,还要分别参加文科综合和理科综合的考试。)</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s="宋体" w:hint="eastAsia"/>
          <w:color w:val="000000" w:themeColor="text1"/>
        </w:rPr>
        <w:t>①</w:t>
      </w:r>
      <w:r w:rsidRPr="00D7497A">
        <w:rPr>
          <w:rFonts w:ascii="宋体" w:eastAsia="宋体" w:hAnsi="宋体"/>
          <w:color w:val="000000" w:themeColor="text1"/>
        </w:rPr>
        <w:t>到2016年,北京市高考语文学科由2013年的150分增加到180分(或增加30分);</w:t>
      </w:r>
      <w:r w:rsidRPr="00D7497A">
        <w:rPr>
          <w:rFonts w:ascii="宋体" w:eastAsia="宋体" w:hAnsi="宋体" w:cs="宋体" w:hint="eastAsia"/>
          <w:color w:val="000000" w:themeColor="text1"/>
        </w:rPr>
        <w:t>②</w:t>
      </w:r>
      <w:r w:rsidRPr="00D7497A">
        <w:rPr>
          <w:rFonts w:ascii="宋体" w:eastAsia="宋体" w:hAnsi="宋体"/>
          <w:color w:val="000000" w:themeColor="text1"/>
        </w:rPr>
        <w:t>文、理科综合由300分增至320分(或增加20分);</w:t>
      </w:r>
      <w:r w:rsidRPr="00D7497A">
        <w:rPr>
          <w:rFonts w:ascii="宋体" w:eastAsia="宋体" w:hAnsi="宋体" w:cs="宋体" w:hint="eastAsia"/>
          <w:color w:val="000000" w:themeColor="text1"/>
        </w:rPr>
        <w:t>③</w:t>
      </w:r>
      <w:r w:rsidRPr="00D7497A">
        <w:rPr>
          <w:rFonts w:ascii="宋体" w:eastAsia="宋体" w:hAnsi="宋体"/>
          <w:color w:val="000000" w:themeColor="text1"/>
        </w:rPr>
        <w:t>英语学科分值由150分降至100分(或降低50分)。</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4</w:t>
      </w:r>
      <w:r w:rsidRPr="00D7497A">
        <w:rPr>
          <w:rFonts w:ascii="宋体" w:eastAsia="宋体" w:hAnsi="宋体" w:cs="Times New Roman"/>
          <w:color w:val="000000" w:themeColor="text1"/>
        </w:rPr>
        <w:t>.</w:t>
      </w:r>
      <w:r w:rsidRPr="00D7497A">
        <w:rPr>
          <w:rFonts w:ascii="宋体" w:eastAsia="宋体" w:hAnsi="宋体"/>
          <w:color w:val="000000" w:themeColor="text1"/>
        </w:rPr>
        <w:t>根据材料,完成后面的题目。</w:t>
      </w:r>
    </w:p>
    <w:p w:rsidR="00434587" w:rsidRPr="00D7497A" w:rsidP="00434587">
      <w:pPr>
        <w:tabs>
          <w:tab w:val="left" w:pos="1871"/>
          <w:tab w:val="left" w:pos="3407"/>
          <w:tab w:val="left" w:pos="4949"/>
          <w:tab w:val="left" w:pos="6599"/>
        </w:tabs>
        <w:ind w:firstLine="420" w:firstLineChars="200"/>
        <w:rPr>
          <w:rFonts w:ascii="宋体" w:eastAsia="宋体" w:hAnsi="宋体"/>
          <w:color w:val="000000" w:themeColor="text1"/>
        </w:rPr>
      </w:pPr>
      <w:r w:rsidRPr="00D7497A">
        <w:rPr>
          <w:rFonts w:ascii="宋体" w:eastAsia="宋体" w:hAnsi="宋体"/>
          <w:color w:val="000000" w:themeColor="text1"/>
        </w:rPr>
        <w:t>最近,上海市统计局在本市16周岁及以上常住市民中展开了一次关于时间够不够用的调查,调查结果如下:</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noProof/>
          <w:color w:val="000000" w:themeColor="text1"/>
        </w:rPr>
        <w:drawing>
          <wp:inline distT="0" distB="0" distL="0" distR="0">
            <wp:extent cx="1802880" cy="1231200"/>
            <wp:effectExtent l="0" t="0" r="0" b="0"/>
            <wp:docPr id="3" name="C25.eps" descr="id:2147485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929292" name="Image0003.jpeg"/>
                    <pic:cNvPicPr/>
                  </pic:nvPicPr>
                  <pic:blipFill>
                    <a:blip xmlns:r="http://schemas.openxmlformats.org/officeDocument/2006/relationships" r:embed="rId6"/>
                    <a:stretch>
                      <a:fillRect/>
                    </a:stretch>
                  </pic:blipFill>
                  <pic:spPr>
                    <a:xfrm>
                      <a:off x="0" y="0"/>
                      <a:ext cx="1802880" cy="1231200"/>
                    </a:xfrm>
                    <a:prstGeom prst="rect">
                      <a:avLst/>
                    </a:prstGeom>
                  </pic:spPr>
                </pic:pic>
              </a:graphicData>
            </a:graphic>
          </wp:inline>
        </w:drawing>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(1)从上图可以得到的结论有(多选题)(　　　　)</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A</w:t>
      </w:r>
      <w:r w:rsidRPr="00D7497A">
        <w:rPr>
          <w:rFonts w:ascii="宋体" w:eastAsia="宋体" w:hAnsi="宋体" w:cs="Times New Roman"/>
          <w:color w:val="000000" w:themeColor="text1"/>
        </w:rPr>
        <w:t>.</w:t>
      </w:r>
      <w:r w:rsidRPr="00D7497A">
        <w:rPr>
          <w:rFonts w:ascii="宋体" w:eastAsia="宋体" w:hAnsi="宋体"/>
          <w:color w:val="000000" w:themeColor="text1"/>
        </w:rPr>
        <w:t>半数以上的市民认为时间够用。</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B</w:t>
      </w:r>
      <w:r w:rsidRPr="00D7497A">
        <w:rPr>
          <w:rFonts w:ascii="宋体" w:eastAsia="宋体" w:hAnsi="宋体" w:cs="Times New Roman"/>
          <w:color w:val="000000" w:themeColor="text1"/>
        </w:rPr>
        <w:t>.</w:t>
      </w:r>
      <w:r w:rsidRPr="00D7497A">
        <w:rPr>
          <w:rFonts w:ascii="宋体" w:eastAsia="宋体" w:hAnsi="宋体"/>
          <w:color w:val="000000" w:themeColor="text1"/>
        </w:rPr>
        <w:t>大部分市民认为时间不够用。</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C</w:t>
      </w:r>
      <w:r w:rsidRPr="00D7497A">
        <w:rPr>
          <w:rFonts w:ascii="宋体" w:eastAsia="宋体" w:hAnsi="宋体" w:cs="Times New Roman"/>
          <w:color w:val="000000" w:themeColor="text1"/>
        </w:rPr>
        <w:t>.</w:t>
      </w:r>
      <w:r w:rsidRPr="00D7497A">
        <w:rPr>
          <w:rFonts w:ascii="宋体" w:eastAsia="宋体" w:hAnsi="宋体"/>
          <w:color w:val="000000" w:themeColor="text1"/>
        </w:rPr>
        <w:t>超过四成的市民认为时间不够用。</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D</w:t>
      </w:r>
      <w:r w:rsidRPr="00D7497A">
        <w:rPr>
          <w:rFonts w:ascii="宋体" w:eastAsia="宋体" w:hAnsi="宋体" w:cs="Times New Roman"/>
          <w:color w:val="000000" w:themeColor="text1"/>
        </w:rPr>
        <w:t>.</w:t>
      </w:r>
      <w:r w:rsidRPr="00D7497A">
        <w:rPr>
          <w:rFonts w:ascii="宋体" w:eastAsia="宋体" w:hAnsi="宋体"/>
          <w:color w:val="000000" w:themeColor="text1"/>
        </w:rPr>
        <w:t>极少数市民认为时间不够用。</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(2)根据调查统计,最受市民认同的有关时间的名言是</w:t>
      </w:r>
      <w:r w:rsidRPr="00D7497A">
        <w:rPr>
          <w:rFonts w:ascii="宋体" w:eastAsia="宋体" w:hAnsi="宋体" w:cs="Times New Roman"/>
          <w:color w:val="000000" w:themeColor="text1"/>
        </w:rPr>
        <w:t>“</w:t>
      </w:r>
      <w:r w:rsidRPr="00D7497A">
        <w:rPr>
          <w:rFonts w:ascii="宋体" w:eastAsia="宋体" w:hAnsi="宋体"/>
          <w:color w:val="000000" w:themeColor="text1"/>
        </w:rPr>
        <w:t>一寸光阴一寸金,</w:t>
      </w:r>
      <w:r w:rsidRPr="00D7497A">
        <w:rPr>
          <w:rFonts w:ascii="宋体" w:eastAsia="宋体" w:hAnsi="宋体"/>
          <w:color w:val="000000" w:themeColor="text1"/>
          <w:u w:val="single" w:color="000000"/>
        </w:rPr>
        <w:t>　　　　　　　　　</w:t>
      </w:r>
      <w:r w:rsidRPr="00D7497A">
        <w:rPr>
          <w:rFonts w:ascii="宋体" w:eastAsia="宋体" w:hAnsi="宋体" w:cs="Times New Roman"/>
          <w:color w:val="000000" w:themeColor="text1"/>
        </w:rPr>
        <w:t>”</w:t>
      </w:r>
      <w:r w:rsidRPr="00D7497A">
        <w:rPr>
          <w:rFonts w:ascii="宋体" w:eastAsia="宋体" w:hAnsi="宋体"/>
          <w:color w:val="000000" w:themeColor="text1"/>
        </w:rPr>
        <w:t>。(补充填写句子) </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(3)如何解决</w:t>
      </w:r>
      <w:r w:rsidRPr="00D7497A">
        <w:rPr>
          <w:rFonts w:ascii="宋体" w:eastAsia="宋体" w:hAnsi="宋体" w:cs="Times New Roman"/>
          <w:color w:val="000000" w:themeColor="text1"/>
        </w:rPr>
        <w:t>“</w:t>
      </w:r>
      <w:r w:rsidRPr="00D7497A">
        <w:rPr>
          <w:rFonts w:ascii="宋体" w:eastAsia="宋体" w:hAnsi="宋体"/>
          <w:color w:val="000000" w:themeColor="text1"/>
        </w:rPr>
        <w:t>时间不够用</w:t>
      </w:r>
      <w:r w:rsidRPr="00D7497A">
        <w:rPr>
          <w:rFonts w:ascii="宋体" w:eastAsia="宋体" w:hAnsi="宋体" w:cs="Times New Roman"/>
          <w:color w:val="000000" w:themeColor="text1"/>
        </w:rPr>
        <w:t>”</w:t>
      </w:r>
      <w:r w:rsidRPr="00D7497A">
        <w:rPr>
          <w:rFonts w:ascii="宋体" w:eastAsia="宋体" w:hAnsi="宋体"/>
          <w:color w:val="000000" w:themeColor="text1"/>
        </w:rPr>
        <w:t>的问题呢?请你提出两条合理而有效的建议,用简洁的语言写在下面,注意两条建议不能交叉重复。</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(1)AC　(2)寸金难买寸光阴　(3)</w:t>
      </w:r>
      <w:r w:rsidRPr="00D7497A">
        <w:rPr>
          <w:rFonts w:ascii="宋体" w:eastAsia="宋体" w:hAnsi="宋体" w:cs="宋体" w:hint="eastAsia"/>
          <w:color w:val="000000" w:themeColor="text1"/>
        </w:rPr>
        <w:t>①</w:t>
      </w:r>
      <w:r w:rsidRPr="00D7497A">
        <w:rPr>
          <w:rFonts w:ascii="宋体" w:eastAsia="宋体" w:hAnsi="宋体"/>
          <w:color w:val="000000" w:themeColor="text1"/>
        </w:rPr>
        <w:t>减少在无意义事情上的时间浪费。(节约时间)　</w:t>
      </w:r>
      <w:r w:rsidRPr="00D7497A">
        <w:rPr>
          <w:rFonts w:ascii="宋体" w:eastAsia="宋体" w:hAnsi="宋体" w:cs="宋体" w:hint="eastAsia"/>
          <w:color w:val="000000" w:themeColor="text1"/>
        </w:rPr>
        <w:t>②</w:t>
      </w:r>
      <w:r w:rsidRPr="00D7497A">
        <w:rPr>
          <w:rFonts w:ascii="宋体" w:eastAsia="宋体" w:hAnsi="宋体"/>
          <w:color w:val="000000" w:themeColor="text1"/>
        </w:rPr>
        <w:t>做事情速度要更快。(提高效率)</w:t>
      </w:r>
    </w:p>
    <w:p w:rsidR="00434587" w:rsidRPr="00D7497A" w:rsidP="00434587">
      <w:pPr>
        <w:tabs>
          <w:tab w:val="left" w:pos="1871"/>
          <w:tab w:val="left" w:pos="3407"/>
          <w:tab w:val="left" w:pos="4949"/>
          <w:tab w:val="left" w:pos="6599"/>
        </w:tabs>
        <w:jc w:val="right"/>
        <w:rPr>
          <w:rFonts w:ascii="宋体" w:eastAsia="宋体" w:hAnsi="宋体"/>
          <w:color w:val="000000" w:themeColor="text1"/>
        </w:rPr>
      </w:pPr>
      <w:r w:rsidRPr="00D7497A">
        <w:rPr>
          <w:rFonts w:ascii="宋体" w:eastAsia="宋体" w:hAnsi="宋体"/>
          <w:color w:val="000000" w:themeColor="text1"/>
        </w:rPr>
        <w:t>〚导学号94264055〛</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5</w:t>
      </w:r>
      <w:r w:rsidRPr="00D7497A">
        <w:rPr>
          <w:rFonts w:ascii="宋体" w:eastAsia="宋体" w:hAnsi="宋体" w:cs="Times New Roman"/>
          <w:color w:val="000000" w:themeColor="text1"/>
        </w:rPr>
        <w:t>.</w:t>
      </w:r>
      <w:r w:rsidRPr="00D7497A">
        <w:rPr>
          <w:rFonts w:ascii="宋体" w:eastAsia="宋体" w:hAnsi="宋体"/>
          <w:color w:val="000000" w:themeColor="text1"/>
        </w:rPr>
        <w:t>阅读下列调查统计表,用简要的文字概述表格所反映的主要信息。</w:t>
      </w:r>
    </w:p>
    <w:tbl>
      <w:tblPr>
        <w:tblW w:w="272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65"/>
        <w:gridCol w:w="1027"/>
        <w:gridCol w:w="1027"/>
        <w:gridCol w:w="1026"/>
      </w:tblGrid>
      <w:tr w:rsidTr="00434587">
        <w:tblPrEx>
          <w:tblW w:w="272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1887"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项　目</w:t>
            </w:r>
          </w:p>
        </w:tc>
        <w:tc>
          <w:tcPr>
            <w:tcW w:w="103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小学生</w:t>
            </w:r>
          </w:p>
        </w:tc>
        <w:tc>
          <w:tcPr>
            <w:tcW w:w="103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初中生</w:t>
            </w:r>
          </w:p>
        </w:tc>
        <w:tc>
          <w:tcPr>
            <w:tcW w:w="103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高中生</w:t>
            </w:r>
          </w:p>
        </w:tc>
      </w:tr>
      <w:tr w:rsidTr="00434587">
        <w:tblPrEx>
          <w:tblW w:w="2725" w:type="pct"/>
          <w:jc w:val="center"/>
          <w:tblLook w:val="04A0"/>
        </w:tblPrEx>
        <w:trPr>
          <w:jc w:val="center"/>
        </w:trPr>
        <w:tc>
          <w:tcPr>
            <w:tcW w:w="1887"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祝福母亲生日的</w:t>
            </w:r>
          </w:p>
        </w:tc>
        <w:tc>
          <w:tcPr>
            <w:tcW w:w="103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54%</w:t>
            </w:r>
          </w:p>
        </w:tc>
        <w:tc>
          <w:tcPr>
            <w:tcW w:w="103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66%</w:t>
            </w:r>
          </w:p>
        </w:tc>
        <w:tc>
          <w:tcPr>
            <w:tcW w:w="103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91%</w:t>
            </w:r>
          </w:p>
        </w:tc>
      </w:tr>
      <w:tr w:rsidTr="00434587">
        <w:tblPrEx>
          <w:tblW w:w="2725" w:type="pct"/>
          <w:jc w:val="center"/>
          <w:tblLook w:val="04A0"/>
        </w:tblPrEx>
        <w:trPr>
          <w:jc w:val="center"/>
        </w:trPr>
        <w:tc>
          <w:tcPr>
            <w:tcW w:w="1887"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祝福同学生日的</w:t>
            </w:r>
          </w:p>
        </w:tc>
        <w:tc>
          <w:tcPr>
            <w:tcW w:w="103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56%</w:t>
            </w:r>
          </w:p>
        </w:tc>
        <w:tc>
          <w:tcPr>
            <w:tcW w:w="103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86%</w:t>
            </w:r>
          </w:p>
        </w:tc>
        <w:tc>
          <w:tcPr>
            <w:tcW w:w="1038"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92%</w:t>
            </w:r>
          </w:p>
        </w:tc>
      </w:tr>
    </w:tbl>
    <w:p w:rsidR="00434587" w:rsidRPr="00D7497A" w:rsidP="00434587">
      <w:pPr>
        <w:tabs>
          <w:tab w:val="left" w:pos="1871"/>
          <w:tab w:val="left" w:pos="3407"/>
          <w:tab w:val="left" w:pos="4949"/>
          <w:tab w:val="left" w:pos="6599"/>
        </w:tabs>
        <w:jc w:val="center"/>
        <w:rPr>
          <w:rFonts w:ascii="宋体" w:eastAsia="宋体" w:hAnsi="宋体"/>
          <w:color w:val="000000" w:themeColor="text1"/>
        </w:rPr>
      </w:pP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随着年龄的增长关注母亲生日和关注同学生日的学生越来越多,但初中生对母亲生日的关注远远低于对同学生日的关注。(意思对即可)</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6</w:t>
      </w:r>
      <w:r w:rsidRPr="00D7497A">
        <w:rPr>
          <w:rFonts w:ascii="宋体" w:eastAsia="宋体" w:hAnsi="宋体" w:cs="Times New Roman"/>
          <w:color w:val="000000" w:themeColor="text1"/>
        </w:rPr>
        <w:t>.</w:t>
      </w:r>
      <w:r w:rsidRPr="00D7497A">
        <w:rPr>
          <w:rFonts w:ascii="宋体" w:eastAsia="宋体" w:hAnsi="宋体"/>
          <w:color w:val="000000" w:themeColor="text1"/>
        </w:rPr>
        <w:t>食品安全已成为当前社会的热点问题。研究下面的数据,完成后面的题目。</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color w:val="000000" w:themeColor="text1"/>
        </w:rPr>
        <w:t>某市食品安全满意度问卷调查统计表(调查人数:</w:t>
      </w:r>
      <w:r w:rsidRPr="00D7497A">
        <w:rPr>
          <w:rFonts w:ascii="宋体" w:eastAsia="宋体" w:hAnsi="宋体"/>
          <w:b/>
          <w:color w:val="000000" w:themeColor="text1"/>
        </w:rPr>
        <w:t>600</w:t>
      </w:r>
      <w:r w:rsidRPr="00D7497A">
        <w:rPr>
          <w:rFonts w:ascii="宋体" w:eastAsia="宋体" w:hAnsi="宋体"/>
          <w:color w:val="000000" w:themeColor="text1"/>
        </w:rPr>
        <w:t>人)</w:t>
      </w:r>
    </w:p>
    <w:tbl>
      <w:tblPr>
        <w:tblW w:w="294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26"/>
        <w:gridCol w:w="1236"/>
        <w:gridCol w:w="816"/>
        <w:gridCol w:w="1236"/>
        <w:gridCol w:w="1026"/>
      </w:tblGrid>
      <w:tr w:rsidTr="00434587">
        <w:tblPrEx>
          <w:tblW w:w="294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961"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满意度</w:t>
            </w:r>
          </w:p>
        </w:tc>
        <w:tc>
          <w:tcPr>
            <w:tcW w:w="1157"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非常满意</w:t>
            </w:r>
          </w:p>
        </w:tc>
        <w:tc>
          <w:tcPr>
            <w:tcW w:w="764"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满意</w:t>
            </w:r>
          </w:p>
        </w:tc>
        <w:tc>
          <w:tcPr>
            <w:tcW w:w="1157"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基本满意</w:t>
            </w:r>
          </w:p>
        </w:tc>
        <w:tc>
          <w:tcPr>
            <w:tcW w:w="961"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不满意</w:t>
            </w:r>
          </w:p>
        </w:tc>
      </w:tr>
      <w:tr w:rsidTr="00434587">
        <w:tblPrEx>
          <w:tblW w:w="2943" w:type="pct"/>
          <w:jc w:val="center"/>
          <w:tblLook w:val="04A0"/>
        </w:tblPrEx>
        <w:trPr>
          <w:jc w:val="center"/>
        </w:trPr>
        <w:tc>
          <w:tcPr>
            <w:tcW w:w="961"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人数比</w:t>
            </w:r>
          </w:p>
        </w:tc>
        <w:tc>
          <w:tcPr>
            <w:tcW w:w="1157"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9</w:t>
            </w:r>
            <w:r w:rsidRPr="00D7497A">
              <w:rPr>
                <w:rFonts w:ascii="宋体" w:eastAsia="宋体" w:hAnsi="宋体" w:cs="Times New Roman"/>
                <w:color w:val="000000" w:themeColor="text1"/>
              </w:rPr>
              <w:t>.</w:t>
            </w:r>
            <w:r w:rsidRPr="00D7497A">
              <w:rPr>
                <w:rFonts w:ascii="宋体" w:eastAsia="宋体" w:hAnsi="宋体"/>
                <w:color w:val="000000" w:themeColor="text1"/>
              </w:rPr>
              <w:t>7%</w:t>
            </w:r>
          </w:p>
        </w:tc>
        <w:tc>
          <w:tcPr>
            <w:tcW w:w="764"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18%</w:t>
            </w:r>
          </w:p>
        </w:tc>
        <w:tc>
          <w:tcPr>
            <w:tcW w:w="1157"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w:t>
            </w:r>
            <w:r w:rsidRPr="00D7497A">
              <w:rPr>
                <w:rFonts w:ascii="宋体" w:eastAsia="宋体" w:hAnsi="宋体" w:cs="Times New Roman"/>
                <w:color w:val="000000" w:themeColor="text1"/>
              </w:rPr>
              <w:t>.</w:t>
            </w:r>
            <w:r w:rsidRPr="00D7497A">
              <w:rPr>
                <w:rFonts w:ascii="宋体" w:eastAsia="宋体" w:hAnsi="宋体"/>
                <w:color w:val="000000" w:themeColor="text1"/>
              </w:rPr>
              <w:t>5%</w:t>
            </w:r>
          </w:p>
        </w:tc>
        <w:tc>
          <w:tcPr>
            <w:tcW w:w="961"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51</w:t>
            </w:r>
            <w:r w:rsidRPr="00D7497A">
              <w:rPr>
                <w:rFonts w:ascii="宋体" w:eastAsia="宋体" w:hAnsi="宋体" w:cs="Times New Roman"/>
                <w:color w:val="000000" w:themeColor="text1"/>
              </w:rPr>
              <w:t>.</w:t>
            </w:r>
            <w:r w:rsidRPr="00D7497A">
              <w:rPr>
                <w:rFonts w:ascii="宋体" w:eastAsia="宋体" w:hAnsi="宋体"/>
                <w:color w:val="000000" w:themeColor="text1"/>
              </w:rPr>
              <w:t>8%</w:t>
            </w:r>
          </w:p>
        </w:tc>
      </w:tr>
    </w:tbl>
    <w:p w:rsidR="00434587" w:rsidRPr="00D7497A" w:rsidP="00434587">
      <w:pPr>
        <w:tabs>
          <w:tab w:val="left" w:pos="1871"/>
          <w:tab w:val="left" w:pos="3407"/>
          <w:tab w:val="left" w:pos="4949"/>
          <w:tab w:val="left" w:pos="6599"/>
        </w:tabs>
        <w:jc w:val="center"/>
        <w:rPr>
          <w:rFonts w:ascii="宋体" w:eastAsia="宋体" w:hAnsi="宋体"/>
          <w:color w:val="000000" w:themeColor="text1"/>
        </w:rPr>
      </w:pP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(1)研究结论:</w:t>
      </w:r>
      <w:r w:rsidRPr="00D7497A">
        <w:rPr>
          <w:rFonts w:ascii="宋体" w:eastAsia="宋体" w:hAnsi="宋体"/>
          <w:color w:val="000000" w:themeColor="text1"/>
          <w:u w:val="single" w:color="000000"/>
        </w:rPr>
        <w:t> 　　　　　　　　 </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(2)你认为针对当前食品安全的问题,从政府和民众的角度应该采取什么措施?</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(1)目前人们对食品安全的满意度普遍较低。(2)政府应加强监管,民众应当给予政府和企业充分的信任。</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7</w:t>
      </w:r>
      <w:r w:rsidRPr="00D7497A">
        <w:rPr>
          <w:rFonts w:ascii="宋体" w:eastAsia="宋体" w:hAnsi="宋体" w:cs="Times New Roman"/>
          <w:color w:val="000000" w:themeColor="text1"/>
        </w:rPr>
        <w:t>.</w:t>
      </w:r>
      <w:r w:rsidRPr="00D7497A">
        <w:rPr>
          <w:rFonts w:ascii="宋体" w:eastAsia="宋体" w:hAnsi="宋体"/>
          <w:color w:val="000000" w:themeColor="text1"/>
        </w:rPr>
        <w:t>阅读下面的材料,回答问题。</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color w:val="000000" w:themeColor="text1"/>
        </w:rPr>
        <w:t>表一　</w:t>
      </w:r>
      <w:r w:rsidRPr="00D7497A">
        <w:rPr>
          <w:rFonts w:ascii="宋体" w:eastAsia="宋体" w:hAnsi="宋体"/>
          <w:b/>
          <w:color w:val="000000" w:themeColor="text1"/>
        </w:rPr>
        <w:t>2012</w:t>
      </w:r>
      <w:r w:rsidRPr="00D7497A">
        <w:rPr>
          <w:rFonts w:ascii="宋体" w:eastAsia="宋体" w:hAnsi="宋体"/>
          <w:color w:val="000000" w:themeColor="text1"/>
        </w:rPr>
        <w:t>~</w:t>
      </w:r>
      <w:r w:rsidRPr="00D7497A">
        <w:rPr>
          <w:rFonts w:ascii="宋体" w:eastAsia="宋体" w:hAnsi="宋体"/>
          <w:b/>
          <w:color w:val="000000" w:themeColor="text1"/>
        </w:rPr>
        <w:t>2016</w:t>
      </w:r>
      <w:r w:rsidRPr="00D7497A">
        <w:rPr>
          <w:rFonts w:ascii="宋体" w:eastAsia="宋体" w:hAnsi="宋体"/>
          <w:color w:val="000000" w:themeColor="text1"/>
        </w:rPr>
        <w:t>年我国老年人口统计表</w:t>
      </w:r>
    </w:p>
    <w:p w:rsidR="00434587" w:rsidRPr="00D7497A" w:rsidP="00434587">
      <w:pPr>
        <w:tabs>
          <w:tab w:val="left" w:pos="1871"/>
          <w:tab w:val="left" w:pos="3407"/>
          <w:tab w:val="left" w:pos="4949"/>
          <w:tab w:val="left" w:pos="6599"/>
        </w:tabs>
        <w:jc w:val="right"/>
        <w:rPr>
          <w:rFonts w:ascii="宋体" w:eastAsia="宋体" w:hAnsi="宋体"/>
          <w:color w:val="000000" w:themeColor="text1"/>
        </w:rPr>
      </w:pPr>
      <w:r w:rsidRPr="00D7497A">
        <w:rPr>
          <w:rFonts w:ascii="宋体" w:eastAsia="宋体" w:hAnsi="宋体"/>
          <w:color w:val="000000" w:themeColor="text1"/>
        </w:rPr>
        <w:t>(单位:万人)</w:t>
      </w:r>
    </w:p>
    <w:tbl>
      <w:tblPr>
        <w:tblW w:w="388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700"/>
        <w:gridCol w:w="1069"/>
        <w:gridCol w:w="1069"/>
        <w:gridCol w:w="1069"/>
        <w:gridCol w:w="1069"/>
        <w:gridCol w:w="1068"/>
      </w:tblGrid>
      <w:tr w:rsidTr="00434587">
        <w:tblPrEx>
          <w:tblW w:w="388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1206"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　　年份</w:t>
            </w:r>
          </w:p>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指标　　</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2012年</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2013年</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2014年</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2015年</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2016年</w:t>
            </w:r>
          </w:p>
        </w:tc>
      </w:tr>
      <w:tr w:rsidTr="00434587">
        <w:tblPrEx>
          <w:tblW w:w="3882" w:type="pct"/>
          <w:jc w:val="center"/>
          <w:tblLook w:val="04A0"/>
        </w:tblPrEx>
        <w:trPr>
          <w:jc w:val="center"/>
        </w:trPr>
        <w:tc>
          <w:tcPr>
            <w:tcW w:w="1206"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60岁以上人口</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19 390</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20 243</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21 242</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22 200</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23 086</w:t>
            </w:r>
          </w:p>
        </w:tc>
      </w:tr>
      <w:tr w:rsidTr="00434587">
        <w:tblPrEx>
          <w:tblW w:w="3882" w:type="pct"/>
          <w:jc w:val="center"/>
          <w:tblLook w:val="04A0"/>
        </w:tblPrEx>
        <w:trPr>
          <w:jc w:val="center"/>
        </w:trPr>
        <w:tc>
          <w:tcPr>
            <w:tcW w:w="1206"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占总人口比重</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14</w:t>
            </w:r>
            <w:r w:rsidRPr="00D7497A">
              <w:rPr>
                <w:rFonts w:ascii="宋体" w:eastAsia="宋体" w:hAnsi="宋体" w:cs="Times New Roman"/>
                <w:color w:val="000000" w:themeColor="text1"/>
              </w:rPr>
              <w:t>.</w:t>
            </w:r>
            <w:r w:rsidRPr="00D7497A">
              <w:rPr>
                <w:rFonts w:ascii="宋体" w:eastAsia="宋体" w:hAnsi="宋体"/>
                <w:color w:val="000000" w:themeColor="text1"/>
              </w:rPr>
              <w:t>3%</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14</w:t>
            </w:r>
            <w:r w:rsidRPr="00D7497A">
              <w:rPr>
                <w:rFonts w:ascii="宋体" w:eastAsia="宋体" w:hAnsi="宋体" w:cs="Times New Roman"/>
                <w:color w:val="000000" w:themeColor="text1"/>
              </w:rPr>
              <w:t>.</w:t>
            </w:r>
            <w:r w:rsidRPr="00D7497A">
              <w:rPr>
                <w:rFonts w:ascii="宋体" w:eastAsia="宋体" w:hAnsi="宋体"/>
                <w:color w:val="000000" w:themeColor="text1"/>
              </w:rPr>
              <w:t>9%</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15</w:t>
            </w:r>
            <w:r w:rsidRPr="00D7497A">
              <w:rPr>
                <w:rFonts w:ascii="宋体" w:eastAsia="宋体" w:hAnsi="宋体" w:cs="Times New Roman"/>
                <w:color w:val="000000" w:themeColor="text1"/>
              </w:rPr>
              <w:t>.</w:t>
            </w:r>
            <w:r w:rsidRPr="00D7497A">
              <w:rPr>
                <w:rFonts w:ascii="宋体" w:eastAsia="宋体" w:hAnsi="宋体"/>
                <w:color w:val="000000" w:themeColor="text1"/>
              </w:rPr>
              <w:t>5%</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16</w:t>
            </w:r>
            <w:r w:rsidRPr="00D7497A">
              <w:rPr>
                <w:rFonts w:ascii="宋体" w:eastAsia="宋体" w:hAnsi="宋体" w:cs="Times New Roman"/>
                <w:color w:val="000000" w:themeColor="text1"/>
              </w:rPr>
              <w:t>.</w:t>
            </w:r>
            <w:r w:rsidRPr="00D7497A">
              <w:rPr>
                <w:rFonts w:ascii="宋体" w:eastAsia="宋体" w:hAnsi="宋体"/>
                <w:color w:val="000000" w:themeColor="text1"/>
              </w:rPr>
              <w:t>1%</w:t>
            </w:r>
          </w:p>
        </w:tc>
        <w:tc>
          <w:tcPr>
            <w:tcW w:w="75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16</w:t>
            </w:r>
            <w:r w:rsidRPr="00D7497A">
              <w:rPr>
                <w:rFonts w:ascii="宋体" w:eastAsia="宋体" w:hAnsi="宋体" w:cs="Times New Roman"/>
                <w:color w:val="000000" w:themeColor="text1"/>
              </w:rPr>
              <w:t>.</w:t>
            </w:r>
            <w:r w:rsidRPr="00D7497A">
              <w:rPr>
                <w:rFonts w:ascii="宋体" w:eastAsia="宋体" w:hAnsi="宋体"/>
                <w:color w:val="000000" w:themeColor="text1"/>
              </w:rPr>
              <w:t>7%</w:t>
            </w:r>
          </w:p>
        </w:tc>
      </w:tr>
    </w:tbl>
    <w:p w:rsidR="00434587" w:rsidRPr="00D7497A" w:rsidP="00434587">
      <w:pPr>
        <w:tabs>
          <w:tab w:val="left" w:pos="1871"/>
          <w:tab w:val="left" w:pos="3407"/>
          <w:tab w:val="left" w:pos="4949"/>
          <w:tab w:val="left" w:pos="6599"/>
        </w:tabs>
        <w:jc w:val="center"/>
        <w:rPr>
          <w:rFonts w:ascii="宋体" w:eastAsia="宋体" w:hAnsi="宋体"/>
          <w:color w:val="000000" w:themeColor="text1"/>
        </w:rPr>
      </w:pP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color w:val="000000" w:themeColor="text1"/>
        </w:rPr>
        <w:t>表二　我国老年人消费规模预测(单位:万亿)</w:t>
      </w:r>
    </w:p>
    <w:tbl>
      <w:tblPr>
        <w:tblW w:w="362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37"/>
        <w:gridCol w:w="1069"/>
        <w:gridCol w:w="1069"/>
        <w:gridCol w:w="1069"/>
        <w:gridCol w:w="1069"/>
        <w:gridCol w:w="1069"/>
      </w:tblGrid>
      <w:tr w:rsidTr="00434587">
        <w:tblPrEx>
          <w:tblW w:w="362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93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　　年份</w:t>
            </w:r>
          </w:p>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指标　　</w:t>
            </w:r>
          </w:p>
        </w:tc>
        <w:tc>
          <w:tcPr>
            <w:tcW w:w="812"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2016年</w:t>
            </w:r>
          </w:p>
        </w:tc>
        <w:tc>
          <w:tcPr>
            <w:tcW w:w="812"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2020年</w:t>
            </w:r>
          </w:p>
        </w:tc>
        <w:tc>
          <w:tcPr>
            <w:tcW w:w="812"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2030年</w:t>
            </w:r>
          </w:p>
        </w:tc>
        <w:tc>
          <w:tcPr>
            <w:tcW w:w="812"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2040年</w:t>
            </w:r>
          </w:p>
        </w:tc>
        <w:tc>
          <w:tcPr>
            <w:tcW w:w="812"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2050年</w:t>
            </w:r>
          </w:p>
        </w:tc>
      </w:tr>
      <w:tr w:rsidTr="00434587">
        <w:tblPrEx>
          <w:tblW w:w="3627" w:type="pct"/>
          <w:jc w:val="center"/>
          <w:tblLook w:val="04A0"/>
        </w:tblPrEx>
        <w:trPr>
          <w:jc w:val="center"/>
        </w:trPr>
        <w:tc>
          <w:tcPr>
            <w:tcW w:w="939"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消费金额</w:t>
            </w:r>
          </w:p>
        </w:tc>
        <w:tc>
          <w:tcPr>
            <w:tcW w:w="812"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3</w:t>
            </w:r>
            <w:r w:rsidRPr="00D7497A">
              <w:rPr>
                <w:rFonts w:ascii="宋体" w:eastAsia="宋体" w:hAnsi="宋体" w:cs="Times New Roman"/>
                <w:color w:val="000000" w:themeColor="text1"/>
              </w:rPr>
              <w:t>.</w:t>
            </w:r>
            <w:r w:rsidRPr="00D7497A">
              <w:rPr>
                <w:rFonts w:ascii="宋体" w:eastAsia="宋体" w:hAnsi="宋体"/>
                <w:color w:val="000000" w:themeColor="text1"/>
              </w:rPr>
              <w:t>2</w:t>
            </w:r>
          </w:p>
        </w:tc>
        <w:tc>
          <w:tcPr>
            <w:tcW w:w="812"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5</w:t>
            </w:r>
            <w:r w:rsidRPr="00D7497A">
              <w:rPr>
                <w:rFonts w:ascii="宋体" w:eastAsia="宋体" w:hAnsi="宋体" w:cs="Times New Roman"/>
                <w:color w:val="000000" w:themeColor="text1"/>
              </w:rPr>
              <w:t>.</w:t>
            </w:r>
            <w:r w:rsidRPr="00D7497A">
              <w:rPr>
                <w:rFonts w:ascii="宋体" w:eastAsia="宋体" w:hAnsi="宋体"/>
                <w:color w:val="000000" w:themeColor="text1"/>
              </w:rPr>
              <w:t>3</w:t>
            </w:r>
          </w:p>
        </w:tc>
        <w:tc>
          <w:tcPr>
            <w:tcW w:w="812"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16</w:t>
            </w:r>
            <w:r w:rsidRPr="00D7497A">
              <w:rPr>
                <w:rFonts w:ascii="宋体" w:eastAsia="宋体" w:hAnsi="宋体" w:cs="Times New Roman"/>
                <w:color w:val="000000" w:themeColor="text1"/>
              </w:rPr>
              <w:t>.</w:t>
            </w:r>
            <w:r w:rsidRPr="00D7497A">
              <w:rPr>
                <w:rFonts w:ascii="宋体" w:eastAsia="宋体" w:hAnsi="宋体"/>
                <w:color w:val="000000" w:themeColor="text1"/>
              </w:rPr>
              <w:t>6</w:t>
            </w:r>
          </w:p>
        </w:tc>
        <w:tc>
          <w:tcPr>
            <w:tcW w:w="812"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34</w:t>
            </w:r>
            <w:r w:rsidRPr="00D7497A">
              <w:rPr>
                <w:rFonts w:ascii="宋体" w:eastAsia="宋体" w:hAnsi="宋体" w:cs="Times New Roman"/>
                <w:color w:val="000000" w:themeColor="text1"/>
              </w:rPr>
              <w:t>.</w:t>
            </w:r>
            <w:r w:rsidRPr="00D7497A">
              <w:rPr>
                <w:rFonts w:ascii="宋体" w:eastAsia="宋体" w:hAnsi="宋体"/>
                <w:color w:val="000000" w:themeColor="text1"/>
              </w:rPr>
              <w:t>5</w:t>
            </w:r>
          </w:p>
        </w:tc>
        <w:tc>
          <w:tcPr>
            <w:tcW w:w="812" w:type="pct"/>
            <w:shd w:val="clear" w:color="auto" w:fill="auto"/>
            <w:tcMar>
              <w:left w:w="0" w:type="dxa"/>
              <w:right w:w="0" w:type="dxa"/>
            </w:tcMar>
            <w:vAlign w:val="center"/>
          </w:tcPr>
          <w:p w:rsidR="00434587" w:rsidRPr="00D7497A" w:rsidP="004154CA">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60</w:t>
            </w:r>
            <w:r w:rsidRPr="00D7497A">
              <w:rPr>
                <w:rFonts w:ascii="宋体" w:eastAsia="宋体" w:hAnsi="宋体" w:cs="Times New Roman"/>
                <w:color w:val="000000" w:themeColor="text1"/>
              </w:rPr>
              <w:t>.</w:t>
            </w:r>
            <w:r w:rsidRPr="00D7497A">
              <w:rPr>
                <w:rFonts w:ascii="宋体" w:eastAsia="宋体" w:hAnsi="宋体"/>
                <w:color w:val="000000" w:themeColor="text1"/>
              </w:rPr>
              <w:t>4</w:t>
            </w:r>
          </w:p>
        </w:tc>
      </w:tr>
    </w:tbl>
    <w:p w:rsidR="00434587" w:rsidRPr="00D7497A" w:rsidP="00434587">
      <w:pPr>
        <w:tabs>
          <w:tab w:val="left" w:pos="1871"/>
          <w:tab w:val="left" w:pos="3407"/>
          <w:tab w:val="left" w:pos="4949"/>
          <w:tab w:val="left" w:pos="6599"/>
        </w:tabs>
        <w:jc w:val="center"/>
        <w:rPr>
          <w:rFonts w:ascii="宋体" w:eastAsia="宋体" w:hAnsi="宋体"/>
          <w:color w:val="000000" w:themeColor="text1"/>
        </w:rPr>
      </w:pP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(1)表一表明:</w:t>
      </w:r>
      <w:r w:rsidRPr="00D7497A">
        <w:rPr>
          <w:rFonts w:ascii="宋体" w:eastAsia="宋体" w:hAnsi="宋体"/>
          <w:color w:val="000000" w:themeColor="text1"/>
          <w:u w:val="single" w:color="000000"/>
        </w:rPr>
        <w:t> 　　　　　　　　　 </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(2)表二表明:</w:t>
      </w:r>
      <w:r w:rsidRPr="00D7497A">
        <w:rPr>
          <w:rFonts w:ascii="宋体" w:eastAsia="宋体" w:hAnsi="宋体"/>
          <w:color w:val="000000" w:themeColor="text1"/>
          <w:u w:val="single" w:color="000000"/>
        </w:rPr>
        <w:t> 　　　　　　　　　 </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(1)我国老年人口逐年增长,占总人口的比重越来越大。(2)我国老年人消费规模将快速发展(扩大、扩展)。(要点:</w:t>
      </w:r>
      <w:r w:rsidRPr="00D7497A">
        <w:rPr>
          <w:rFonts w:ascii="宋体" w:eastAsia="宋体" w:hAnsi="宋体" w:cs="Times New Roman"/>
          <w:color w:val="000000" w:themeColor="text1"/>
        </w:rPr>
        <w:t>“</w:t>
      </w:r>
      <w:r w:rsidRPr="00D7497A">
        <w:rPr>
          <w:rFonts w:ascii="宋体" w:eastAsia="宋体" w:hAnsi="宋体"/>
          <w:color w:val="000000" w:themeColor="text1"/>
        </w:rPr>
        <w:t>将</w:t>
      </w:r>
      <w:r w:rsidRPr="00D7497A">
        <w:rPr>
          <w:rFonts w:ascii="宋体" w:eastAsia="宋体" w:hAnsi="宋体" w:cs="Times New Roman"/>
          <w:color w:val="000000" w:themeColor="text1"/>
        </w:rPr>
        <w:t>”“</w:t>
      </w:r>
      <w:r w:rsidRPr="00D7497A">
        <w:rPr>
          <w:rFonts w:ascii="宋体" w:eastAsia="宋体" w:hAnsi="宋体"/>
          <w:color w:val="000000" w:themeColor="text1"/>
        </w:rPr>
        <w:t>快速</w:t>
      </w:r>
      <w:r w:rsidRPr="00D7497A">
        <w:rPr>
          <w:rFonts w:ascii="宋体" w:eastAsia="宋体" w:hAnsi="宋体" w:cs="Times New Roman"/>
          <w:color w:val="000000" w:themeColor="text1"/>
        </w:rPr>
        <w:t>”“</w:t>
      </w:r>
      <w:r w:rsidRPr="00D7497A">
        <w:rPr>
          <w:rFonts w:ascii="宋体" w:eastAsia="宋体" w:hAnsi="宋体"/>
          <w:color w:val="000000" w:themeColor="text1"/>
        </w:rPr>
        <w:t>发展</w:t>
      </w:r>
      <w:r w:rsidRPr="00D7497A">
        <w:rPr>
          <w:rFonts w:ascii="宋体" w:eastAsia="宋体" w:hAnsi="宋体" w:cs="Times New Roman"/>
          <w:color w:val="000000" w:themeColor="text1"/>
        </w:rPr>
        <w:t>”</w:t>
      </w:r>
      <w:r w:rsidRPr="00D7497A">
        <w:rPr>
          <w:rFonts w:ascii="宋体" w:eastAsia="宋体" w:hAnsi="宋体"/>
          <w:color w:val="000000" w:themeColor="text1"/>
        </w:rPr>
        <w:t>)</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二、图片类</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8</w:t>
      </w:r>
      <w:r w:rsidRPr="00D7497A">
        <w:rPr>
          <w:rFonts w:ascii="宋体" w:eastAsia="宋体" w:hAnsi="宋体" w:cs="Times New Roman"/>
          <w:color w:val="000000" w:themeColor="text1"/>
        </w:rPr>
        <w:t>.</w:t>
      </w:r>
      <w:r w:rsidRPr="00D7497A">
        <w:rPr>
          <w:rFonts w:ascii="宋体" w:eastAsia="宋体" w:hAnsi="宋体"/>
          <w:color w:val="000000" w:themeColor="text1"/>
        </w:rPr>
        <w:t>用一句话概括下图的主要内容。</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noProof/>
          <w:color w:val="000000" w:themeColor="text1"/>
        </w:rPr>
        <w:drawing>
          <wp:inline distT="0" distB="0" distL="0" distR="0">
            <wp:extent cx="2058120" cy="646920"/>
            <wp:effectExtent l="0" t="0" r="0" b="0"/>
            <wp:docPr id="4" name="C26.eps" descr="id:2147485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02527" name="Image0004.jpeg"/>
                    <pic:cNvPicPr/>
                  </pic:nvPicPr>
                  <pic:blipFill>
                    <a:blip xmlns:r="http://schemas.openxmlformats.org/officeDocument/2006/relationships" r:embed="rId7" cstate="print"/>
                    <a:stretch>
                      <a:fillRect/>
                    </a:stretch>
                  </pic:blipFill>
                  <pic:spPr>
                    <a:xfrm>
                      <a:off x="0" y="0"/>
                      <a:ext cx="2058120" cy="646920"/>
                    </a:xfrm>
                    <a:prstGeom prst="rect">
                      <a:avLst/>
                    </a:prstGeom>
                  </pic:spPr>
                </pic:pic>
              </a:graphicData>
            </a:graphic>
          </wp:inline>
        </w:drawing>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color w:val="000000" w:themeColor="text1"/>
        </w:rPr>
        <w:t>农村人口向城市转移途径示意图</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农村人口向城市转移的主要途径有两条:一是农民通过到城市打工,成为农民工融入城市;二是农村人口通过进入大学、职业学校学习,就业后成为知识人士、技术工作者融入城市。</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9</w:t>
      </w:r>
      <w:r w:rsidRPr="00D7497A">
        <w:rPr>
          <w:rFonts w:ascii="宋体" w:eastAsia="宋体" w:hAnsi="宋体" w:cs="Times New Roman"/>
          <w:color w:val="000000" w:themeColor="text1"/>
        </w:rPr>
        <w:t>.</w:t>
      </w:r>
      <w:r w:rsidRPr="00D7497A">
        <w:rPr>
          <w:rFonts w:ascii="宋体" w:eastAsia="宋体" w:hAnsi="宋体"/>
          <w:color w:val="000000" w:themeColor="text1"/>
        </w:rPr>
        <w:t>右图是中国环境保护的标志,请语意简明地写出该标志的构图要素,并任选一个要素说说它的寓意。</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noProof/>
          <w:color w:val="000000" w:themeColor="text1"/>
        </w:rPr>
        <w:drawing>
          <wp:inline distT="0" distB="0" distL="0" distR="0">
            <wp:extent cx="1307520" cy="1295280"/>
            <wp:effectExtent l="0" t="0" r="0" b="0"/>
            <wp:docPr id="5" name="C27.eps" descr="id:2147485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918376" name="Image0005.jpeg"/>
                    <pic:cNvPicPr/>
                  </pic:nvPicPr>
                  <pic:blipFill>
                    <a:blip xmlns:r="http://schemas.openxmlformats.org/officeDocument/2006/relationships" r:embed="rId8"/>
                    <a:stretch>
                      <a:fillRect/>
                    </a:stretch>
                  </pic:blipFill>
                  <pic:spPr>
                    <a:xfrm>
                      <a:off x="0" y="0"/>
                      <a:ext cx="1307520" cy="1295280"/>
                    </a:xfrm>
                    <a:prstGeom prst="rect">
                      <a:avLst/>
                    </a:prstGeom>
                  </pic:spPr>
                </pic:pic>
              </a:graphicData>
            </a:graphic>
          </wp:inline>
        </w:drawing>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构图要素由地球、太阳、山、水、橄榄枝以及字母</w:t>
      </w:r>
      <w:r w:rsidRPr="00D7497A">
        <w:rPr>
          <w:rFonts w:ascii="宋体" w:eastAsia="宋体" w:hAnsi="宋体" w:cs="Times New Roman"/>
          <w:color w:val="000000" w:themeColor="text1"/>
        </w:rPr>
        <w:t>“</w:t>
      </w:r>
      <w:r w:rsidRPr="00D7497A">
        <w:rPr>
          <w:rFonts w:ascii="宋体" w:eastAsia="宋体" w:hAnsi="宋体"/>
          <w:color w:val="000000" w:themeColor="text1"/>
        </w:rPr>
        <w:t>ZHB</w:t>
      </w:r>
      <w:r w:rsidRPr="00D7497A">
        <w:rPr>
          <w:rFonts w:ascii="宋体" w:eastAsia="宋体" w:hAnsi="宋体" w:cs="Times New Roman"/>
          <w:color w:val="000000" w:themeColor="text1"/>
        </w:rPr>
        <w:t>”</w:t>
      </w:r>
      <w:r w:rsidRPr="00D7497A">
        <w:rPr>
          <w:rFonts w:ascii="宋体" w:eastAsia="宋体" w:hAnsi="宋体"/>
          <w:color w:val="000000" w:themeColor="text1"/>
        </w:rPr>
        <w:t>构成。橄榄枝代表和平、安宁,又代表植物和生态环境。地球、太阳、山、水是全人类赖以生存的环境,人们要共同保护它。山和水借用中国象形文字并使之图案化,具有中国特色。</w:t>
      </w:r>
      <w:r w:rsidRPr="00D7497A">
        <w:rPr>
          <w:rFonts w:ascii="宋体" w:eastAsia="宋体" w:hAnsi="宋体" w:cs="Times New Roman"/>
          <w:color w:val="000000" w:themeColor="text1"/>
        </w:rPr>
        <w:t>“</w:t>
      </w:r>
      <w:r w:rsidRPr="00D7497A">
        <w:rPr>
          <w:rFonts w:ascii="宋体" w:eastAsia="宋体" w:hAnsi="宋体"/>
          <w:color w:val="000000" w:themeColor="text1"/>
        </w:rPr>
        <w:t>ZHB</w:t>
      </w:r>
      <w:r w:rsidRPr="00D7497A">
        <w:rPr>
          <w:rFonts w:ascii="宋体" w:eastAsia="宋体" w:hAnsi="宋体" w:cs="Times New Roman"/>
          <w:color w:val="000000" w:themeColor="text1"/>
        </w:rPr>
        <w:t>”</w:t>
      </w:r>
      <w:r w:rsidRPr="00D7497A">
        <w:rPr>
          <w:rFonts w:ascii="宋体" w:eastAsia="宋体" w:hAnsi="宋体"/>
          <w:color w:val="000000" w:themeColor="text1"/>
        </w:rPr>
        <w:t>为</w:t>
      </w:r>
      <w:r w:rsidRPr="00D7497A">
        <w:rPr>
          <w:rFonts w:ascii="宋体" w:eastAsia="宋体" w:hAnsi="宋体" w:cs="Times New Roman"/>
          <w:color w:val="000000" w:themeColor="text1"/>
        </w:rPr>
        <w:t>“</w:t>
      </w:r>
      <w:r w:rsidRPr="00D7497A">
        <w:rPr>
          <w:rFonts w:ascii="宋体" w:eastAsia="宋体" w:hAnsi="宋体"/>
          <w:color w:val="000000" w:themeColor="text1"/>
        </w:rPr>
        <w:t>中国环境保护</w:t>
      </w:r>
      <w:r w:rsidRPr="00D7497A">
        <w:rPr>
          <w:rFonts w:ascii="宋体" w:eastAsia="宋体" w:hAnsi="宋体" w:cs="Times New Roman"/>
          <w:color w:val="000000" w:themeColor="text1"/>
        </w:rPr>
        <w:t>”</w:t>
      </w:r>
      <w:r w:rsidRPr="00D7497A">
        <w:rPr>
          <w:rFonts w:ascii="宋体" w:eastAsia="宋体" w:hAnsi="宋体"/>
          <w:color w:val="000000" w:themeColor="text1"/>
        </w:rPr>
        <w:t>的缩写,表明是中国环境保护的标志。(写出的要素不少于4个)</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10</w:t>
      </w:r>
      <w:r w:rsidRPr="00D7497A">
        <w:rPr>
          <w:rFonts w:ascii="宋体" w:eastAsia="宋体" w:hAnsi="宋体" w:cs="Times New Roman"/>
          <w:color w:val="000000" w:themeColor="text1"/>
        </w:rPr>
        <w:t>.</w:t>
      </w:r>
      <w:r w:rsidRPr="00D7497A">
        <w:rPr>
          <w:rFonts w:ascii="宋体" w:eastAsia="宋体" w:hAnsi="宋体"/>
          <w:color w:val="000000" w:themeColor="text1"/>
        </w:rPr>
        <w:t>为鼓励广大青少年编创、制作、传播优秀微电影作品,积极弘扬和践行社会主义核心价值观,共青团中央启动2014</w:t>
      </w:r>
      <w:r w:rsidRPr="00D7497A">
        <w:rPr>
          <w:rFonts w:ascii="宋体" w:eastAsia="宋体" w:hAnsi="宋体" w:cs="Times New Roman"/>
          <w:color w:val="000000" w:themeColor="text1"/>
        </w:rPr>
        <w:t>“</w:t>
      </w:r>
      <w:r w:rsidRPr="00D7497A">
        <w:rPr>
          <w:rFonts w:ascii="宋体" w:eastAsia="宋体" w:hAnsi="宋体"/>
          <w:color w:val="000000" w:themeColor="text1"/>
        </w:rPr>
        <w:t>向上</w:t>
      </w:r>
      <w:r w:rsidRPr="00D7497A">
        <w:rPr>
          <w:rFonts w:ascii="宋体" w:eastAsia="宋体" w:hAnsi="宋体" w:cs="Times New Roman"/>
          <w:color w:val="000000" w:themeColor="text1"/>
        </w:rPr>
        <w:t>·</w:t>
      </w:r>
      <w:r w:rsidRPr="00D7497A">
        <w:rPr>
          <w:rFonts w:ascii="宋体" w:eastAsia="宋体" w:hAnsi="宋体"/>
          <w:color w:val="000000" w:themeColor="text1"/>
        </w:rPr>
        <w:t>向善</w:t>
      </w:r>
      <w:r w:rsidRPr="00D7497A">
        <w:rPr>
          <w:rFonts w:ascii="宋体" w:eastAsia="宋体" w:hAnsi="宋体" w:cs="Times New Roman"/>
          <w:color w:val="000000" w:themeColor="text1"/>
        </w:rPr>
        <w:t>”</w:t>
      </w:r>
      <w:r w:rsidRPr="00D7497A">
        <w:rPr>
          <w:rFonts w:ascii="宋体" w:eastAsia="宋体" w:hAnsi="宋体"/>
          <w:color w:val="000000" w:themeColor="text1"/>
        </w:rPr>
        <w:t>中国青少年微电影大赛活动。下面是此次大赛的宣传画,请说明该画面的内容。要求:</w:t>
      </w:r>
      <w:r w:rsidRPr="00D7497A">
        <w:rPr>
          <w:rFonts w:ascii="宋体" w:eastAsia="宋体" w:hAnsi="宋体" w:cs="宋体" w:hint="eastAsia"/>
          <w:color w:val="000000" w:themeColor="text1"/>
        </w:rPr>
        <w:t>①</w:t>
      </w:r>
      <w:r w:rsidRPr="00D7497A">
        <w:rPr>
          <w:rFonts w:ascii="宋体" w:eastAsia="宋体" w:hAnsi="宋体"/>
          <w:color w:val="000000" w:themeColor="text1"/>
        </w:rPr>
        <w:t>采用总分的结构方式。</w:t>
      </w:r>
      <w:r w:rsidRPr="00D7497A">
        <w:rPr>
          <w:rFonts w:ascii="宋体" w:eastAsia="宋体" w:hAnsi="宋体" w:cs="宋体" w:hint="eastAsia"/>
          <w:color w:val="000000" w:themeColor="text1"/>
        </w:rPr>
        <w:t>②</w:t>
      </w:r>
      <w:r w:rsidRPr="00D7497A">
        <w:rPr>
          <w:rFonts w:ascii="宋体" w:eastAsia="宋体" w:hAnsi="宋体"/>
          <w:color w:val="000000" w:themeColor="text1"/>
        </w:rPr>
        <w:t>运用合理的说明顺序。</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noProof/>
          <w:color w:val="000000" w:themeColor="text1"/>
        </w:rPr>
        <w:drawing>
          <wp:inline distT="0" distB="0" distL="0" distR="0">
            <wp:extent cx="1307520" cy="405360"/>
            <wp:effectExtent l="0" t="0" r="0" b="0"/>
            <wp:docPr id="6" name="C28.eps" descr="id:2147485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92471" name="Image0006.jpeg"/>
                    <pic:cNvPicPr/>
                  </pic:nvPicPr>
                  <pic:blipFill>
                    <a:blip xmlns:r="http://schemas.openxmlformats.org/officeDocument/2006/relationships" r:embed="rId9"/>
                    <a:stretch>
                      <a:fillRect/>
                    </a:stretch>
                  </pic:blipFill>
                  <pic:spPr>
                    <a:xfrm>
                      <a:off x="0" y="0"/>
                      <a:ext cx="1307520" cy="405360"/>
                    </a:xfrm>
                    <a:prstGeom prst="rect">
                      <a:avLst/>
                    </a:prstGeom>
                  </pic:spPr>
                </pic:pic>
              </a:graphicData>
            </a:graphic>
          </wp:inline>
        </w:drawing>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(1)该宣传画由左右两部分构成。左边有图案和文字,图案由两小段电影胶片交叠变形而成,图案右下角是</w:t>
      </w:r>
      <w:r w:rsidRPr="00D7497A">
        <w:rPr>
          <w:rFonts w:ascii="宋体" w:eastAsia="宋体" w:hAnsi="宋体" w:cs="Times New Roman"/>
          <w:color w:val="000000" w:themeColor="text1"/>
        </w:rPr>
        <w:t>“</w:t>
      </w:r>
      <w:r w:rsidRPr="00D7497A">
        <w:rPr>
          <w:rFonts w:ascii="宋体" w:eastAsia="宋体" w:hAnsi="宋体"/>
          <w:color w:val="000000" w:themeColor="text1"/>
        </w:rPr>
        <w:t>2014向上</w:t>
      </w:r>
      <w:r w:rsidRPr="00D7497A">
        <w:rPr>
          <w:rFonts w:ascii="宋体" w:eastAsia="宋体" w:hAnsi="宋体" w:cs="Times New Roman"/>
          <w:color w:val="000000" w:themeColor="text1"/>
        </w:rPr>
        <w:t>·</w:t>
      </w:r>
      <w:r w:rsidRPr="00D7497A">
        <w:rPr>
          <w:rFonts w:ascii="宋体" w:eastAsia="宋体" w:hAnsi="宋体"/>
          <w:color w:val="000000" w:themeColor="text1"/>
        </w:rPr>
        <w:t>向善</w:t>
      </w:r>
      <w:r w:rsidRPr="00D7497A">
        <w:rPr>
          <w:rFonts w:ascii="宋体" w:eastAsia="宋体" w:hAnsi="宋体" w:cs="Times New Roman"/>
          <w:color w:val="000000" w:themeColor="text1"/>
        </w:rPr>
        <w:t>”</w:t>
      </w:r>
      <w:r w:rsidRPr="00D7497A">
        <w:rPr>
          <w:rFonts w:ascii="宋体" w:eastAsia="宋体" w:hAnsi="宋体"/>
          <w:color w:val="000000" w:themeColor="text1"/>
        </w:rPr>
        <w:t>几个小字。右边是</w:t>
      </w:r>
      <w:r w:rsidRPr="00D7497A">
        <w:rPr>
          <w:rFonts w:ascii="宋体" w:eastAsia="宋体" w:hAnsi="宋体" w:cs="Times New Roman"/>
          <w:color w:val="000000" w:themeColor="text1"/>
        </w:rPr>
        <w:t>“</w:t>
      </w:r>
      <w:r w:rsidRPr="00D7497A">
        <w:rPr>
          <w:rFonts w:ascii="宋体" w:eastAsia="宋体" w:hAnsi="宋体"/>
          <w:color w:val="000000" w:themeColor="text1"/>
        </w:rPr>
        <w:t>中国青少年微电影大赛</w:t>
      </w:r>
      <w:r w:rsidRPr="00D7497A">
        <w:rPr>
          <w:rFonts w:ascii="宋体" w:eastAsia="宋体" w:hAnsi="宋体" w:cs="Times New Roman"/>
          <w:color w:val="000000" w:themeColor="text1"/>
        </w:rPr>
        <w:t>”</w:t>
      </w:r>
      <w:r w:rsidRPr="00D7497A">
        <w:rPr>
          <w:rFonts w:ascii="宋体" w:eastAsia="宋体" w:hAnsi="宋体"/>
          <w:color w:val="000000" w:themeColor="text1"/>
        </w:rPr>
        <w:t>几个大字。(意思对即可)</w:t>
      </w:r>
    </w:p>
    <w:p w:rsidR="00434587" w:rsidRPr="00D7497A" w:rsidP="00434587">
      <w:pPr>
        <w:tabs>
          <w:tab w:val="left" w:pos="1871"/>
          <w:tab w:val="left" w:pos="3407"/>
          <w:tab w:val="left" w:pos="4949"/>
          <w:tab w:val="left" w:pos="6599"/>
        </w:tabs>
        <w:ind w:firstLine="420" w:firstLineChars="200"/>
        <w:rPr>
          <w:rFonts w:ascii="宋体" w:eastAsia="宋体" w:hAnsi="宋体"/>
          <w:color w:val="000000" w:themeColor="text1"/>
        </w:rPr>
      </w:pPr>
      <w:r w:rsidRPr="00D7497A">
        <w:rPr>
          <w:rFonts w:ascii="宋体" w:eastAsia="宋体" w:hAnsi="宋体"/>
          <w:color w:val="000000" w:themeColor="text1"/>
        </w:rPr>
        <w:t>(2)该宣传画由图案与文字两部分构成。图案位于画面的左边,由两小段电影胶片交叠变形而成。文字部分包括图案右下角的</w:t>
      </w:r>
      <w:r w:rsidRPr="00D7497A">
        <w:rPr>
          <w:rFonts w:ascii="宋体" w:eastAsia="宋体" w:hAnsi="宋体" w:cs="Times New Roman"/>
          <w:color w:val="000000" w:themeColor="text1"/>
        </w:rPr>
        <w:t>“</w:t>
      </w:r>
      <w:r w:rsidRPr="00D7497A">
        <w:rPr>
          <w:rFonts w:ascii="宋体" w:eastAsia="宋体" w:hAnsi="宋体"/>
          <w:color w:val="000000" w:themeColor="text1"/>
        </w:rPr>
        <w:t>2014向上</w:t>
      </w:r>
      <w:r w:rsidRPr="00D7497A">
        <w:rPr>
          <w:rFonts w:ascii="宋体" w:eastAsia="宋体" w:hAnsi="宋体" w:cs="Times New Roman"/>
          <w:color w:val="000000" w:themeColor="text1"/>
        </w:rPr>
        <w:t>·</w:t>
      </w:r>
      <w:r w:rsidRPr="00D7497A">
        <w:rPr>
          <w:rFonts w:ascii="宋体" w:eastAsia="宋体" w:hAnsi="宋体"/>
          <w:color w:val="000000" w:themeColor="text1"/>
        </w:rPr>
        <w:t>向善</w:t>
      </w:r>
      <w:r w:rsidRPr="00D7497A">
        <w:rPr>
          <w:rFonts w:ascii="宋体" w:eastAsia="宋体" w:hAnsi="宋体" w:cs="Times New Roman"/>
          <w:color w:val="000000" w:themeColor="text1"/>
        </w:rPr>
        <w:t>”</w:t>
      </w:r>
      <w:r w:rsidRPr="00D7497A">
        <w:rPr>
          <w:rFonts w:ascii="宋体" w:eastAsia="宋体" w:hAnsi="宋体"/>
          <w:color w:val="000000" w:themeColor="text1"/>
        </w:rPr>
        <w:t>几个小字和右边的</w:t>
      </w:r>
      <w:r w:rsidRPr="00D7497A">
        <w:rPr>
          <w:rFonts w:ascii="宋体" w:eastAsia="宋体" w:hAnsi="宋体" w:cs="Times New Roman"/>
          <w:color w:val="000000" w:themeColor="text1"/>
        </w:rPr>
        <w:t>“</w:t>
      </w:r>
      <w:r w:rsidRPr="00D7497A">
        <w:rPr>
          <w:rFonts w:ascii="宋体" w:eastAsia="宋体" w:hAnsi="宋体"/>
          <w:color w:val="000000" w:themeColor="text1"/>
        </w:rPr>
        <w:t>中国青少年微电影大赛</w:t>
      </w:r>
      <w:r w:rsidRPr="00D7497A">
        <w:rPr>
          <w:rFonts w:ascii="宋体" w:eastAsia="宋体" w:hAnsi="宋体" w:cs="Times New Roman"/>
          <w:color w:val="000000" w:themeColor="text1"/>
        </w:rPr>
        <w:t>”</w:t>
      </w:r>
      <w:r w:rsidRPr="00D7497A">
        <w:rPr>
          <w:rFonts w:ascii="宋体" w:eastAsia="宋体" w:hAnsi="宋体"/>
          <w:color w:val="000000" w:themeColor="text1"/>
        </w:rPr>
        <w:t>几个大字。(意对即可)</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解析</w:t>
      </w:r>
      <w:r w:rsidRPr="00D7497A">
        <w:rPr>
          <w:rFonts w:ascii="宋体" w:eastAsia="宋体" w:hAnsi="宋体"/>
          <w:color w:val="000000" w:themeColor="text1"/>
        </w:rPr>
        <w:t>此题考查考生对图标的分析理解及表达能力,题干已经指出图标的主题,要求我们</w:t>
      </w:r>
      <w:r w:rsidRPr="00D7497A">
        <w:rPr>
          <w:rFonts w:ascii="宋体" w:eastAsia="宋体" w:hAnsi="宋体" w:cs="Times New Roman"/>
          <w:color w:val="000000" w:themeColor="text1"/>
        </w:rPr>
        <w:t>“</w:t>
      </w:r>
      <w:r w:rsidRPr="00D7497A">
        <w:rPr>
          <w:rFonts w:ascii="宋体" w:eastAsia="宋体" w:hAnsi="宋体"/>
          <w:color w:val="000000" w:themeColor="text1"/>
        </w:rPr>
        <w:t>说明该画面的内容</w:t>
      </w:r>
      <w:r w:rsidRPr="00D7497A">
        <w:rPr>
          <w:rFonts w:ascii="宋体" w:eastAsia="宋体" w:hAnsi="宋体" w:cs="Times New Roman"/>
          <w:color w:val="000000" w:themeColor="text1"/>
        </w:rPr>
        <w:t>”</w:t>
      </w:r>
      <w:r w:rsidRPr="00D7497A">
        <w:rPr>
          <w:rFonts w:ascii="宋体" w:eastAsia="宋体" w:hAnsi="宋体"/>
          <w:color w:val="000000" w:themeColor="text1"/>
        </w:rPr>
        <w:t>,并</w:t>
      </w:r>
      <w:r w:rsidRPr="00D7497A">
        <w:rPr>
          <w:rFonts w:ascii="宋体" w:eastAsia="宋体" w:hAnsi="宋体" w:cs="Times New Roman"/>
          <w:color w:val="000000" w:themeColor="text1"/>
        </w:rPr>
        <w:t>“</w:t>
      </w:r>
      <w:r w:rsidRPr="00D7497A">
        <w:rPr>
          <w:rFonts w:ascii="宋体" w:eastAsia="宋体" w:hAnsi="宋体"/>
          <w:color w:val="000000" w:themeColor="text1"/>
        </w:rPr>
        <w:t>采用总分的结构方式</w:t>
      </w:r>
      <w:r w:rsidRPr="00D7497A">
        <w:rPr>
          <w:rFonts w:ascii="宋体" w:eastAsia="宋体" w:hAnsi="宋体" w:cs="Times New Roman"/>
          <w:color w:val="000000" w:themeColor="text1"/>
        </w:rPr>
        <w:t>”“</w:t>
      </w:r>
      <w:r w:rsidRPr="00D7497A">
        <w:rPr>
          <w:rFonts w:ascii="宋体" w:eastAsia="宋体" w:hAnsi="宋体"/>
          <w:color w:val="000000" w:themeColor="text1"/>
        </w:rPr>
        <w:t>运用合理的说明顺序</w:t>
      </w:r>
      <w:r w:rsidRPr="00D7497A">
        <w:rPr>
          <w:rFonts w:ascii="宋体" w:eastAsia="宋体" w:hAnsi="宋体" w:cs="Times New Roman"/>
          <w:color w:val="000000" w:themeColor="text1"/>
        </w:rPr>
        <w:t>”</w:t>
      </w:r>
      <w:r w:rsidRPr="00D7497A">
        <w:rPr>
          <w:rFonts w:ascii="宋体" w:eastAsia="宋体" w:hAnsi="宋体"/>
          <w:color w:val="000000" w:themeColor="text1"/>
        </w:rPr>
        <w:t>。这就要求我们在表述时要注意语言风格、说明结构和说明顺序。仔细分析构图元素,不难发现有</w:t>
      </w:r>
      <w:r w:rsidRPr="00D7497A">
        <w:rPr>
          <w:rFonts w:ascii="宋体" w:eastAsia="宋体" w:hAnsi="宋体" w:cs="Times New Roman"/>
          <w:color w:val="000000" w:themeColor="text1"/>
        </w:rPr>
        <w:t>“</w:t>
      </w:r>
      <w:r w:rsidRPr="00D7497A">
        <w:rPr>
          <w:rFonts w:ascii="宋体" w:eastAsia="宋体" w:hAnsi="宋体"/>
          <w:color w:val="000000" w:themeColor="text1"/>
        </w:rPr>
        <w:t>电影胶片</w:t>
      </w:r>
      <w:r w:rsidRPr="00D7497A">
        <w:rPr>
          <w:rFonts w:ascii="宋体" w:eastAsia="宋体" w:hAnsi="宋体" w:cs="Times New Roman"/>
          <w:color w:val="000000" w:themeColor="text1"/>
        </w:rPr>
        <w:t>”“</w:t>
      </w:r>
      <w:r w:rsidRPr="00D7497A">
        <w:rPr>
          <w:rFonts w:ascii="宋体" w:eastAsia="宋体" w:hAnsi="宋体"/>
          <w:color w:val="000000" w:themeColor="text1"/>
        </w:rPr>
        <w:t>2014向上</w:t>
      </w:r>
      <w:r w:rsidRPr="00D7497A">
        <w:rPr>
          <w:rFonts w:ascii="宋体" w:eastAsia="宋体" w:hAnsi="宋体" w:cs="Times New Roman"/>
          <w:color w:val="000000" w:themeColor="text1"/>
        </w:rPr>
        <w:t>·</w:t>
      </w:r>
      <w:r w:rsidRPr="00D7497A">
        <w:rPr>
          <w:rFonts w:ascii="宋体" w:eastAsia="宋体" w:hAnsi="宋体"/>
          <w:color w:val="000000" w:themeColor="text1"/>
        </w:rPr>
        <w:t>向善</w:t>
      </w:r>
      <w:r w:rsidRPr="00D7497A">
        <w:rPr>
          <w:rFonts w:ascii="宋体" w:eastAsia="宋体" w:hAnsi="宋体" w:cs="Times New Roman"/>
          <w:color w:val="000000" w:themeColor="text1"/>
        </w:rPr>
        <w:t>”“</w:t>
      </w:r>
      <w:r w:rsidRPr="00D7497A">
        <w:rPr>
          <w:rFonts w:ascii="宋体" w:eastAsia="宋体" w:hAnsi="宋体"/>
          <w:color w:val="000000" w:themeColor="text1"/>
        </w:rPr>
        <w:t>中国青少年微电影大赛</w:t>
      </w:r>
      <w:r w:rsidRPr="00D7497A">
        <w:rPr>
          <w:rFonts w:ascii="宋体" w:eastAsia="宋体" w:hAnsi="宋体" w:cs="Times New Roman"/>
          <w:color w:val="000000" w:themeColor="text1"/>
        </w:rPr>
        <w:t>”</w:t>
      </w:r>
      <w:r w:rsidRPr="00D7497A">
        <w:rPr>
          <w:rFonts w:ascii="宋体" w:eastAsia="宋体" w:hAnsi="宋体"/>
          <w:color w:val="000000" w:themeColor="text1"/>
        </w:rPr>
        <w:t>三部分。我们可以先总后分,再按照由上而下、由左至右的方位顺序来介绍。</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11</w:t>
      </w:r>
      <w:r w:rsidRPr="00D7497A">
        <w:rPr>
          <w:rFonts w:ascii="宋体" w:eastAsia="宋体" w:hAnsi="宋体" w:cs="Times New Roman"/>
          <w:color w:val="000000" w:themeColor="text1"/>
        </w:rPr>
        <w:t>.</w:t>
      </w:r>
      <w:r w:rsidRPr="00D7497A">
        <w:rPr>
          <w:rFonts w:ascii="宋体" w:eastAsia="宋体" w:hAnsi="宋体"/>
          <w:color w:val="000000" w:themeColor="text1"/>
        </w:rPr>
        <w:t>微信官方网站上的宣传语为:</w:t>
      </w:r>
      <w:r w:rsidRPr="00D7497A">
        <w:rPr>
          <w:rFonts w:ascii="宋体" w:eastAsia="宋体" w:hAnsi="宋体" w:cs="Times New Roman"/>
          <w:color w:val="000000" w:themeColor="text1"/>
        </w:rPr>
        <w:t>“</w:t>
      </w:r>
      <w:r w:rsidRPr="00D7497A">
        <w:rPr>
          <w:rFonts w:ascii="宋体" w:eastAsia="宋体" w:hAnsi="宋体"/>
          <w:color w:val="000000" w:themeColor="text1"/>
        </w:rPr>
        <w:t>微信,是一个生活方式。</w:t>
      </w:r>
      <w:r w:rsidRPr="00D7497A">
        <w:rPr>
          <w:rFonts w:ascii="宋体" w:eastAsia="宋体" w:hAnsi="宋体" w:cs="Times New Roman"/>
          <w:color w:val="000000" w:themeColor="text1"/>
        </w:rPr>
        <w:t>”</w:t>
      </w:r>
      <w:r w:rsidRPr="00D7497A">
        <w:rPr>
          <w:rFonts w:ascii="宋体" w:eastAsia="宋体" w:hAnsi="宋体"/>
          <w:color w:val="000000" w:themeColor="text1"/>
        </w:rPr>
        <w:t>截至2013年1月15日,微信用户突破3亿。请写一段介绍微信图标(见下图)的话。(80字左右)</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noProof/>
          <w:color w:val="000000" w:themeColor="text1"/>
        </w:rPr>
        <w:drawing>
          <wp:inline distT="0" distB="0" distL="0" distR="0">
            <wp:extent cx="1231200" cy="1218600"/>
            <wp:effectExtent l="0" t="0" r="0" b="0"/>
            <wp:docPr id="7" name="C29.eps" descr="id:2147485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46226" name="Image0007.jpeg"/>
                    <pic:cNvPicPr/>
                  </pic:nvPicPr>
                  <pic:blipFill>
                    <a:blip xmlns:r="http://schemas.openxmlformats.org/officeDocument/2006/relationships" r:embed="rId10"/>
                    <a:stretch>
                      <a:fillRect/>
                    </a:stretch>
                  </pic:blipFill>
                  <pic:spPr>
                    <a:xfrm>
                      <a:off x="0" y="0"/>
                      <a:ext cx="1231200" cy="1218600"/>
                    </a:xfrm>
                    <a:prstGeom prst="rect">
                      <a:avLst/>
                    </a:prstGeom>
                  </pic:spPr>
                </pic:pic>
              </a:graphicData>
            </a:graphic>
          </wp:inline>
        </w:drawing>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微信图标由一大一小两个相似的抽象图案部分叠加构成,像两张人脸,睁眼看着你,也看着这个世界。无论大人和小孩都是渴望交流和沟通的,微信图标告诉我们:使用微信,你的社交生活从此与众不同。</w:t>
      </w:r>
    </w:p>
    <w:p w:rsidR="00434587" w:rsidRPr="00D7497A" w:rsidP="00434587">
      <w:pPr>
        <w:tabs>
          <w:tab w:val="left" w:pos="1871"/>
          <w:tab w:val="left" w:pos="3407"/>
          <w:tab w:val="left" w:pos="4949"/>
          <w:tab w:val="left" w:pos="6599"/>
        </w:tabs>
        <w:jc w:val="right"/>
        <w:rPr>
          <w:rFonts w:ascii="宋体" w:eastAsia="宋体" w:hAnsi="宋体"/>
          <w:color w:val="000000" w:themeColor="text1"/>
        </w:rPr>
      </w:pPr>
      <w:r w:rsidRPr="00D7497A">
        <w:rPr>
          <w:rFonts w:ascii="宋体" w:eastAsia="宋体" w:hAnsi="宋体"/>
          <w:color w:val="000000" w:themeColor="text1"/>
        </w:rPr>
        <w:t>〚导学号94264056〛</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12</w:t>
      </w:r>
      <w:r w:rsidRPr="00D7497A">
        <w:rPr>
          <w:rFonts w:ascii="宋体" w:eastAsia="宋体" w:hAnsi="宋体" w:cs="Times New Roman"/>
          <w:color w:val="000000" w:themeColor="text1"/>
        </w:rPr>
        <w:t>.</w:t>
      </w:r>
      <w:r w:rsidRPr="00D7497A">
        <w:rPr>
          <w:rFonts w:ascii="宋体" w:eastAsia="宋体" w:hAnsi="宋体"/>
          <w:color w:val="000000" w:themeColor="text1"/>
        </w:rPr>
        <w:t>中国农历年的岁首称为春节,它是中华民族最隆重的传统节日。你所在的班级准备开展一次以</w:t>
      </w:r>
      <w:r w:rsidRPr="00D7497A">
        <w:rPr>
          <w:rFonts w:ascii="宋体" w:eastAsia="宋体" w:hAnsi="宋体" w:cs="Times New Roman"/>
          <w:color w:val="000000" w:themeColor="text1"/>
        </w:rPr>
        <w:t>“</w:t>
      </w:r>
      <w:r w:rsidRPr="00D7497A">
        <w:rPr>
          <w:rFonts w:ascii="宋体" w:eastAsia="宋体" w:hAnsi="宋体"/>
          <w:color w:val="000000" w:themeColor="text1"/>
        </w:rPr>
        <w:t>喜迎新春</w:t>
      </w:r>
      <w:r w:rsidRPr="00D7497A">
        <w:rPr>
          <w:rFonts w:ascii="宋体" w:eastAsia="宋体" w:hAnsi="宋体" w:cs="Times New Roman"/>
          <w:color w:val="000000" w:themeColor="text1"/>
        </w:rPr>
        <w:t>”</w:t>
      </w:r>
      <w:r w:rsidRPr="00D7497A">
        <w:rPr>
          <w:rFonts w:ascii="宋体" w:eastAsia="宋体" w:hAnsi="宋体"/>
          <w:color w:val="000000" w:themeColor="text1"/>
        </w:rPr>
        <w:t>为主题的班级活动,班委们想用</w:t>
      </w:r>
      <w:r w:rsidRPr="00D7497A">
        <w:rPr>
          <w:rFonts w:ascii="宋体" w:eastAsia="宋体" w:hAnsi="宋体" w:cs="Times New Roman"/>
          <w:color w:val="000000" w:themeColor="text1"/>
        </w:rPr>
        <w:t>“</w:t>
      </w:r>
      <w:r w:rsidRPr="00D7497A">
        <w:rPr>
          <w:rFonts w:ascii="宋体" w:eastAsia="宋体" w:hAnsi="宋体"/>
          <w:color w:val="000000" w:themeColor="text1"/>
        </w:rPr>
        <w:t>中华春节印</w:t>
      </w:r>
      <w:r w:rsidRPr="00D7497A">
        <w:rPr>
          <w:rFonts w:ascii="宋体" w:eastAsia="宋体" w:hAnsi="宋体" w:cs="Times New Roman"/>
          <w:color w:val="000000" w:themeColor="text1"/>
        </w:rPr>
        <w:t>”</w:t>
      </w:r>
      <w:r w:rsidRPr="00D7497A">
        <w:rPr>
          <w:rFonts w:ascii="宋体" w:eastAsia="宋体" w:hAnsi="宋体"/>
          <w:color w:val="000000" w:themeColor="text1"/>
        </w:rPr>
        <w:t>的标志图案(见下图)布置活动会场,请你为大家介绍它的构图特点及寓意。</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noProof/>
          <w:color w:val="000000" w:themeColor="text1"/>
        </w:rPr>
        <w:drawing>
          <wp:inline distT="0" distB="0" distL="0" distR="0">
            <wp:extent cx="799920" cy="1180440"/>
            <wp:effectExtent l="0" t="0" r="0" b="0"/>
            <wp:docPr id="8" name="C30.eps" descr="id:2147485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805236" name="Image0008.jpeg"/>
                    <pic:cNvPicPr/>
                  </pic:nvPicPr>
                  <pic:blipFill>
                    <a:blip xmlns:r="http://schemas.openxmlformats.org/officeDocument/2006/relationships" r:embed="rId11"/>
                    <a:stretch>
                      <a:fillRect/>
                    </a:stretch>
                  </pic:blipFill>
                  <pic:spPr>
                    <a:xfrm>
                      <a:off x="0" y="0"/>
                      <a:ext cx="799920" cy="1180440"/>
                    </a:xfrm>
                    <a:prstGeom prst="rect">
                      <a:avLst/>
                    </a:prstGeom>
                  </pic:spPr>
                </pic:pic>
              </a:graphicData>
            </a:graphic>
          </wp:inline>
        </w:drawing>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特点:标志是由中国大红灯笼和</w:t>
      </w:r>
      <w:r w:rsidRPr="00D7497A">
        <w:rPr>
          <w:rFonts w:ascii="宋体" w:eastAsia="宋体" w:hAnsi="宋体" w:cs="Times New Roman"/>
          <w:color w:val="000000" w:themeColor="text1"/>
        </w:rPr>
        <w:t>“</w:t>
      </w:r>
      <w:r w:rsidRPr="00D7497A">
        <w:rPr>
          <w:rFonts w:ascii="宋体" w:eastAsia="宋体" w:hAnsi="宋体"/>
          <w:color w:val="000000" w:themeColor="text1"/>
        </w:rPr>
        <w:t>春</w:t>
      </w:r>
      <w:r w:rsidRPr="00D7497A">
        <w:rPr>
          <w:rFonts w:ascii="宋体" w:eastAsia="宋体" w:hAnsi="宋体" w:cs="Times New Roman"/>
          <w:color w:val="000000" w:themeColor="text1"/>
        </w:rPr>
        <w:t>”</w:t>
      </w:r>
      <w:r w:rsidRPr="00D7497A">
        <w:rPr>
          <w:rFonts w:ascii="宋体" w:eastAsia="宋体" w:hAnsi="宋体"/>
          <w:color w:val="000000" w:themeColor="text1"/>
        </w:rPr>
        <w:t>字巧妙结合而成。寓意:大红灯笼蕴含中国墨迹风格韵味,是中国传统文化的一大象征,寓意吉祥、喜庆,用来祝愿来年的生活红红火火。</w:t>
      </w:r>
      <w:r w:rsidRPr="00D7497A">
        <w:rPr>
          <w:rFonts w:ascii="宋体" w:eastAsia="宋体" w:hAnsi="宋体" w:cs="Times New Roman"/>
          <w:color w:val="000000" w:themeColor="text1"/>
        </w:rPr>
        <w:t>“</w:t>
      </w:r>
      <w:r w:rsidRPr="00D7497A">
        <w:rPr>
          <w:rFonts w:ascii="宋体" w:eastAsia="宋体" w:hAnsi="宋体"/>
          <w:color w:val="000000" w:themeColor="text1"/>
        </w:rPr>
        <w:t>春</w:t>
      </w:r>
      <w:r w:rsidRPr="00D7497A">
        <w:rPr>
          <w:rFonts w:ascii="宋体" w:eastAsia="宋体" w:hAnsi="宋体" w:cs="Times New Roman"/>
          <w:color w:val="000000" w:themeColor="text1"/>
        </w:rPr>
        <w:t>”</w:t>
      </w:r>
      <w:r w:rsidRPr="00D7497A">
        <w:rPr>
          <w:rFonts w:ascii="宋体" w:eastAsia="宋体" w:hAnsi="宋体"/>
          <w:color w:val="000000" w:themeColor="text1"/>
        </w:rPr>
        <w:t>字象征春节,意寓</w:t>
      </w:r>
      <w:r w:rsidRPr="00D7497A">
        <w:rPr>
          <w:rFonts w:ascii="宋体" w:eastAsia="宋体" w:hAnsi="宋体" w:cs="Times New Roman"/>
          <w:color w:val="000000" w:themeColor="text1"/>
        </w:rPr>
        <w:t>“</w:t>
      </w:r>
      <w:r w:rsidRPr="00D7497A">
        <w:rPr>
          <w:rFonts w:ascii="宋体" w:eastAsia="宋体" w:hAnsi="宋体"/>
          <w:color w:val="000000" w:themeColor="text1"/>
        </w:rPr>
        <w:t>喜迎新春</w:t>
      </w:r>
      <w:r w:rsidRPr="00D7497A">
        <w:rPr>
          <w:rFonts w:ascii="宋体" w:eastAsia="宋体" w:hAnsi="宋体" w:cs="Times New Roman"/>
          <w:color w:val="000000" w:themeColor="text1"/>
        </w:rPr>
        <w:t>”</w:t>
      </w:r>
      <w:r w:rsidRPr="00D7497A">
        <w:rPr>
          <w:rFonts w:ascii="宋体" w:eastAsia="宋体" w:hAnsi="宋体"/>
          <w:color w:val="000000" w:themeColor="text1"/>
        </w:rPr>
        <w:t>。(意思符合即可)</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13</w:t>
      </w:r>
      <w:r w:rsidRPr="00D7497A">
        <w:rPr>
          <w:rFonts w:ascii="宋体" w:eastAsia="宋体" w:hAnsi="宋体" w:cs="Times New Roman"/>
          <w:color w:val="000000" w:themeColor="text1"/>
        </w:rPr>
        <w:t>.</w:t>
      </w:r>
      <w:r w:rsidRPr="00D7497A">
        <w:rPr>
          <w:rFonts w:ascii="宋体" w:eastAsia="宋体" w:hAnsi="宋体"/>
          <w:color w:val="000000" w:themeColor="text1"/>
        </w:rPr>
        <w:t>右图是名著阅读小组的徽标,请你用简洁的语言描述徽标的内容及含义。</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noProof/>
          <w:color w:val="000000" w:themeColor="text1"/>
        </w:rPr>
        <w:drawing>
          <wp:inline distT="0" distB="0" distL="0" distR="0">
            <wp:extent cx="1091880" cy="1154880"/>
            <wp:effectExtent l="0" t="0" r="0" b="0"/>
            <wp:docPr id="9" name="C31.eps" descr="id:2147485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60809" name="Image0009.jpeg"/>
                    <pic:cNvPicPr/>
                  </pic:nvPicPr>
                  <pic:blipFill>
                    <a:blip xmlns:r="http://schemas.openxmlformats.org/officeDocument/2006/relationships" r:embed="rId12"/>
                    <a:stretch>
                      <a:fillRect/>
                    </a:stretch>
                  </pic:blipFill>
                  <pic:spPr>
                    <a:xfrm>
                      <a:off x="0" y="0"/>
                      <a:ext cx="1091880" cy="1154880"/>
                    </a:xfrm>
                    <a:prstGeom prst="rect">
                      <a:avLst/>
                    </a:prstGeom>
                  </pic:spPr>
                </pic:pic>
              </a:graphicData>
            </a:graphic>
          </wp:inline>
        </w:drawing>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内容:</w:t>
      </w:r>
      <w:r w:rsidRPr="00D7497A">
        <w:rPr>
          <w:rFonts w:ascii="宋体" w:eastAsia="宋体" w:hAnsi="宋体"/>
          <w:color w:val="000000" w:themeColor="text1"/>
          <w:u w:val="single" w:color="000000"/>
        </w:rPr>
        <w:t> </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含义:</w:t>
      </w:r>
      <w:r w:rsidRPr="00D7497A">
        <w:rPr>
          <w:rFonts w:ascii="宋体" w:eastAsia="宋体" w:hAnsi="宋体"/>
          <w:color w:val="000000" w:themeColor="text1"/>
          <w:u w:val="single" w:color="000000"/>
        </w:rPr>
        <w:t> </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内容:图标是一本打开的书,书页是展开状态,像层层绽放的花瓣。含义:经典名著像绽放的花儿一样轻盈美丽、五彩缤纷,值得我们去细细品味。</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三、漫画类</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14</w:t>
      </w:r>
      <w:r w:rsidRPr="00D7497A">
        <w:rPr>
          <w:rFonts w:ascii="宋体" w:eastAsia="宋体" w:hAnsi="宋体" w:cs="Times New Roman"/>
          <w:color w:val="000000" w:themeColor="text1"/>
        </w:rPr>
        <w:t>.</w:t>
      </w:r>
      <w:r w:rsidRPr="00D7497A">
        <w:rPr>
          <w:rFonts w:ascii="宋体" w:eastAsia="宋体" w:hAnsi="宋体"/>
          <w:color w:val="000000" w:themeColor="text1"/>
        </w:rPr>
        <w:t>(2018</w:t>
      </w:r>
      <w:r w:rsidRPr="00D7497A">
        <w:rPr>
          <w:rFonts w:ascii="宋体" w:eastAsia="宋体" w:hAnsi="宋体" w:cs="Times New Roman"/>
          <w:color w:val="000000" w:themeColor="text1"/>
        </w:rPr>
        <w:t>·</w:t>
      </w:r>
      <w:r w:rsidRPr="00D7497A">
        <w:rPr>
          <w:rFonts w:ascii="宋体" w:eastAsia="宋体" w:hAnsi="宋体"/>
          <w:color w:val="000000" w:themeColor="text1"/>
        </w:rPr>
        <w:t>湖南娄底)欣赏漫画《凿壁偷</w:t>
      </w:r>
      <w:r w:rsidRPr="00D7497A">
        <w:rPr>
          <w:rFonts w:ascii="宋体" w:eastAsia="宋体" w:hAnsi="宋体" w:cs="Times New Roman"/>
          <w:color w:val="000000" w:themeColor="text1"/>
        </w:rPr>
        <w:t>“</w:t>
      </w:r>
      <w:r w:rsidRPr="00D7497A">
        <w:rPr>
          <w:rFonts w:ascii="宋体" w:eastAsia="宋体" w:hAnsi="宋体"/>
          <w:color w:val="000000" w:themeColor="text1"/>
        </w:rPr>
        <w:t>光</w:t>
      </w:r>
      <w:r w:rsidRPr="00D7497A">
        <w:rPr>
          <w:rFonts w:ascii="宋体" w:eastAsia="宋体" w:hAnsi="宋体" w:cs="Times New Roman"/>
          <w:color w:val="000000" w:themeColor="text1"/>
        </w:rPr>
        <w:t>”</w:t>
      </w:r>
      <w:r w:rsidRPr="00D7497A">
        <w:rPr>
          <w:rFonts w:ascii="宋体" w:eastAsia="宋体" w:hAnsi="宋体"/>
          <w:color w:val="000000" w:themeColor="text1"/>
        </w:rPr>
        <w:t>》,完成第(1)~(2)题。</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noProof/>
          <w:color w:val="000000" w:themeColor="text1"/>
        </w:rPr>
        <w:drawing>
          <wp:inline distT="0" distB="0" distL="0" distR="0">
            <wp:extent cx="1434600" cy="1168200"/>
            <wp:effectExtent l="0" t="0" r="0" b="0"/>
            <wp:docPr id="10" name="C32.eps" descr="id:2147485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312467" name="Image0010.jpeg"/>
                    <pic:cNvPicPr/>
                  </pic:nvPicPr>
                  <pic:blipFill>
                    <a:blip xmlns:r="http://schemas.openxmlformats.org/officeDocument/2006/relationships" r:embed="rId13"/>
                    <a:stretch>
                      <a:fillRect/>
                    </a:stretch>
                  </pic:blipFill>
                  <pic:spPr>
                    <a:xfrm>
                      <a:off x="0" y="0"/>
                      <a:ext cx="1434600" cy="1168200"/>
                    </a:xfrm>
                    <a:prstGeom prst="rect">
                      <a:avLst/>
                    </a:prstGeom>
                  </pic:spPr>
                </pic:pic>
              </a:graphicData>
            </a:graphic>
          </wp:inline>
        </w:drawing>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(1)请概述漫画内容。</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(2)请说说漫画的寓意。</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(1)凿墙洞蹭邻居上网信号。　(2)讽刺社会上有些人,患有手机上网依赖症,为蹭上网,不惜一切代价。</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15</w:t>
      </w:r>
      <w:r w:rsidRPr="00D7497A">
        <w:rPr>
          <w:rFonts w:ascii="宋体" w:eastAsia="宋体" w:hAnsi="宋体" w:cs="Times New Roman"/>
          <w:color w:val="000000" w:themeColor="text1"/>
        </w:rPr>
        <w:t>.</w:t>
      </w:r>
      <w:r w:rsidRPr="00D7497A">
        <w:rPr>
          <w:rFonts w:ascii="宋体" w:eastAsia="宋体" w:hAnsi="宋体"/>
          <w:color w:val="000000" w:themeColor="text1"/>
        </w:rPr>
        <w:t>阅读漫画,完成后面的题目。</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noProof/>
          <w:color w:val="000000" w:themeColor="text1"/>
        </w:rPr>
        <w:drawing>
          <wp:inline distT="0" distB="0" distL="0" distR="0">
            <wp:extent cx="1536840" cy="1002960"/>
            <wp:effectExtent l="0" t="0" r="0" b="0"/>
            <wp:docPr id="11" name="C33.eps" descr="id:2147485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062459" name="Image0011.jpeg"/>
                    <pic:cNvPicPr/>
                  </pic:nvPicPr>
                  <pic:blipFill>
                    <a:blip xmlns:r="http://schemas.openxmlformats.org/officeDocument/2006/relationships" r:embed="rId14"/>
                    <a:stretch>
                      <a:fillRect/>
                    </a:stretch>
                  </pic:blipFill>
                  <pic:spPr>
                    <a:xfrm>
                      <a:off x="0" y="0"/>
                      <a:ext cx="1536840" cy="1002960"/>
                    </a:xfrm>
                    <a:prstGeom prst="rect">
                      <a:avLst/>
                    </a:prstGeom>
                  </pic:spPr>
                </pic:pic>
              </a:graphicData>
            </a:graphic>
          </wp:inline>
        </w:drawing>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该漫画对我们有什么启示?</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年轻人不能成为手机的奴隶,要多关心长辈,多与老人交流,不让他们感到孤独,让他们享受天伦之乐等。(表述合理即可)</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16</w:t>
      </w:r>
      <w:r w:rsidRPr="00D7497A">
        <w:rPr>
          <w:rFonts w:ascii="宋体" w:eastAsia="宋体" w:hAnsi="宋体" w:cs="Times New Roman"/>
          <w:color w:val="000000" w:themeColor="text1"/>
        </w:rPr>
        <w:t>.</w:t>
      </w:r>
      <w:r w:rsidRPr="00D7497A">
        <w:rPr>
          <w:rFonts w:ascii="宋体" w:eastAsia="宋体" w:hAnsi="宋体"/>
          <w:color w:val="000000" w:themeColor="text1"/>
        </w:rPr>
        <w:t>请简要描述下面漫画的内容并揭示其寓意。</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noProof/>
          <w:color w:val="000000" w:themeColor="text1"/>
        </w:rPr>
        <w:drawing>
          <wp:inline distT="0" distB="0" distL="0" distR="0">
            <wp:extent cx="1434600" cy="1079640"/>
            <wp:effectExtent l="0" t="0" r="0" b="0"/>
            <wp:docPr id="61" name="C34.eps" descr="id:2147485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822352" name="Image0012.jpeg"/>
                    <pic:cNvPicPr/>
                  </pic:nvPicPr>
                  <pic:blipFill>
                    <a:blip xmlns:r="http://schemas.openxmlformats.org/officeDocument/2006/relationships" r:embed="rId15"/>
                    <a:stretch>
                      <a:fillRect/>
                    </a:stretch>
                  </pic:blipFill>
                  <pic:spPr>
                    <a:xfrm>
                      <a:off x="0" y="0"/>
                      <a:ext cx="1434600" cy="1079640"/>
                    </a:xfrm>
                    <a:prstGeom prst="rect">
                      <a:avLst/>
                    </a:prstGeom>
                  </pic:spPr>
                </pic:pic>
              </a:graphicData>
            </a:graphic>
          </wp:inline>
        </w:drawing>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一个人头悬梁,挂着饮料,套着面包圈夜以继日地坐在电脑前上网,眼睛里显示@图形,表示正在集中注意力上网,身后都结了蛛网,可见其对网络痴迷至深。</w:t>
      </w:r>
    </w:p>
    <w:p w:rsidR="00434587" w:rsidRPr="00D7497A" w:rsidP="00434587">
      <w:pPr>
        <w:tabs>
          <w:tab w:val="left" w:pos="1871"/>
          <w:tab w:val="left" w:pos="3407"/>
          <w:tab w:val="left" w:pos="4949"/>
          <w:tab w:val="left" w:pos="6599"/>
        </w:tabs>
        <w:rPr>
          <w:rFonts w:ascii="宋体" w:eastAsia="宋体" w:hAnsi="宋体"/>
          <w:color w:val="000000" w:themeColor="text1"/>
        </w:rPr>
      </w:pP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17</w:t>
      </w:r>
      <w:r w:rsidRPr="00D7497A">
        <w:rPr>
          <w:rFonts w:ascii="宋体" w:eastAsia="宋体" w:hAnsi="宋体" w:cs="Times New Roman"/>
          <w:color w:val="000000" w:themeColor="text1"/>
        </w:rPr>
        <w:t>.</w:t>
      </w:r>
      <w:r w:rsidRPr="00D7497A">
        <w:rPr>
          <w:rFonts w:ascii="宋体" w:eastAsia="宋体" w:hAnsi="宋体"/>
          <w:color w:val="000000" w:themeColor="text1"/>
        </w:rPr>
        <w:t>右面这幅</w:t>
      </w:r>
      <w:r w:rsidRPr="00D7497A">
        <w:rPr>
          <w:rFonts w:ascii="宋体" w:eastAsia="宋体" w:hAnsi="宋体" w:cs="Times New Roman"/>
          <w:color w:val="000000" w:themeColor="text1"/>
        </w:rPr>
        <w:t>“</w:t>
      </w:r>
      <w:r w:rsidRPr="00D7497A">
        <w:rPr>
          <w:rFonts w:ascii="宋体" w:eastAsia="宋体" w:hAnsi="宋体"/>
          <w:color w:val="000000" w:themeColor="text1"/>
        </w:rPr>
        <w:t>聊天</w:t>
      </w:r>
      <w:r w:rsidRPr="00D7497A">
        <w:rPr>
          <w:rFonts w:ascii="宋体" w:eastAsia="宋体" w:hAnsi="宋体" w:cs="Times New Roman"/>
          <w:color w:val="000000" w:themeColor="text1"/>
        </w:rPr>
        <w:t>”</w:t>
      </w:r>
      <w:r w:rsidRPr="00D7497A">
        <w:rPr>
          <w:rFonts w:ascii="宋体" w:eastAsia="宋体" w:hAnsi="宋体"/>
          <w:color w:val="000000" w:themeColor="text1"/>
        </w:rPr>
        <w:t>漫画图是</w:t>
      </w:r>
      <w:r w:rsidRPr="00D7497A">
        <w:rPr>
          <w:rFonts w:ascii="宋体" w:eastAsia="宋体" w:hAnsi="宋体" w:cs="Times New Roman"/>
          <w:color w:val="000000" w:themeColor="text1"/>
        </w:rPr>
        <w:t>“</w:t>
      </w:r>
      <w:r w:rsidRPr="00D7497A">
        <w:rPr>
          <w:rFonts w:ascii="宋体" w:eastAsia="宋体" w:hAnsi="宋体"/>
          <w:color w:val="000000" w:themeColor="text1"/>
        </w:rPr>
        <w:t>社区养老</w:t>
      </w:r>
      <w:r w:rsidRPr="00D7497A">
        <w:rPr>
          <w:rFonts w:ascii="宋体" w:eastAsia="宋体" w:hAnsi="宋体" w:cs="Times New Roman"/>
          <w:color w:val="000000" w:themeColor="text1"/>
        </w:rPr>
        <w:t>”</w:t>
      </w:r>
      <w:r w:rsidRPr="00D7497A">
        <w:rPr>
          <w:rFonts w:ascii="宋体" w:eastAsia="宋体" w:hAnsi="宋体"/>
          <w:color w:val="000000" w:themeColor="text1"/>
        </w:rPr>
        <w:t>宣传栏上的一幅警示图,请你结合画面内容,完成第(1)~(2)题。</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noProof/>
          <w:color w:val="000000" w:themeColor="text1"/>
        </w:rPr>
        <w:drawing>
          <wp:inline distT="0" distB="0" distL="0" distR="0">
            <wp:extent cx="1447920" cy="888480"/>
            <wp:effectExtent l="0" t="0" r="0" b="0"/>
            <wp:docPr id="62" name="C35.eps" descr="id:2147485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842757" name="Image0013.jpeg"/>
                    <pic:cNvPicPr/>
                  </pic:nvPicPr>
                  <pic:blipFill>
                    <a:blip xmlns:r="http://schemas.openxmlformats.org/officeDocument/2006/relationships" r:embed="rId16"/>
                    <a:stretch>
                      <a:fillRect/>
                    </a:stretch>
                  </pic:blipFill>
                  <pic:spPr>
                    <a:xfrm>
                      <a:off x="0" y="0"/>
                      <a:ext cx="1447920" cy="888480"/>
                    </a:xfrm>
                    <a:prstGeom prst="rect">
                      <a:avLst/>
                    </a:prstGeom>
                  </pic:spPr>
                </pic:pic>
              </a:graphicData>
            </a:graphic>
          </wp:inline>
        </w:drawing>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(1)图上反映了老人的哪些现状?</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000000" w:themeColor="text1"/>
        </w:rPr>
        <w:t>(2)说说漫画的讽刺意义。</w:t>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(1)老人的老伴不幸离开了人世,老人儿孙满堂,却无人回来关爱、照顾老人,老人每天只能与狗说话,十分孤独。　(2)讽刺了当今社会某些人不孝敬老人,致使老人晚年孤独、郁郁而终的不良现象。</w:t>
      </w:r>
      <w:bookmarkStart w:id="0" w:name="_GoBack"/>
      <w:bookmarkEnd w:id="0"/>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b/>
          <w:color w:val="000000" w:themeColor="text1"/>
        </w:rPr>
        <w:t>18</w:t>
      </w:r>
      <w:r w:rsidRPr="00D7497A">
        <w:rPr>
          <w:rFonts w:ascii="宋体" w:eastAsia="宋体" w:hAnsi="宋体" w:cs="Times New Roman"/>
          <w:color w:val="000000" w:themeColor="text1"/>
        </w:rPr>
        <w:t>.</w:t>
      </w:r>
      <w:r w:rsidRPr="00D7497A">
        <w:rPr>
          <w:rFonts w:ascii="宋体" w:eastAsia="宋体" w:hAnsi="宋体"/>
          <w:color w:val="000000" w:themeColor="text1"/>
        </w:rPr>
        <w:t>下面是一幅有关</w:t>
      </w:r>
      <w:r w:rsidRPr="00D7497A">
        <w:rPr>
          <w:rFonts w:ascii="宋体" w:eastAsia="宋体" w:hAnsi="宋体" w:cs="Times New Roman"/>
          <w:color w:val="000000" w:themeColor="text1"/>
        </w:rPr>
        <w:t>“</w:t>
      </w:r>
      <w:r w:rsidRPr="00D7497A">
        <w:rPr>
          <w:rFonts w:ascii="宋体" w:eastAsia="宋体" w:hAnsi="宋体"/>
          <w:color w:val="000000" w:themeColor="text1"/>
        </w:rPr>
        <w:t>世界读书日</w:t>
      </w:r>
      <w:r w:rsidRPr="00D7497A">
        <w:rPr>
          <w:rFonts w:ascii="宋体" w:eastAsia="宋体" w:hAnsi="宋体" w:cs="Times New Roman"/>
          <w:color w:val="000000" w:themeColor="text1"/>
        </w:rPr>
        <w:t>”</w:t>
      </w:r>
      <w:r w:rsidRPr="00D7497A">
        <w:rPr>
          <w:rFonts w:ascii="宋体" w:eastAsia="宋体" w:hAnsi="宋体"/>
          <w:color w:val="000000" w:themeColor="text1"/>
        </w:rPr>
        <w:t>的漫画,请说说标题</w:t>
      </w:r>
      <w:r w:rsidRPr="00D7497A">
        <w:rPr>
          <w:rFonts w:ascii="宋体" w:eastAsia="宋体" w:hAnsi="宋体" w:cs="Times New Roman"/>
          <w:color w:val="000000" w:themeColor="text1"/>
        </w:rPr>
        <w:t>“</w:t>
      </w:r>
      <w:r w:rsidRPr="00D7497A">
        <w:rPr>
          <w:rFonts w:ascii="宋体" w:eastAsia="宋体" w:hAnsi="宋体"/>
          <w:color w:val="000000" w:themeColor="text1"/>
        </w:rPr>
        <w:t>借‘光’</w:t>
      </w:r>
      <w:r w:rsidRPr="00D7497A">
        <w:rPr>
          <w:rFonts w:ascii="宋体" w:eastAsia="宋体" w:hAnsi="宋体" w:cs="Times New Roman"/>
          <w:color w:val="000000" w:themeColor="text1"/>
        </w:rPr>
        <w:t>”</w:t>
      </w:r>
      <w:r w:rsidRPr="00D7497A">
        <w:rPr>
          <w:rFonts w:ascii="宋体" w:eastAsia="宋体" w:hAnsi="宋体"/>
          <w:color w:val="000000" w:themeColor="text1"/>
        </w:rPr>
        <w:t>的妙处。</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color w:val="000000" w:themeColor="text1"/>
        </w:rPr>
        <w:t>借</w:t>
      </w:r>
      <w:r w:rsidRPr="00D7497A">
        <w:rPr>
          <w:rFonts w:ascii="宋体" w:eastAsia="宋体" w:hAnsi="宋体" w:cs="Times New Roman"/>
          <w:color w:val="000000" w:themeColor="text1"/>
        </w:rPr>
        <w:t>“</w:t>
      </w:r>
      <w:r w:rsidRPr="00D7497A">
        <w:rPr>
          <w:rFonts w:ascii="宋体" w:eastAsia="宋体" w:hAnsi="宋体"/>
          <w:color w:val="000000" w:themeColor="text1"/>
        </w:rPr>
        <w:t>光</w:t>
      </w:r>
      <w:r w:rsidRPr="00D7497A">
        <w:rPr>
          <w:rFonts w:ascii="宋体" w:eastAsia="宋体" w:hAnsi="宋体" w:cs="Times New Roman"/>
          <w:color w:val="000000" w:themeColor="text1"/>
        </w:rPr>
        <w:t>”</w:t>
      </w:r>
    </w:p>
    <w:p w:rsidR="00434587" w:rsidRPr="00D7497A" w:rsidP="00434587">
      <w:pPr>
        <w:tabs>
          <w:tab w:val="left" w:pos="1871"/>
          <w:tab w:val="left" w:pos="3407"/>
          <w:tab w:val="left" w:pos="4949"/>
          <w:tab w:val="left" w:pos="6599"/>
        </w:tabs>
        <w:jc w:val="center"/>
        <w:rPr>
          <w:rFonts w:ascii="宋体" w:eastAsia="宋体" w:hAnsi="宋体"/>
          <w:color w:val="000000" w:themeColor="text1"/>
        </w:rPr>
      </w:pPr>
      <w:r w:rsidRPr="00D7497A">
        <w:rPr>
          <w:rFonts w:ascii="宋体" w:eastAsia="宋体" w:hAnsi="宋体"/>
          <w:noProof/>
          <w:color w:val="000000" w:themeColor="text1"/>
        </w:rPr>
        <w:drawing>
          <wp:inline distT="0" distB="0" distL="0" distR="0">
            <wp:extent cx="1447920" cy="1486080"/>
            <wp:effectExtent l="0" t="0" r="0" b="0"/>
            <wp:docPr id="63" name="C36.eps" descr="id:2147485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937955" name="Image0014.jpeg"/>
                    <pic:cNvPicPr/>
                  </pic:nvPicPr>
                  <pic:blipFill>
                    <a:blip xmlns:r="http://schemas.openxmlformats.org/officeDocument/2006/relationships" r:embed="rId17"/>
                    <a:stretch>
                      <a:fillRect/>
                    </a:stretch>
                  </pic:blipFill>
                  <pic:spPr>
                    <a:xfrm>
                      <a:off x="0" y="0"/>
                      <a:ext cx="1447920" cy="1486080"/>
                    </a:xfrm>
                    <a:prstGeom prst="rect">
                      <a:avLst/>
                    </a:prstGeom>
                  </pic:spPr>
                </pic:pic>
              </a:graphicData>
            </a:graphic>
          </wp:inline>
        </w:drawing>
      </w:r>
    </w:p>
    <w:p w:rsidR="00434587" w:rsidRPr="00D7497A" w:rsidP="00434587">
      <w:pPr>
        <w:tabs>
          <w:tab w:val="left" w:pos="1871"/>
          <w:tab w:val="left" w:pos="3407"/>
          <w:tab w:val="left" w:pos="4949"/>
          <w:tab w:val="left" w:pos="6599"/>
        </w:tabs>
        <w:rPr>
          <w:rFonts w:ascii="宋体" w:eastAsia="宋体" w:hAnsi="宋体"/>
          <w:color w:val="000000" w:themeColor="text1"/>
        </w:rPr>
      </w:pPr>
      <w:r w:rsidRPr="00D7497A">
        <w:rPr>
          <w:rFonts w:ascii="宋体" w:eastAsia="宋体" w:hAnsi="宋体"/>
          <w:color w:val="FF0000"/>
          <w:bdr w:val="single" w:sz="4" w:space="0" w:color="000000"/>
          <w:shd w:val="solid" w:color="E6E6E6" w:fill="auto"/>
        </w:rPr>
        <w:t>答案示例</w:t>
      </w:r>
      <w:r w:rsidRPr="00D7497A">
        <w:rPr>
          <w:rFonts w:ascii="宋体" w:eastAsia="宋体" w:hAnsi="宋体"/>
          <w:color w:val="000000" w:themeColor="text1"/>
        </w:rPr>
        <w:t>漫画标题</w:t>
      </w:r>
      <w:r w:rsidRPr="00D7497A">
        <w:rPr>
          <w:rFonts w:ascii="宋体" w:eastAsia="宋体" w:hAnsi="宋体" w:cs="Times New Roman"/>
          <w:color w:val="000000" w:themeColor="text1"/>
        </w:rPr>
        <w:t>“</w:t>
      </w:r>
      <w:r w:rsidRPr="00D7497A">
        <w:rPr>
          <w:rFonts w:ascii="宋体" w:eastAsia="宋体" w:hAnsi="宋体"/>
          <w:color w:val="000000" w:themeColor="text1"/>
        </w:rPr>
        <w:t>借‘光’</w:t>
      </w:r>
      <w:r w:rsidRPr="00D7497A">
        <w:rPr>
          <w:rFonts w:ascii="宋体" w:eastAsia="宋体" w:hAnsi="宋体" w:cs="Times New Roman"/>
          <w:color w:val="000000" w:themeColor="text1"/>
        </w:rPr>
        <w:t>”</w:t>
      </w:r>
      <w:r w:rsidRPr="00D7497A">
        <w:rPr>
          <w:rFonts w:ascii="宋体" w:eastAsia="宋体" w:hAnsi="宋体"/>
          <w:color w:val="000000" w:themeColor="text1"/>
        </w:rPr>
        <w:t>巧妙借用了</w:t>
      </w:r>
      <w:r w:rsidRPr="00D7497A">
        <w:rPr>
          <w:rFonts w:ascii="宋体" w:eastAsia="宋体" w:hAnsi="宋体" w:cs="Times New Roman"/>
          <w:color w:val="000000" w:themeColor="text1"/>
        </w:rPr>
        <w:t>“</w:t>
      </w:r>
      <w:r w:rsidRPr="00D7497A">
        <w:rPr>
          <w:rFonts w:ascii="宋体" w:eastAsia="宋体" w:hAnsi="宋体"/>
          <w:color w:val="000000" w:themeColor="text1"/>
        </w:rPr>
        <w:t>凿壁借光</w:t>
      </w:r>
      <w:r w:rsidRPr="00D7497A">
        <w:rPr>
          <w:rFonts w:ascii="宋体" w:eastAsia="宋体" w:hAnsi="宋体" w:cs="Times New Roman"/>
          <w:color w:val="000000" w:themeColor="text1"/>
        </w:rPr>
        <w:t>”</w:t>
      </w:r>
      <w:r w:rsidRPr="00D7497A">
        <w:rPr>
          <w:rFonts w:ascii="宋体" w:eastAsia="宋体" w:hAnsi="宋体"/>
          <w:color w:val="000000" w:themeColor="text1"/>
        </w:rPr>
        <w:t>这一典故(成语),将</w:t>
      </w:r>
      <w:r w:rsidRPr="00D7497A">
        <w:rPr>
          <w:rFonts w:ascii="宋体" w:eastAsia="宋体" w:hAnsi="宋体" w:cs="Times New Roman"/>
          <w:color w:val="000000" w:themeColor="text1"/>
        </w:rPr>
        <w:t>“</w:t>
      </w:r>
      <w:r w:rsidRPr="00D7497A">
        <w:rPr>
          <w:rFonts w:ascii="宋体" w:eastAsia="宋体" w:hAnsi="宋体"/>
          <w:color w:val="000000" w:themeColor="text1"/>
        </w:rPr>
        <w:t>世界读书日</w:t>
      </w:r>
      <w:r w:rsidRPr="00D7497A">
        <w:rPr>
          <w:rFonts w:ascii="宋体" w:eastAsia="宋体" w:hAnsi="宋体" w:cs="Times New Roman"/>
          <w:color w:val="000000" w:themeColor="text1"/>
        </w:rPr>
        <w:t>”</w:t>
      </w:r>
      <w:r w:rsidRPr="00D7497A">
        <w:rPr>
          <w:rFonts w:ascii="宋体" w:eastAsia="宋体" w:hAnsi="宋体"/>
          <w:color w:val="000000" w:themeColor="text1"/>
        </w:rPr>
        <w:t>比喻成一束光,号召人们多读书,多学知识。</w:t>
      </w:r>
    </w:p>
    <w:p w:rsidR="0012058A" w:rsidRPr="00D7497A" w:rsidP="00434587">
      <w:pPr>
        <w:tabs>
          <w:tab w:val="left" w:pos="1871"/>
          <w:tab w:val="left" w:pos="3407"/>
          <w:tab w:val="left" w:pos="4949"/>
          <w:tab w:val="left" w:pos="6599"/>
        </w:tabs>
        <w:jc w:val="right"/>
        <w:rPr>
          <w:rFonts w:ascii="宋体" w:eastAsia="宋体" w:hAnsi="宋体"/>
          <w:color w:val="000000" w:themeColor="text1"/>
        </w:rPr>
      </w:pPr>
      <w:r w:rsidRPr="00D7497A">
        <w:rPr>
          <w:rFonts w:ascii="宋体" w:eastAsia="宋体" w:hAnsi="宋体"/>
          <w:color w:val="000000" w:themeColor="text1"/>
        </w:rPr>
        <w:t>〚导学号94264057〛</w:t>
      </w:r>
    </w:p>
    <w:p w:rsidR="0012058A" w:rsidRPr="00D7497A" w:rsidP="002B00F0">
      <w:pPr>
        <w:rPr>
          <w:rFonts w:ascii="宋体" w:eastAsia="宋体" w:hAnsi="宋体"/>
        </w:rPr>
      </w:pPr>
    </w:p>
    <w:p w:rsidR="00677986" w:rsidRPr="00D7497A" w:rsidP="00434587">
      <w:pPr>
        <w:tabs>
          <w:tab w:val="left" w:pos="1871"/>
          <w:tab w:val="left" w:pos="3407"/>
          <w:tab w:val="left" w:pos="4949"/>
          <w:tab w:val="left" w:pos="6599"/>
        </w:tabs>
        <w:jc w:val="right"/>
        <w:rPr>
          <w:rFonts w:ascii="宋体" w:eastAsia="宋体" w:hAnsi="宋体"/>
          <w:color w:val="000000" w:themeColor="text1"/>
        </w:rPr>
      </w:pPr>
    </w:p>
    <w:sectPr w:rsidSect="00850C6D">
      <w:footerReference w:type="even" r:id="rId18"/>
      <w:footerReference w:type="default" r:id="rId19"/>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58A"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2058A" w:rsidP="0012058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58A"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7497A">
      <w:rPr>
        <w:rStyle w:val="PageNumber"/>
        <w:noProof/>
      </w:rPr>
      <w:t>6</w:t>
    </w:r>
    <w:r>
      <w:rPr>
        <w:rStyle w:val="PageNumber"/>
      </w:rPr>
      <w:fldChar w:fldCharType="end"/>
    </w:r>
  </w:p>
  <w:p w:rsidR="0012058A" w:rsidP="0012058A">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434587"/>
    <w:rsid w:val="0000142D"/>
    <w:rsid w:val="000048EF"/>
    <w:rsid w:val="00011F08"/>
    <w:rsid w:val="00013FC7"/>
    <w:rsid w:val="00020117"/>
    <w:rsid w:val="00022310"/>
    <w:rsid w:val="00022559"/>
    <w:rsid w:val="0004143C"/>
    <w:rsid w:val="000502F7"/>
    <w:rsid w:val="00050583"/>
    <w:rsid w:val="000640CE"/>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058A"/>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E24BE"/>
    <w:rsid w:val="003F272F"/>
    <w:rsid w:val="0040308F"/>
    <w:rsid w:val="00410746"/>
    <w:rsid w:val="004154CA"/>
    <w:rsid w:val="00417E0E"/>
    <w:rsid w:val="00433652"/>
    <w:rsid w:val="00434587"/>
    <w:rsid w:val="00440163"/>
    <w:rsid w:val="00447165"/>
    <w:rsid w:val="004629E6"/>
    <w:rsid w:val="0046631B"/>
    <w:rsid w:val="00473AA2"/>
    <w:rsid w:val="00480F11"/>
    <w:rsid w:val="00481496"/>
    <w:rsid w:val="004827D8"/>
    <w:rsid w:val="00483661"/>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497A"/>
    <w:rsid w:val="00D8374B"/>
    <w:rsid w:val="00D94FFB"/>
    <w:rsid w:val="00DA0315"/>
    <w:rsid w:val="00DA5185"/>
    <w:rsid w:val="00DB3E11"/>
    <w:rsid w:val="00DB47C9"/>
    <w:rsid w:val="00DC0B78"/>
    <w:rsid w:val="00DD5BF5"/>
    <w:rsid w:val="00DF08E5"/>
    <w:rsid w:val="00DF118F"/>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587"/>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43458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footer" Target="footer1.xm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5691F-3A1B-4AEA-85E3-0A1895555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2018-11-17T07:57:00Z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