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617C8" w:rsidRPr="00E141F1" w:rsidP="00E141F1">
      <w:pPr>
        <w:pStyle w:val="Title"/>
        <w:rPr>
          <w:rFonts w:ascii="宋体" w:eastAsia="宋体" w:hAnsi="宋体"/>
          <w:color w:val="FF0000"/>
          <w:sz w:val="28"/>
        </w:rPr>
      </w:pPr>
      <w:bookmarkStart w:id="0" w:name="_GoBack"/>
      <w:r>
        <w:rPr>
          <w:rFonts w:ascii="宋体" w:eastAsia="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 style="width:34pt;height:36pt;margin-top:968pt;margin-left:942pt;mso-position-horizontal-relative:page;mso-position-vertical-relative:top-margin-area;position:absolute;z-index:251658240">
            <v:imagedata r:id="rId5" o:title=""/>
          </v:shape>
        </w:pict>
      </w:r>
      <w:r w:rsidRPr="00E141F1" w:rsidR="00F30280">
        <w:rPr>
          <w:rFonts w:ascii="宋体" w:eastAsia="宋体" w:hAnsi="宋体"/>
          <w:color w:val="FF0000"/>
          <w:sz w:val="28"/>
        </w:rPr>
        <w:t>为正义站岗，不为邪恶买单</w:t>
      </w:r>
    </w:p>
    <w:p w:rsidR="002617C8" w:rsidRPr="00E141F1" w:rsidP="005C6832">
      <w:pPr>
        <w:spacing w:after="0" w:line="360" w:lineRule="auto"/>
        <w:ind w:firstLine="420" w:firstLineChars="200"/>
        <w:rPr>
          <w:rFonts w:ascii="宋体" w:eastAsia="宋体" w:hAnsi="宋体"/>
        </w:rPr>
      </w:pPr>
      <w:bookmarkEnd w:id="0"/>
      <w:r w:rsidRPr="00E141F1">
        <w:rPr>
          <w:rFonts w:ascii="宋体" w:eastAsia="宋体" w:hAnsi="宋体" w:hint="eastAsia"/>
        </w:rPr>
        <w:t>【原创预测同题异构作文】</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rPr>
        <w:t>阅读下面的材料，根据要求写一篇文章（60分）</w:t>
      </w:r>
      <w:r w:rsidRPr="00E141F1">
        <w:rPr>
          <w:rFonts w:ascii="宋体" w:eastAsia="宋体" w:hAnsi="宋体" w:hint="eastAsia"/>
        </w:rPr>
        <w:t>2019年3月30号18时许，四川凉山州木里县。雅砻江镇利二村发生一场森林火灾，着火点地形复杂，交通，通讯不便，当地州县启动应急预案，投入689人现场施实施灭火工作，3月31号下午，扑火人员在转场途中，受瞬间风力风向突变，突遇山火爆燃。30名扑火英雄遇难。其中有27名凉山州森林消防队员。一名八零后，24名九零后，两名零零后。全国人民都沉浸在无比悲痛中，纷纷自发祭奠英雄。4月5号。海南陵水籍烈士唐柏英魂归故里，在朋友圈微信帐号为“华仔”的31岁网民竟然写出‘海南男孩儿太多了，死一个两个正常的...’的言论，还辱骂救火英烈，目前，警方已锁定嫌疑人，2018年5月1号实施的《中华人民共和国英雄烈士保护法》已经成为捍卫英烈权益承传英烈精神的“利器”，《海南日报》网络记者徐慧玲。秋肖帅报道。</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hint="eastAsia"/>
        </w:rPr>
        <w:t>上述事件引发了你怎样的思考？请结合自己的体验和感情，表明你的态度，阐述你的看法。要求：综合材料内容及含意，选好角度，确定立意，标题自拟，不少于800字。</w:t>
      </w:r>
    </w:p>
    <w:p w:rsidR="002617C8" w:rsidRPr="00E141F1" w:rsidP="005C6832">
      <w:pPr>
        <w:spacing w:after="0" w:line="360" w:lineRule="auto"/>
        <w:ind w:firstLine="420" w:firstLineChars="200"/>
        <w:rPr>
          <w:rFonts w:ascii="宋体" w:eastAsia="宋体" w:hAnsi="宋体"/>
        </w:rPr>
      </w:pPr>
    </w:p>
    <w:p w:rsidR="002617C8" w:rsidRPr="00E141F1" w:rsidP="005C6832">
      <w:pPr>
        <w:spacing w:after="0" w:line="360" w:lineRule="auto"/>
        <w:ind w:firstLine="420" w:firstLineChars="200"/>
        <w:rPr>
          <w:rFonts w:ascii="宋体" w:eastAsia="宋体" w:hAnsi="宋体"/>
        </w:rPr>
      </w:pPr>
      <w:r w:rsidRPr="00E141F1">
        <w:rPr>
          <w:rFonts w:ascii="宋体" w:eastAsia="宋体" w:hAnsi="宋体"/>
        </w:rPr>
        <w:t>【升格作文】</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rPr>
        <w:t>为正义站岗，不为邪恶买单</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rPr>
        <w:t>①2019年3月31日，30名热血方刚的青年恪尽职守，坚守职责，勇扑山火，把生命挥洒在烈焰之中。事后，全国人民皆沉浸于悲痛中，却有一男子对烈士冷嘲热讽，甚至谩骂。最终，受网民炮轰，也受到法律制裁。我认为，应勇于为正义发言，不容邪恶滋长。</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rPr>
        <w:t>②不为正义站岗，就为邪恶买单。在现实中，我们应发自肺腑的去维护正义，为正义站岗。对待不良行为，应以笔做武器，向毫无感恩之心的男子，口诛笔伐，反倒对烈士侮辱，维护正义与天理，守护烈士的尊严不被玷污，让那些邪恶分子为不道义行为买单。这才是作为一名有正义感的社会公民，应尽的责任和义务。否则，作为旁观者，社会就会冷漠与麻木。</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rPr>
        <w:t>③向最可爱的人致以崇高的敬礼。有些处在青春年华的人，他们的光阴是在安逸中度过的，他们不愿为心中的理想去奉献，过着养尊处优的生活。而这些烈士们同样拥有青春年华，他们在祖国需要的时候，毅然地投身于危险的救火工作之中。正因他们为正义站岗，所以我们才有了和平的生活，社会安宁，是他们为我们负重前行，这种精神值得赞扬和学习。我们应在他们舍生忘死的行动里，感受到他们为正义站岗的使命感与责任感。因为时代需要奉献精神，民族需要牺牲精神，有担当的人才有这种责任感。致敬，国家的脊梁！</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rPr>
        <w:t>④冷眼向阳看世界，热血喷涌洒江天。先前有重庆公交车坠江女乘客的任性，导致15人坠江惨案，现有海南刻薄冷血网友胡喷，他们都反面教材——作为事件的始作俑者，他们从事件发生，就注定要为所犯下的罪恶买单。而相比之下的旁观者，不能主动出来说句公道话，不为救火英雄的行为感到钦佩，不为履行责任而为正义站岗的献身精神称颂，反倒玷污英烈的灵魂，辱骂英雄，是法律所不容，为正义天理所不容。事件再一次告诫我们：网络不是法外之地，英灵不能玷污，邪恶者要为邪恶买单，我们能做的就是为正义发言。</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rPr>
        <w:t>⑤领袖说：青年兴则国兴，青年强则国强，青年有理想，有本领，有担当，国家就有前途，民族就有希望。我们身为时代青年，诚应自我勇于为正义发言，为正义献身，这样方能完成时代使命。</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rPr>
        <w:t>⑥有本领能担当，我们才能完成建设美好社会的愿望，才能创造出更美社会，切勿委身于邪恶中。因为时代需要正能量，不为正义站岗，就必为邪恶买单。</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rPr>
        <w:t>辽宁省沈阳市第九中学 22019届1班  于博    指导教师：孙延堂</w:t>
      </w:r>
      <w:r w:rsidRPr="00E141F1">
        <w:rPr>
          <w:rFonts w:ascii="宋体" w:eastAsia="宋体" w:hAnsi="宋体"/>
        </w:rPr>
        <w:br/>
        <w:t>【升格指导】（832——884字）</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rPr>
        <w:t>一是原文题目《为正义站岗，不为邪恶买单》，对比鲜明，角度准确，彰显满满的正能量和强化了文章的中心，好题目；二是原文第二段紧接第一段，承接题目，从旁观者的角度阐述自己的看法，但内容有些单薄；三是其余三段能够结合材料，侧重从不同角度阐述观点有和说理；四是注意分论点的使用，统帅各段，个别段落的句子有些语言啰嗦，需要严谨的论述；五是第五段引用领袖的话，很有力量，结合实际，紧扣题目，升华中心。</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hint="eastAsia"/>
        </w:rPr>
        <w:t>【原文】       为正义站岗，为邪恶买单</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rPr>
        <w:t>①2019年3月31日，30名热血方刚的青年恪尽职守，坚守自己的职责扑灭山火。把生命挥洒在烈焰之中，事后，全国人民皆沉浸于悲痛之中，却有一男子对烈士进行冷嘲热讽，最终，在承受网民的怒火的同时，也受到了法律的制裁。我认为我们应该勇于为正义发言，为正义献身。</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rPr>
        <w:t>②常言道：不为正义站岗，就要为邪恶买单。在社会中，我们都应发自肺腑的去维护正义，为正义站岗。这名男子毫无感恩之心，已然不对。反倒对烈士进行侮辱，最终他也只能为他自己所犯下的邪恶而买单。</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rPr>
        <w:t>③有些处在20余岁的黄金年华的人，他们的光阴是在安逸中度过的，他们不愿为了心中的理想去奉献。但这些烈士们又何尝不拥有着20余岁的光辉年华？但他们会去选择毅然地投身于危险的救火工作之中。正因他们懂得为正义站岗，所以他们将自我安危，让步于社会安全之后，面对死亡的恐惧，他们并未退缩。而是自然面对，坚强面对。将自己的生命奉</w:t>
      </w:r>
      <w:r w:rsidRPr="00E141F1">
        <w:rPr>
          <w:rFonts w:ascii="宋体" w:eastAsia="宋体" w:hAnsi="宋体"/>
        </w:rPr>
        <w:t>献于森林救火的事业之中，这种精神值得我们赞扬，也值得我们学习。我们在他们这种舍生忘死的行动里感受到了为正义站岗的使命感与责任感。</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rPr>
        <w:t>④先前有“重庆公交车坠江女乘客”，现有“海南刻薄冷血网友”，他们都具有着同样的象征意义——作为事件的始作俑者，他们从事件发生的开始，就注定要为他们所犯下的罪恶而买单。而相较于对比下，救火烈士们的行为才真正令人钦佩，他们没有因死亡的威胁而退让。而是履行责任所在，为正义站岗，在烈焰中砥砺自我。以一种坚韧不拔，自强不息的生命状态，努力的去竭尽所能的去灭火，他们身上所折射出来的，舍生忘死的精神，正是为正义发言，为正义献身的体现。</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rPr>
        <w:t>⑤回转2019，正处于时代交换的交汇之处，领袖曾说：青年兴则国兴，青年强则国强，青年有理想，有本领，有担当，国家就有前途，民族就有希望。我们身为时代青年，诚应自我勇于为正义发言，为正义献身，这样方能使我们完成使命，有本领，能担当。也应如此，我们才能将党19大提出的美好社会的愿望化为现实，才能创造出更美社会，但切勿委身于邪恶之中，因为在充斥着正能量的现代，你若不为正义站岗，就必为邪恶买单！</w:t>
      </w:r>
    </w:p>
    <w:p w:rsidR="002617C8" w:rsidRPr="00E141F1" w:rsidP="005C6832">
      <w:pPr>
        <w:spacing w:after="0" w:line="360" w:lineRule="auto"/>
        <w:ind w:firstLine="420" w:firstLineChars="200"/>
        <w:rPr>
          <w:rFonts w:ascii="宋体" w:eastAsia="宋体" w:hAnsi="宋体"/>
        </w:rPr>
      </w:pPr>
      <w:r w:rsidRPr="00E141F1">
        <w:rPr>
          <w:rFonts w:ascii="宋体" w:eastAsia="宋体" w:hAnsi="宋体"/>
        </w:rPr>
        <w:t>辽宁省沈阳市第九中学 22019届1班  于博</w:t>
      </w:r>
    </w:p>
    <w:p w:rsidR="001F6F4C" w:rsidRPr="00E141F1" w:rsidP="005C6832">
      <w:pPr>
        <w:spacing w:after="0" w:line="360" w:lineRule="auto"/>
        <w:ind w:firstLine="420" w:firstLineChars="200"/>
        <w:rPr>
          <w:rFonts w:ascii="宋体" w:eastAsia="宋体" w:hAnsi="宋体"/>
        </w:rPr>
      </w:pPr>
    </w:p>
    <w:p w:rsidR="001F6F4C" w:rsidRPr="00E141F1" w:rsidP="002B00F0">
      <w:pPr>
        <w:rPr>
          <w:rFonts w:ascii="宋体" w:eastAsia="宋体" w:hAnsi="宋体"/>
        </w:rPr>
      </w:pPr>
    </w:p>
    <w:p w:rsidR="001F6F4C" w:rsidRPr="00E141F1" w:rsidP="002B00F0">
      <w:pPr>
        <w:rPr>
          <w:rFonts w:ascii="宋体" w:eastAsia="宋体" w:hAnsi="宋体"/>
        </w:rPr>
      </w:pPr>
    </w:p>
    <w:p w:rsidR="002617C8" w:rsidRPr="00E141F1" w:rsidP="005C6832">
      <w:pPr>
        <w:spacing w:after="0" w:line="360" w:lineRule="auto"/>
        <w:ind w:firstLine="420" w:firstLineChars="200"/>
        <w:rPr>
          <w:rFonts w:ascii="宋体" w:eastAsia="宋体" w:hAnsi="宋体"/>
        </w:rPr>
      </w:pPr>
    </w:p>
    <w:sectPr w:rsidSect="00A949A0">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F4C"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F6F4C" w:rsidP="001F6F4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F4C"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141F1">
      <w:rPr>
        <w:rStyle w:val="PageNumber"/>
        <w:noProof/>
      </w:rPr>
      <w:t>1</w:t>
    </w:r>
    <w:r>
      <w:rPr>
        <w:rStyle w:val="PageNumber"/>
      </w:rPr>
      <w:fldChar w:fldCharType="end"/>
    </w:r>
  </w:p>
  <w:p w:rsidR="001F6F4C" w:rsidP="001F6F4C">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2617C8"/>
    <w:rsid w:val="001F6F4C"/>
    <w:rsid w:val="002617C8"/>
    <w:rsid w:val="00285825"/>
    <w:rsid w:val="002B00F0"/>
    <w:rsid w:val="005C6832"/>
    <w:rsid w:val="007766DE"/>
    <w:rsid w:val="00A949A0"/>
    <w:rsid w:val="00BB180E"/>
    <w:rsid w:val="00E141F1"/>
    <w:rsid w:val="00EB4A9F"/>
    <w:rsid w:val="00F26148"/>
    <w:rsid w:val="00F30280"/>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49A0"/>
    <w:pPr>
      <w:widowControl w:val="0"/>
      <w:jc w:val="both"/>
    </w:pPr>
    <w:rPr>
      <w:rFonts w:asciiTheme="minorHAnsi" w:eastAsiaTheme="minorEastAsia" w:hAnsiTheme="minorHAnsi" w:cstheme="minorBidi"/>
      <w:kern w:val="2"/>
      <w:sz w:val="21"/>
      <w:szCs w:val="24"/>
    </w:rPr>
  </w:style>
  <w:style w:type="paragraph" w:styleId="Heading2">
    <w:name w:val="heading 2"/>
    <w:basedOn w:val="Normal"/>
    <w:next w:val="Normal"/>
    <w:semiHidden/>
    <w:unhideWhenUsed/>
    <w:qFormat/>
    <w:rsid w:val="00A949A0"/>
    <w:pPr>
      <w:spacing w:beforeAutospacing="1" w:after="0" w:afterAutospacing="1"/>
      <w:jc w:val="left"/>
      <w:outlineLvl w:val="1"/>
    </w:pPr>
    <w:rPr>
      <w:rFonts w:ascii="宋体" w:eastAsia="宋体" w:hAnsi="宋体" w:cs="宋体" w:hint="eastAsia"/>
      <w:b/>
      <w:kern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949A0"/>
    <w:pPr>
      <w:spacing w:beforeAutospacing="1" w:after="0" w:afterAutospacing="1"/>
      <w:jc w:val="left"/>
    </w:pPr>
    <w:rPr>
      <w:kern w:val="0"/>
      <w:sz w:val="24"/>
    </w:rPr>
  </w:style>
  <w:style w:type="character" w:styleId="Strong">
    <w:name w:val="Strong"/>
    <w:basedOn w:val="DefaultParagraphFont"/>
    <w:qFormat/>
    <w:rsid w:val="00A949A0"/>
    <w:rPr>
      <w:b/>
    </w:rPr>
  </w:style>
  <w:style w:type="paragraph" w:styleId="Header">
    <w:name w:val="header"/>
    <w:basedOn w:val="Normal"/>
    <w:link w:val="Char"/>
    <w:rsid w:val="00F2614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DefaultParagraphFont"/>
    <w:link w:val="Header"/>
    <w:rsid w:val="00F26148"/>
    <w:rPr>
      <w:rFonts w:asciiTheme="minorHAnsi" w:eastAsiaTheme="minorEastAsia" w:hAnsiTheme="minorHAnsi" w:cstheme="minorBidi"/>
      <w:kern w:val="2"/>
      <w:sz w:val="18"/>
      <w:szCs w:val="18"/>
    </w:rPr>
  </w:style>
  <w:style w:type="paragraph" w:styleId="Footer">
    <w:name w:val="footer"/>
    <w:basedOn w:val="Normal"/>
    <w:link w:val="Char0"/>
    <w:rsid w:val="00F26148"/>
    <w:pPr>
      <w:tabs>
        <w:tab w:val="center" w:pos="4153"/>
        <w:tab w:val="right" w:pos="8306"/>
      </w:tabs>
      <w:snapToGrid w:val="0"/>
      <w:spacing w:line="240" w:lineRule="auto"/>
      <w:jc w:val="left"/>
    </w:pPr>
    <w:rPr>
      <w:sz w:val="18"/>
      <w:szCs w:val="18"/>
    </w:rPr>
  </w:style>
  <w:style w:type="character" w:customStyle="1" w:styleId="Char0">
    <w:name w:val="页脚 Char"/>
    <w:basedOn w:val="DefaultParagraphFont"/>
    <w:link w:val="Footer"/>
    <w:rsid w:val="00F26148"/>
    <w:rPr>
      <w:rFonts w:asciiTheme="minorHAnsi" w:eastAsiaTheme="minorEastAsia" w:hAnsiTheme="minorHAnsi" w:cstheme="minorBidi"/>
      <w:kern w:val="2"/>
      <w:sz w:val="18"/>
      <w:szCs w:val="18"/>
    </w:rPr>
  </w:style>
  <w:style w:type="character" w:styleId="Hyperlink">
    <w:name w:val="Hyperlink"/>
    <w:unhideWhenUsed/>
    <w:rsid w:val="00F26148"/>
    <w:rPr>
      <w:color w:val="0000FF"/>
      <w:u w:val="single"/>
    </w:rPr>
  </w:style>
  <w:style w:type="paragraph" w:styleId="Title">
    <w:name w:val="Title"/>
    <w:basedOn w:val="Normal"/>
    <w:next w:val="Normal"/>
    <w:link w:val="Char1"/>
    <w:qFormat/>
    <w:rsid w:val="005C6832"/>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DefaultParagraphFont"/>
    <w:link w:val="Title"/>
    <w:rsid w:val="005C6832"/>
    <w:rPr>
      <w:rFonts w:asciiTheme="majorHAnsi" w:eastAsiaTheme="majorEastAsia" w:hAnsiTheme="majorHAnsi" w:cstheme="majorBidi"/>
      <w:b/>
      <w:bCs/>
      <w:kern w:val="2"/>
      <w:sz w:val="32"/>
      <w:szCs w:val="32"/>
    </w:rPr>
  </w:style>
  <w:style w:type="paragraph" w:styleId="BalloonText">
    <w:name w:val="Balloon Text"/>
    <w:basedOn w:val="Normal"/>
    <w:link w:val="Char2"/>
    <w:rsid w:val="001F6F4C"/>
    <w:pPr>
      <w:spacing w:after="0" w:line="240" w:lineRule="auto"/>
    </w:pPr>
    <w:rPr>
      <w:sz w:val="18"/>
      <w:szCs w:val="18"/>
    </w:rPr>
  </w:style>
  <w:style w:type="character" w:customStyle="1" w:styleId="Char2">
    <w:name w:val="批注框文本 Char"/>
    <w:basedOn w:val="DefaultParagraphFont"/>
    <w:link w:val="BalloonText"/>
    <w:rsid w:val="001F6F4C"/>
    <w:rPr>
      <w:rFonts w:asciiTheme="minorHAnsi" w:eastAsiaTheme="minorEastAsia" w:hAnsiTheme="minorHAnsi" w:cstheme="minorBidi"/>
      <w:kern w:val="2"/>
      <w:sz w:val="18"/>
      <w:szCs w:val="18"/>
    </w:rPr>
  </w:style>
  <w:style w:type="character" w:styleId="PageNumber">
    <w:name w:val="page number"/>
    <w:basedOn w:val="DefaultParagraphFont"/>
    <w:rsid w:val="001F6F4C"/>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380</Words>
  <Characters>2170</Characters>
  <Application>Microsoft Office Word</Application>
  <DocSecurity>0</DocSecurity>
  <Lines>18</Lines>
  <Paragraphs>5</Paragraphs>
  <ScaleCrop>false</ScaleCrop>
  <Company/>
  <LinksUpToDate>false</LinksUpToDate>
  <CharactersWithSpaces>2545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2019-04-17T11:33:00Z</dcterms:created>
  <dcterms:modified xsi:type="dcterms:W3CDTF">2019-05-05T06:00:00Z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