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A42344" w:rsidP="00A4234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bookmarkEnd w:id="0"/>
      <w:r w:rsidRPr="00A42344">
        <w:rPr>
          <w:rFonts w:ascii="宋体" w:eastAsia="宋体" w:hAnsi="宋体"/>
          <w:color w:val="FF0000"/>
          <w:sz w:val="28"/>
        </w:rPr>
        <w:t>基础专项练7　古代文化知识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1．下列关于文化知识的解说，不正确的一项是(　　)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A．</w:t>
      </w:r>
      <w:r w:rsidRPr="00A42344">
        <w:rPr>
          <w:rFonts w:hAnsi="宋体" w:cs="Times New Roman"/>
          <w:spacing w:val="-3"/>
        </w:rPr>
        <w:t>古诗文中常说的“岁寒三友”指的是松、竹、梅，“花中四君子”指的是梅、兰、竹、菊。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B．</w:t>
      </w:r>
      <w:r w:rsidRPr="00A42344">
        <w:rPr>
          <w:rFonts w:hAnsi="宋体" w:cs="Times New Roman"/>
          <w:spacing w:val="-3"/>
        </w:rPr>
        <w:t>黥，古代在人脸上刺字并涂墨之刑。“黥窜”就是刺配，在犯人脸部刺字并发配边远地方。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C．三纲五常是儒家伦理文化，“三纲”指君为臣纲、父为子纲、夫为妻纲，“五常”包括仁、义、礼、智、信。三纲五常在封建社会统治中起到重要作用。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D．古人对于官职变动有多种说法，如“予除右丞相”“予左迁九江郡司马”“屈原既黜”“上书乞骸骨”等句子，说的分别是授予官职、降低官职、罢免官职、求取官职。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2．下列关于文化知识的解说，不正确的一项是(　　)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A．进士，古代科举殿试及第者之称。殿试由皇帝亲自出题考试，乡试中选者始得参与。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B．上元，节日名。正月是农历的元月，俗以农历正月十五日为上元节，也叫元宵节。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C．门下省，官署名。魏晋至宋的中央最高政府机构之一，后与尚书省、中书省合称“三省”。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D．从子，侄儿。古时统指血缘隔得更远的子侄辈，后来人们将亲兄弟之子称为“从子”。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3．关于文化知识的解说，不正确的一项是(　　)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A．公辅，古代指三公、四辅，均为天子之佐，借指宰相一类的大臣。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B．食邑，中国古代诸侯封赐所属卿、大夫作为世禄的封地(包括劳动者)，到元代成为一种赐予宗室和高官的荣誉。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C．八音，我国古代对乐器的统称，具体指金、石、土、革、丝、木、匏、竹八种材质制成的乐器。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D．薨，古代称诸侯或有封爵的高官的死叫作“薨”。从汉朝开始皇后的死、唐朝以后二品以上的官员的死也都叫“薨”。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4．下列关于文化知识的解说，不正确的一项是(　　)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A．科举制，我国古代通过考试选拔官吏的制度。由于采用分科取士的办法，所以叫做科举。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B．丧服，指为哀悼死者而穿的服装；服除，指穿上丧服，意谓开始守孝。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C．顿首，以头叩地而拜；在古代书信中，也用于表示对对方尊崇的敬语。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D．讣闻，又叫“讣告”，是向亲友报丧的通知，多附有死者的事略。讣闻是一种应用文体。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5．下列关于文化知识的解说，不正确的一项是(　　)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A．匈奴，是我国古代北方民族之一，东汉时分裂，南匈奴进入中原内附于汉，北匈奴从漠北西迁。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B．食邑，是指卿大夫的封地，即采邑，卿大夫收其赋税而食，故名食邑。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C．“陛下”的“陛”指帝王宫殿的台阶。“陛下”原来指的是站在台阶下的侍者。臣子向天子进言时，不能直呼天子，必须先呼台下的侍者而告之。后来“陛下”就成为与帝王面对面</w:t>
      </w:r>
      <w:r w:rsidRPr="00A42344">
        <w:rPr>
          <w:rFonts w:hAnsi="宋体" w:cs="Times New Roman"/>
        </w:rPr>
        <w:t>应对的谦称。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D．征辟，是汉代的一种选官制度，“征”是皇帝征聘社会名流，“辟”是中央和地方长官自用僚属。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6．下列关于文化知识的解说，不正确的一项是(　　)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A．号，是一种固定的别名，又叫别称、别字、别号。名、字是由尊长代取，而号则不同，号初为自取，称自号；后来，才有别人送上的称号，称尊号、雅号等。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B．礼部，古代官署，掌管祭祀、典礼、外宾、科举取士、学校接待等事务，为官员办理丁忧守制手续也归礼部管辖。礼部的最高长官是礼部尚书。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C．三司，又称三公。常见的解释，一指司空、司徒、司马，二指太傅、太保、太师。宋朝的三司指盐铁、度支和户部。</w:t>
      </w:r>
    </w:p>
    <w:p w:rsidR="005730E0" w:rsidRPr="00A42344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D．三径，西汉末，兖州刺史蒋诩隐居后，在院里竹下开辟三径，只与求仲、羊仲来往，后“三径”便成了隐士住处的代称。</w:t>
      </w:r>
    </w:p>
    <w:p w:rsidR="00E103B7" w:rsidRPr="00A42344" w:rsidP="00E103B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42344">
        <w:rPr>
          <w:rFonts w:ascii="宋体" w:eastAsia="宋体" w:hAnsi="宋体"/>
          <w:sz w:val="21"/>
        </w:rPr>
        <w:br w:type="page"/>
      </w:r>
      <w:r w:rsidRPr="00A42344">
        <w:rPr>
          <w:rFonts w:ascii="宋体" w:eastAsia="宋体" w:hAnsi="宋体"/>
          <w:sz w:val="21"/>
        </w:rPr>
        <w:t>答案精析</w:t>
      </w:r>
    </w:p>
    <w:p w:rsidR="00E103B7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1</w:t>
      </w:r>
      <w:r w:rsidRPr="00A42344">
        <w:rPr>
          <w:rFonts w:hAnsi="宋体"/>
        </w:rPr>
        <w:t>．</w:t>
      </w:r>
      <w:r w:rsidRPr="00A42344">
        <w:rPr>
          <w:rFonts w:hAnsi="宋体" w:cs="Times New Roman"/>
        </w:rPr>
        <w:t>D　[D项“上书乞骸骨”是请求退休，而不是“求取官职”。]</w:t>
      </w:r>
    </w:p>
    <w:p w:rsidR="00E103B7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2．A　[贡试中选者才能参加殿试考试。]</w:t>
      </w:r>
    </w:p>
    <w:p w:rsidR="00E103B7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3．D　[从汉朝到清朝，皇后的死都叫“崩”。死后追封的不算，被废的也不算。]</w:t>
      </w:r>
    </w:p>
    <w:p w:rsidR="00E103B7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4．B　[“服除”中“除”的意思是除去。“服除”指脱去丧服，意谓服丧期满。]</w:t>
      </w:r>
    </w:p>
    <w:p w:rsidR="00E103B7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5．C　[“后来‘陛下’就成为与帝王面对面应对的谦称”有误，应为“敬称”。]</w:t>
      </w:r>
    </w:p>
    <w:p w:rsidR="00160176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42344">
        <w:rPr>
          <w:rFonts w:hAnsi="宋体" w:cs="Times New Roman"/>
        </w:rPr>
        <w:t>6．B　[为官员办理丁忧守制手续归吏部管辖。]</w:t>
      </w:r>
    </w:p>
    <w:p w:rsidR="00160176" w:rsidRPr="00A42344">
      <w:pPr>
        <w:rPr>
          <w:rFonts w:ascii="宋体" w:hAnsi="宋体"/>
          <w:noProof/>
        </w:rPr>
      </w:pPr>
    </w:p>
    <w:p w:rsidR="00160176" w:rsidRPr="00A42344">
      <w:pPr>
        <w:rPr>
          <w:rFonts w:ascii="宋体" w:hAnsi="宋体"/>
        </w:rPr>
      </w:pPr>
    </w:p>
    <w:p w:rsidR="00E103B7" w:rsidRPr="00A42344" w:rsidP="00E103B7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7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60176" w:rsidP="0016017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7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278B">
      <w:rPr>
        <w:rStyle w:val="PageNumber"/>
        <w:noProof/>
      </w:rPr>
      <w:t>1</w:t>
    </w:r>
    <w:r>
      <w:rPr>
        <w:rStyle w:val="PageNumber"/>
      </w:rPr>
      <w:fldChar w:fldCharType="end"/>
    </w:r>
  </w:p>
  <w:p w:rsidR="00160176" w:rsidP="0016017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92268"/>
    <w:rsid w:val="00160176"/>
    <w:rsid w:val="00206581"/>
    <w:rsid w:val="002F1C42"/>
    <w:rsid w:val="00382FED"/>
    <w:rsid w:val="003D49D5"/>
    <w:rsid w:val="005730E0"/>
    <w:rsid w:val="00600673"/>
    <w:rsid w:val="00687CE7"/>
    <w:rsid w:val="006C4782"/>
    <w:rsid w:val="007D278B"/>
    <w:rsid w:val="00A42344"/>
    <w:rsid w:val="00C81C24"/>
    <w:rsid w:val="00E103B7"/>
    <w:rsid w:val="00E26CDE"/>
    <w:rsid w:val="00E53C08"/>
    <w:rsid w:val="00E75A7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49D5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1601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