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730E0" w:rsidRPr="00AC5754" w:rsidP="00AC5754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AC5754">
        <w:rPr>
          <w:rFonts w:ascii="宋体" w:eastAsia="宋体" w:hAnsi="宋体"/>
          <w:color w:val="FF0000"/>
          <w:sz w:val="28"/>
        </w:rPr>
        <w:t>基础组合练1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一、语言文字运用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阅读下面的文字，完成1～3题。</w:t>
      </w:r>
    </w:p>
    <w:p w:rsidR="005730E0" w:rsidRPr="00AC5754" w:rsidP="009D2597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C5754">
        <w:rPr>
          <w:rFonts w:hAnsi="宋体" w:cs="Times New Roman"/>
        </w:rPr>
        <w:t>“五岳归来不看山，黄山归来不看岳。”黄山以其“四绝”的奇景和博大精深的徽文化</w:t>
      </w:r>
      <w:r w:rsidRPr="00AC5754">
        <w:rPr>
          <w:rFonts w:hAnsi="宋体" w:cs="Times New Roman"/>
          <w:spacing w:val="-2"/>
        </w:rPr>
        <w:t>蜚声中外。黄山不仅是____的自然美景，还是价值连城的艺术宝库。</w:t>
      </w:r>
      <w:r w:rsidRPr="00AC5754">
        <w:rPr>
          <w:rFonts w:hAnsi="宋体" w:cs="Times New Roman"/>
          <w:spacing w:val="-2"/>
          <w:u w:val="single"/>
        </w:rPr>
        <w:t>1990年黄山被联合国教科文组织将其列入“世界自然与文化遗产名录”，成为继泰山之后第二个中国的“世界文化和自然双重遗产”。</w:t>
      </w:r>
      <w:r w:rsidRPr="00AC5754">
        <w:rPr>
          <w:rFonts w:hAnsi="宋体" w:cs="Times New Roman"/>
          <w:spacing w:val="-2"/>
        </w:rPr>
        <w:t>黄山现有楼台、亭阁、桥梁等古代建筑一百多处，令人_____。黄山现存历代摩崖石刻近三百处，篆、隶、行、楷、草诸体一应俱全。历代文人雅士在观赏美景的同时，还留下了浩如烟海的文学作品，流传至今的就有两万多篇(首)。美丽神奇的黄山孕育了“黄山画派”，那些隐居黄山的画家创立了以黄山为主要表现对象的山水画派，在中国画坛______。</w:t>
      </w:r>
      <w:r w:rsidRPr="00AC5754">
        <w:rPr>
          <w:rFonts w:hAnsi="宋体" w:cs="Times New Roman"/>
        </w:rPr>
        <w:t>当然，黄山的影响远不止于此，(　　)。如今的黄山市，正继往开来，坚持新发展理念，大力发展“全域旅游”，推进新型工业化。“大黄山”“大旅游”，黄山市正发生着______的变化。“大开放”“大交通”，日益繁忙的高铁、国际航班，把黄山与世界联结起来了。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1．依次填入文中横线上的成语，全都恰当的一项是(　　)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A．钟灵毓秀　目不暇接　另起炉灶　日新月异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B．钟灵毓秀目不交睫独树一帜泾渭分明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C．秀色可餐目不暇接独树一帜日新月异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D．秀色可餐目不交睫另起炉灶泾渭分明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2．文中画横线的句子有语病，下列修改最恰当的一项是(　　)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A．1990年联合国教科文组织将黄山列入“世界自然与文化遗产名录”，成为中国继泰山之后的又一个“世界文化和自然双重遗产”。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B．1990年黄山被联合国教科文组织列入“世界自然与文化遗产名录”，成为中国继泰山之后的第二个“世界文化和自然双重遗产”。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C．1990年联合国教科文组织将黄山列入“世界自然与文化遗产名录”，黄山继泰山之后成为第二个中国的“世界文化和自然双重遗产”。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D．1990年黄山被联合国教科文组织将其列入“世界自然与文化遗产名录”，成为中国继泰山之后的第二个“世界文化和自然双重遗产”。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3．下列在文中括号内补写的语句，最恰当的一项是(　　)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A．它还让徽商故里、徽文化发祥地徽州因之而改名黄山市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B．黄山市前身是徽商故里、徽文化发祥地徽州，也因黄山而改名黄山市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C．徽州是徽商故里、徽文化发祥地，也因黄山而改名黄山市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D．徽州也因黄山而改名黄山市，这里曾是徽商故里、徽文化发祥地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4．下面是一则寻物启事的初稿，其中有五处不合语体要求，请找出并作修改。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AC5754">
        <w:rPr>
          <w:rFonts w:hAnsi="宋体" w:cs="Times New Roman"/>
        </w:rPr>
        <w:t>寻物启事</w:t>
      </w:r>
    </w:p>
    <w:p w:rsidR="005730E0" w:rsidRPr="00AC5754" w:rsidP="00C6552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C5754">
        <w:rPr>
          <w:rFonts w:hAnsi="宋体" w:cs="Times New Roman"/>
        </w:rPr>
        <w:t>本人粗心，于2018年8月5日上午8时前后在公园丢掉棕色公文包一只，内有身份证、驾驶证、工作证还有带着瑞士小军刀的钥匙一串。拾到者赶快拨打电话150077×××××。有酬谢。</w:t>
      </w:r>
    </w:p>
    <w:p w:rsidR="005730E0" w:rsidRPr="00AC5754" w:rsidP="00C6552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C5754">
        <w:rPr>
          <w:rFonts w:hAnsi="宋体" w:cs="Times New Roman"/>
        </w:rPr>
        <w:t>此启</w:t>
      </w:r>
    </w:p>
    <w:p w:rsidR="005730E0" w:rsidRPr="00AC5754" w:rsidP="00C6552C">
      <w:pPr>
        <w:pStyle w:val="PlainText"/>
        <w:tabs>
          <w:tab w:val="left" w:pos="3261"/>
        </w:tabs>
        <w:snapToGrid w:val="0"/>
        <w:spacing w:line="360" w:lineRule="auto"/>
        <w:jc w:val="right"/>
        <w:rPr>
          <w:rFonts w:hAnsi="宋体" w:cs="Times New Roman"/>
        </w:rPr>
      </w:pPr>
      <w:r w:rsidRPr="00AC5754">
        <w:rPr>
          <w:rFonts w:hAnsi="宋体" w:cs="Times New Roman"/>
        </w:rPr>
        <w:t>李先生</w:t>
      </w:r>
    </w:p>
    <w:p w:rsidR="005730E0" w:rsidRPr="00AC5754" w:rsidP="00C6552C">
      <w:pPr>
        <w:pStyle w:val="PlainText"/>
        <w:tabs>
          <w:tab w:val="left" w:pos="3261"/>
        </w:tabs>
        <w:snapToGrid w:val="0"/>
        <w:spacing w:line="360" w:lineRule="auto"/>
        <w:jc w:val="right"/>
        <w:rPr>
          <w:rFonts w:hAnsi="宋体" w:cs="Times New Roman"/>
        </w:rPr>
      </w:pPr>
      <w:r w:rsidRPr="00AC5754">
        <w:rPr>
          <w:rFonts w:hAnsi="宋体" w:cs="Times New Roman"/>
        </w:rPr>
        <w:t>2018年8月5日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答：　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　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　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二、古代文化知识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5．下列关于文化知识的解说，不正确的一项是(　　)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A．太学，中国封建时代的教育行政机构和最高学府，在太学读书的学生统一称为太学生。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B．伏腊，是古代两种祭祀的名称，夏祭为伏，冬祭为腊；也可以指伏祭和腊祭之日。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C．太庙，指中国古代帝王的祖庙。帝王祭祀祖先的宗庙在先秦有不同的称谓，自秦汉起称“太庙”。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D．朝仪，古代帝王临朝的典礼仪式。按规定，天子面向南而坐，三公面向北，以东为上。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三、名篇名句默写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6．补写出下列句子中的空缺部分。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(1)范仲淹《岳阳楼记》中“____________，____________”两句借鸟欢鱼跃描绘了洞庭湖的晴明景色。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(2)荀子《劝学》中的“__________________”一句是说君子的天赋本性跟其他人并没有什么不同，然而学识却超过一般人，是因为“__________________”，说明了善于利用客观条件可以弥补自身不足的道理。</w:t>
      </w:r>
    </w:p>
    <w:p w:rsidR="005730E0" w:rsidRPr="00AC575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(3)崔护《题都城南庄》中的“人面不知何处去，桃花依旧笑春风”写出了桃花依旧但不见人面的物是人非之感；李煜《虞美人》中的“____________________，____________________”也写出了这样的感受，由此勾起作者无穷的亡国伤感之情。</w:t>
      </w:r>
    </w:p>
    <w:p w:rsidR="00F00AE3" w:rsidRPr="00AC5754" w:rsidP="00F00AE3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AC5754">
        <w:rPr>
          <w:rFonts w:ascii="宋体" w:eastAsia="宋体" w:hAnsi="宋体"/>
          <w:sz w:val="21"/>
        </w:rPr>
        <w:br w:type="page"/>
      </w:r>
      <w:r w:rsidRPr="00AC5754">
        <w:rPr>
          <w:rFonts w:ascii="宋体" w:eastAsia="宋体" w:hAnsi="宋体"/>
          <w:sz w:val="21"/>
        </w:rPr>
        <w:t>答案精析</w:t>
      </w:r>
    </w:p>
    <w:p w:rsidR="00F00AE3" w:rsidRPr="00AC5754" w:rsidP="00F00AE3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1</w:t>
      </w:r>
      <w:r w:rsidRPr="00AC5754">
        <w:rPr>
          <w:rFonts w:hAnsi="宋体"/>
        </w:rPr>
        <w:t>．</w:t>
      </w:r>
      <w:r w:rsidRPr="00AC5754">
        <w:rPr>
          <w:rFonts w:hAnsi="宋体" w:cs="Times New Roman"/>
        </w:rPr>
        <w:t>C　[钟灵毓秀：聚集天地灵气的美好自然环境产生优秀的人物。秀色可餐：形容女子姿容非常美丽或景物非常优美。语境说的是黄山的美景，应选“秀色可餐”。目不暇接：形容东西太多，眼睛看不过来。目不交睫：形容夜间不睡觉或睡不着觉。语境说的是古代建筑多，眼睛看不过来，应选“目不暇接”。另起炉灶：比喻重新做起，也比喻另立门户或另搞一套。独树一帜：单独树立起一面旗帜，指自成一家。语境说的是在画坛树立另一画派，应选“独树一帜”。日新月异：每天每月都有新的变化，形容进步、发展很快。泾渭分明：比喻界限清楚。语境说的是变化大，应选“日新月异”。]</w:t>
      </w:r>
    </w:p>
    <w:p w:rsidR="00F00AE3" w:rsidRPr="00AC5754" w:rsidP="00F00AE3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2．B　[文段中画线句存在两处语病：一是“……被……列入……”和“……将其列入……”句式杂糅，二是“成为继泰山之后第二个中国的”语序不当。A项两处语病都得到了修改，但修改后仍存在语病，后半句主宾搭配不当。C项句式杂糅的语病得到了修改，语序不当的问题没有修改。D项句式杂糅的语病没有得到修改，语序不当的问题得到了修改。]</w:t>
      </w:r>
    </w:p>
    <w:p w:rsidR="00F00AE3" w:rsidRPr="00AC5754" w:rsidP="00F00AE3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3．A　[括号前的句子为“当然，黄山的影响远不止于此”，括号后是在谈黄山进一步的影响，所以括号内所填句子的主语也应该是“黄山”，使用排除法，可得出答案为A。]</w:t>
      </w:r>
    </w:p>
    <w:p w:rsidR="00F00AE3" w:rsidRPr="00AC5754" w:rsidP="00F00AE3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4．(示例)①“粗心”改为“不慎”。②“前后”改为“左右”。③“丢掉”改为“遗失”。④“还有”改为“以及”。⑤“赶快”改为“敬请”或“请”。</w:t>
      </w:r>
    </w:p>
    <w:p w:rsidR="00F00AE3" w:rsidRPr="00AC5754" w:rsidP="00F00AE3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C5754">
        <w:rPr>
          <w:rFonts w:hAnsi="宋体" w:cs="Times New Roman"/>
        </w:rPr>
        <w:t>5．A　[A项“在太学读书的学生统一称为太学生”错，对太学的学生的称谓历代不一，或称博士弟子，或称太学生、诸生等。]</w:t>
      </w:r>
    </w:p>
    <w:p w:rsidR="007D2B56" w:rsidRPr="00AC5754" w:rsidP="00F00AE3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  <w:spacing w:val="2"/>
        </w:rPr>
      </w:pPr>
      <w:r w:rsidRPr="00AC5754">
        <w:rPr>
          <w:rFonts w:hAnsi="宋体" w:cs="Times New Roman"/>
        </w:rPr>
        <w:t>6．</w:t>
      </w:r>
      <w:r w:rsidRPr="00AC5754">
        <w:rPr>
          <w:rFonts w:hAnsi="宋体" w:cs="Times New Roman"/>
          <w:spacing w:val="2"/>
        </w:rPr>
        <w:t>(1)沙鸥翔集　锦鳞游泳　(2)君子生非异也　善假于物也　(3)雕栏玉砌应犹在　只是朱颜改</w:t>
      </w:r>
      <w:bookmarkStart w:id="0" w:name="_GoBack"/>
      <w:bookmarkEnd w:id="0"/>
    </w:p>
    <w:p w:rsidR="007D2B56" w:rsidRPr="00AC5754">
      <w:pPr>
        <w:rPr>
          <w:rFonts w:ascii="宋体" w:hAnsi="宋体"/>
          <w:noProof/>
        </w:rPr>
      </w:pPr>
    </w:p>
    <w:p w:rsidR="007D2B56" w:rsidRPr="00AC5754">
      <w:pPr>
        <w:rPr>
          <w:rFonts w:ascii="宋体" w:hAnsi="宋体"/>
        </w:rPr>
      </w:pPr>
    </w:p>
    <w:p w:rsidR="00F00AE3" w:rsidRPr="00AC5754" w:rsidP="00F00AE3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  <w:spacing w:val="2"/>
        </w:rPr>
      </w:pPr>
    </w:p>
    <w:sectPr w:rsidSect="00092268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B56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7D2B56" w:rsidP="007D2B5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B56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7AD4">
      <w:rPr>
        <w:rStyle w:val="PageNumber"/>
        <w:noProof/>
      </w:rPr>
      <w:t>1</w:t>
    </w:r>
    <w:r>
      <w:rPr>
        <w:rStyle w:val="PageNumber"/>
      </w:rPr>
      <w:fldChar w:fldCharType="end"/>
    </w:r>
  </w:p>
  <w:p w:rsidR="007D2B56" w:rsidP="007D2B56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268"/>
    <w:rsid w:val="00092268"/>
    <w:rsid w:val="002C5E94"/>
    <w:rsid w:val="002F1C42"/>
    <w:rsid w:val="00535F42"/>
    <w:rsid w:val="005730E0"/>
    <w:rsid w:val="00600673"/>
    <w:rsid w:val="00687CE7"/>
    <w:rsid w:val="007D2B56"/>
    <w:rsid w:val="009306DB"/>
    <w:rsid w:val="009500F3"/>
    <w:rsid w:val="009653E1"/>
    <w:rsid w:val="009D2597"/>
    <w:rsid w:val="00AC5754"/>
    <w:rsid w:val="00AD544D"/>
    <w:rsid w:val="00C6552C"/>
    <w:rsid w:val="00C81C24"/>
    <w:rsid w:val="00CD7C09"/>
    <w:rsid w:val="00CE7AD4"/>
    <w:rsid w:val="00D40EFF"/>
    <w:rsid w:val="00E139A5"/>
    <w:rsid w:val="00F00AE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9A5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5730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5730E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5730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5730E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730E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730E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5730E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5730E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092268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2F1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2F1C42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2F1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2F1C42"/>
    <w:rPr>
      <w:kern w:val="2"/>
      <w:sz w:val="18"/>
      <w:szCs w:val="18"/>
    </w:rPr>
  </w:style>
  <w:style w:type="character" w:styleId="PageNumber">
    <w:name w:val="page number"/>
    <w:basedOn w:val="DefaultParagraphFont"/>
    <w:rsid w:val="007D2B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