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730E0" w:rsidRPr="005E43CC" w:rsidP="005E43CC">
      <w:pPr>
        <w:pStyle w:val="Heading2"/>
        <w:tabs>
          <w:tab w:val="left" w:pos="3261"/>
        </w:tabs>
        <w:spacing w:line="360" w:lineRule="auto"/>
        <w:jc w:val="center"/>
        <w:rPr>
          <w:rFonts w:ascii="宋体" w:eastAsia="宋体" w:hAnsi="宋体"/>
          <w:color w:val="FF0000"/>
          <w:sz w:val="28"/>
        </w:rPr>
      </w:pPr>
      <w:r w:rsidRPr="005E43CC">
        <w:rPr>
          <w:rFonts w:ascii="宋体" w:eastAsia="宋体" w:hAnsi="宋体"/>
          <w:color w:val="FF0000"/>
          <w:sz w:val="28"/>
        </w:rPr>
        <w:t>基础组合练2</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一、语言文字运用</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阅读下面的文字，完成1～3题。</w:t>
      </w:r>
    </w:p>
    <w:p w:rsidR="005730E0" w:rsidRPr="005E43CC" w:rsidP="00891188">
      <w:pPr>
        <w:pStyle w:val="PlainText"/>
        <w:tabs>
          <w:tab w:val="left" w:pos="3261"/>
        </w:tabs>
        <w:snapToGrid w:val="0"/>
        <w:spacing w:line="360" w:lineRule="auto"/>
        <w:ind w:firstLine="420" w:firstLineChars="200"/>
        <w:rPr>
          <w:rFonts w:hAnsi="宋体" w:cs="Times New Roman"/>
        </w:rPr>
      </w:pPr>
      <w:r w:rsidRPr="005E43CC">
        <w:rPr>
          <w:rFonts w:hAnsi="宋体" w:cs="Times New Roman"/>
        </w:rPr>
        <w:t>鸟的天性是飞翔。在高高的蓝天之上，在________的江河湖海之上，在曲线优美的山脊之上……鸟儿________地自由飞翔着。</w:t>
      </w:r>
      <w:r w:rsidRPr="005E43CC">
        <w:rPr>
          <w:rFonts w:hAnsi="宋体" w:cs="Times New Roman"/>
          <w:u w:val="single"/>
        </w:rPr>
        <w:t>被我称作第二故乡的天台山，有一片莽莽苍苍的大森林和清澈的溪流长年累月在山下终年不断流着。</w:t>
      </w:r>
      <w:r w:rsidRPr="005E43CC">
        <w:rPr>
          <w:rFonts w:hAnsi="宋体" w:cs="Times New Roman"/>
        </w:rPr>
        <w:t>听不到水波的喧闹，也看不见壮观的水势，就那么悠悠闲闲不急不忙地流淌着。在地势低洼的山谷间，还形成了一个又一个的深潭，潭水下泻，汇入溪涧，然后流淌，流淌。一条清溪，优美地流了百年，千年。秋天的时候，溪流变得更加潺</w:t>
      </w:r>
      <w:r w:rsidRPr="005E43CC">
        <w:rPr>
          <w:rFonts w:hAnsi="宋体" w:cs="宋体" w:hint="eastAsia"/>
        </w:rPr>
        <w:t>湲</w:t>
      </w:r>
      <w:r w:rsidRPr="005E43CC">
        <w:rPr>
          <w:rFonts w:hAnsi="宋体" w:cs="Times New Roman"/>
        </w:rPr>
        <w:t>。阔大的水面如同深碧的颜料一样透彻清澄，水波闪烁着点点光斑……</w:t>
      </w:r>
    </w:p>
    <w:p w:rsidR="005730E0" w:rsidRPr="005E43CC" w:rsidP="00DC6A27">
      <w:pPr>
        <w:pStyle w:val="PlainText"/>
        <w:tabs>
          <w:tab w:val="left" w:pos="3261"/>
        </w:tabs>
        <w:snapToGrid w:val="0"/>
        <w:spacing w:line="360" w:lineRule="auto"/>
        <w:ind w:firstLine="420" w:firstLineChars="200"/>
        <w:rPr>
          <w:rFonts w:hAnsi="宋体" w:cs="Times New Roman"/>
        </w:rPr>
      </w:pPr>
      <w:r w:rsidRPr="005E43CC">
        <w:rPr>
          <w:rFonts w:hAnsi="宋体" w:cs="Times New Roman"/>
        </w:rPr>
        <w:t>这个时候，数以万计的大雁从山那边，从树林间，从遥远的天际，一只衔接一只，一群簇拥一群，掠过阔大的水面，________似的飞过来了！大雁们扇动着翅膀，拍打着晚霞，激溅着水花，然后飞落于清溪，(　　　　)。在我的记忆之中，还有那亦近亦远、亦断亦续的群雁飞鸣之声，犹如九天飘散的音乐，如慕如诉如歌，充盈于天地之间。这一切让人怦然而肃然。尽管时间好像流水一样地流过了三十年，可是那雁鸣的袅袅余音，至今________。一条清溪，优美地流了千年、百年。现在，它还那样地流淌着吗？群雁飞落清溪的场面还那样的壮观吗？</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1．依次填入文中横线上的成语，全都恰当的一项是(　　)</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A．碧波荡漾　不远千里　遮天蔽日　不绝如缕</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B．碧波荡漾天马行空铺天盖地不绝如缕</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C．烟波浩渺天马行空遮天蔽日不绝于耳</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D．烟波浩渺不远千里铺天盖地不绝于耳</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2．文中画横线的句子有语病，下列修改最恰当的一项是(　　)</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A．被我称作第二故乡的天台山，莽莽苍苍的大森林有一大片，山下终年不断流着一道清澈的溪流。</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B．被我称作第二故乡的天台山，有一片莽莽苍苍的大森林，山下终年不断流着一道清澈的溪流。</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C．天台山被我称作第二故乡，有一片大森林莽莽苍苍，也有一道清澈的溪流长年累月在山下终年不断流着。</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D．</w:t>
      </w:r>
      <w:r w:rsidRPr="005E43CC">
        <w:rPr>
          <w:rFonts w:hAnsi="宋体" w:cs="Times New Roman"/>
          <w:spacing w:val="-3"/>
        </w:rPr>
        <w:t>天台山被我称作第二故乡，大森林有一片莽莽苍苍，一道清澈的溪流在山下终年不断流着。</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3．下列在文中括号内补写的语句，最恰当的一项是(　　)</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A．刘禹锡的名句“晴空一鹤排云上，便引诗情到碧霄”，真应得这壮观的场面</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B．王勃的名句“落霞与孤鹜齐飞，秋水共长天一色”，真应得这壮观的场面</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C．壮观的场面，真应得王勃的名句：“落霞与孤鹜齐飞，秋水共长天一色”</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D．壮观的场面，真应得刘禹锡的名句：“晴空一鹤排云上，便引诗情到碧霄”</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4．在下面一段文字横线处补写恰当的语句，使整段文字语意完整连贯，内容贴切，逻辑严密。每处不超过15个字。</w:t>
      </w:r>
    </w:p>
    <w:p w:rsidR="005730E0" w:rsidRPr="005E43CC" w:rsidP="00934C39">
      <w:pPr>
        <w:pStyle w:val="PlainText"/>
        <w:tabs>
          <w:tab w:val="left" w:pos="3261"/>
        </w:tabs>
        <w:snapToGrid w:val="0"/>
        <w:spacing w:line="360" w:lineRule="auto"/>
        <w:ind w:firstLine="420" w:firstLineChars="200"/>
        <w:rPr>
          <w:rFonts w:hAnsi="宋体" w:cs="Times New Roman"/>
        </w:rPr>
      </w:pPr>
      <w:r w:rsidRPr="005E43CC">
        <w:rPr>
          <w:rFonts w:hAnsi="宋体" w:cs="Times New Roman"/>
        </w:rPr>
        <w:t>调查数据显示：校园送外卖车辆，58%为电动车，41%为自行车；在食品卫生方面，学生仅关注外卖食品的外包装是否卫生，对于食品原料来源、加工条件、经营单位是否证照齐全却了解甚少。因此，①______________________________，担心外卖食品安全出现问题、扰乱饮食服务市场、影响校园环境卫生以及存在交通安全隐患。更值得关注的是，外卖进校园一定程度上②______________________________，甚至造成有的食堂正常经营难以维持，历史同期营业额下降近半。同时，③______________________________，特别是学生公寓内出现大量饭盒被随意丢弃的现象，严重影响了学生公寓卫生。</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5．仿照下面的示例，利用所给材料续写三句话，要求内容贴切，句式与所给示例相同。</w:t>
      </w:r>
    </w:p>
    <w:p w:rsidR="005730E0" w:rsidRPr="005E43CC" w:rsidP="00934C39">
      <w:pPr>
        <w:pStyle w:val="PlainText"/>
        <w:tabs>
          <w:tab w:val="left" w:pos="3261"/>
        </w:tabs>
        <w:snapToGrid w:val="0"/>
        <w:spacing w:line="360" w:lineRule="auto"/>
        <w:ind w:firstLine="420" w:firstLineChars="200"/>
        <w:rPr>
          <w:rFonts w:hAnsi="宋体" w:cs="Times New Roman"/>
        </w:rPr>
      </w:pPr>
      <w:r w:rsidRPr="005E43CC">
        <w:rPr>
          <w:rFonts w:hAnsi="宋体" w:cs="Times New Roman"/>
        </w:rPr>
        <w:t>千里之堤，溃于蚁穴，勿以善小而不为，这是我们应该注意的工作细节。</w:t>
      </w:r>
    </w:p>
    <w:p w:rsidR="005730E0" w:rsidRPr="005E43CC" w:rsidP="00934C39">
      <w:pPr>
        <w:pStyle w:val="PlainText"/>
        <w:tabs>
          <w:tab w:val="left" w:pos="3261"/>
        </w:tabs>
        <w:snapToGrid w:val="0"/>
        <w:spacing w:line="360" w:lineRule="auto"/>
        <w:ind w:firstLine="420" w:firstLineChars="200"/>
        <w:rPr>
          <w:rFonts w:hAnsi="宋体" w:cs="Times New Roman"/>
        </w:rPr>
      </w:pPr>
      <w:r w:rsidRPr="005E43CC">
        <w:rPr>
          <w:rFonts w:hAnsi="宋体" w:cs="Times New Roman"/>
        </w:rPr>
        <w:t>材料：</w:t>
      </w:r>
    </w:p>
    <w:p w:rsidR="005730E0" w:rsidRPr="005E43CC" w:rsidP="00934C39">
      <w:pPr>
        <w:pStyle w:val="PlainText"/>
        <w:tabs>
          <w:tab w:val="left" w:pos="3261"/>
        </w:tabs>
        <w:snapToGrid w:val="0"/>
        <w:spacing w:line="360" w:lineRule="auto"/>
        <w:ind w:firstLine="420" w:firstLineChars="200"/>
        <w:rPr>
          <w:rFonts w:hAnsi="宋体" w:cs="Times New Roman"/>
        </w:rPr>
      </w:pPr>
      <w:r w:rsidRPr="005E43CC">
        <w:rPr>
          <w:rFonts w:hAnsi="宋体" w:cs="Times New Roman"/>
        </w:rPr>
        <w:t>品行　扎实　环境</w:t>
      </w:r>
    </w:p>
    <w:p w:rsidR="005730E0" w:rsidRPr="005E43CC" w:rsidP="00934C39">
      <w:pPr>
        <w:pStyle w:val="PlainText"/>
        <w:tabs>
          <w:tab w:val="left" w:pos="3261"/>
        </w:tabs>
        <w:snapToGrid w:val="0"/>
        <w:spacing w:line="360" w:lineRule="auto"/>
        <w:ind w:firstLine="420" w:firstLineChars="200"/>
        <w:rPr>
          <w:rFonts w:hAnsi="宋体" w:cs="Times New Roman"/>
        </w:rPr>
      </w:pPr>
      <w:r w:rsidRPr="005E43CC">
        <w:rPr>
          <w:rFonts w:hAnsi="宋体" w:cs="Times New Roman"/>
        </w:rPr>
        <w:t>出淤泥而不染　接孟氏之芳邻　一步一个脚印</w:t>
      </w:r>
    </w:p>
    <w:p w:rsidR="005730E0" w:rsidRPr="005E43CC" w:rsidP="00934C39">
      <w:pPr>
        <w:pStyle w:val="PlainText"/>
        <w:tabs>
          <w:tab w:val="left" w:pos="3261"/>
        </w:tabs>
        <w:snapToGrid w:val="0"/>
        <w:spacing w:line="360" w:lineRule="auto"/>
        <w:ind w:firstLine="420" w:firstLineChars="200"/>
        <w:rPr>
          <w:rFonts w:hAnsi="宋体" w:cs="Times New Roman"/>
        </w:rPr>
      </w:pPr>
      <w:r w:rsidRPr="005E43CC">
        <w:rPr>
          <w:rFonts w:hAnsi="宋体" w:cs="Times New Roman"/>
        </w:rPr>
        <w:t>谦谦君子　放下身段　孟母三迁　光明磊落</w:t>
      </w:r>
    </w:p>
    <w:p w:rsidR="005730E0" w:rsidRPr="005E43CC" w:rsidP="00934C39">
      <w:pPr>
        <w:pStyle w:val="PlainText"/>
        <w:tabs>
          <w:tab w:val="left" w:pos="3261"/>
        </w:tabs>
        <w:snapToGrid w:val="0"/>
        <w:spacing w:line="360" w:lineRule="auto"/>
        <w:ind w:firstLine="420" w:firstLineChars="200"/>
        <w:rPr>
          <w:rFonts w:hAnsi="宋体" w:cs="Times New Roman"/>
        </w:rPr>
      </w:pPr>
      <w:r w:rsidRPr="005E43CC">
        <w:rPr>
          <w:rFonts w:hAnsi="宋体" w:cs="Times New Roman"/>
        </w:rPr>
        <w:t>埋头苦干　近朱者赤</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答：　</w:t>
      </w:r>
    </w:p>
    <w:p w:rsidR="005730E0" w:rsidRPr="005E43CC" w:rsidP="002F1C42">
      <w:pPr>
        <w:pStyle w:val="PlainText"/>
        <w:tabs>
          <w:tab w:val="left" w:pos="3261"/>
        </w:tabs>
        <w:snapToGrid w:val="0"/>
        <w:spacing w:line="360" w:lineRule="auto"/>
        <w:rPr>
          <w:rFonts w:hAnsi="宋体" w:cs="Times New Roman"/>
        </w:rPr>
      </w:pP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　</w:t>
      </w:r>
    </w:p>
    <w:p w:rsidR="005730E0" w:rsidRPr="005E43CC" w:rsidP="002F1C42">
      <w:pPr>
        <w:pStyle w:val="PlainText"/>
        <w:tabs>
          <w:tab w:val="left" w:pos="3261"/>
        </w:tabs>
        <w:snapToGrid w:val="0"/>
        <w:spacing w:line="360" w:lineRule="auto"/>
        <w:rPr>
          <w:rFonts w:hAnsi="宋体" w:cs="Times New Roman"/>
        </w:rPr>
      </w:pP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　</w:t>
      </w:r>
    </w:p>
    <w:p w:rsidR="005730E0" w:rsidRPr="005E43CC" w:rsidP="002F1C42">
      <w:pPr>
        <w:pStyle w:val="PlainText"/>
        <w:tabs>
          <w:tab w:val="left" w:pos="3261"/>
        </w:tabs>
        <w:snapToGrid w:val="0"/>
        <w:spacing w:line="360" w:lineRule="auto"/>
        <w:rPr>
          <w:rFonts w:hAnsi="宋体" w:cs="Times New Roman"/>
        </w:rPr>
      </w:pP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6．下面是智能手机应用软件——APP的设计开发制作发布流程图，请认真阅读并用准确、简明的语言解说这一过程。要求不超过130个字。</w:t>
      </w:r>
    </w:p>
    <w:p w:rsidR="005730E0" w:rsidRPr="005E43CC" w:rsidP="002F1C42">
      <w:pPr>
        <w:pStyle w:val="PlainText"/>
        <w:tabs>
          <w:tab w:val="left" w:pos="3261"/>
        </w:tabs>
        <w:snapToGrid w:val="0"/>
        <w:spacing w:line="360" w:lineRule="auto"/>
        <w:jc w:val="center"/>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83.25pt">
            <v:imagedata r:id="rId4" r:href="rId5" o:title=""/>
          </v:shape>
        </w:pic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答：　</w:t>
      </w:r>
    </w:p>
    <w:p w:rsidR="005730E0" w:rsidRPr="005E43CC" w:rsidP="002F1C42">
      <w:pPr>
        <w:pStyle w:val="PlainText"/>
        <w:tabs>
          <w:tab w:val="left" w:pos="3261"/>
        </w:tabs>
        <w:snapToGrid w:val="0"/>
        <w:spacing w:line="360" w:lineRule="auto"/>
        <w:rPr>
          <w:rFonts w:hAnsi="宋体" w:cs="Times New Roman"/>
        </w:rPr>
      </w:pP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　</w:t>
      </w:r>
    </w:p>
    <w:p w:rsidR="005730E0" w:rsidRPr="005E43CC" w:rsidP="002F1C42">
      <w:pPr>
        <w:pStyle w:val="PlainText"/>
        <w:tabs>
          <w:tab w:val="left" w:pos="3261"/>
        </w:tabs>
        <w:snapToGrid w:val="0"/>
        <w:spacing w:line="360" w:lineRule="auto"/>
        <w:rPr>
          <w:rFonts w:hAnsi="宋体" w:cs="Times New Roman"/>
        </w:rPr>
      </w:pP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　</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二、古代文化知识</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7．下列关于文化知识的解说，不正确的一项是(　　)</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A．</w:t>
      </w:r>
      <w:r w:rsidRPr="005E43CC">
        <w:rPr>
          <w:rFonts w:hAnsi="宋体" w:cs="Times New Roman"/>
          <w:spacing w:val="3"/>
        </w:rPr>
        <w:t>检讨，职官名。宋有史馆检讨，掌修国史；明清时隶属翰林院，与修撰、编修同称为史官。</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B．燕见，亦作“宴见”，指古代帝王退朝闲居时召见臣子，有别于“朝见”。</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C．首辅，明洪武年间设置内阁，进入内阁的官员称为大学士，内阁大学士也被称为首辅。</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D．驰传，指古代驿站用四匹中等马拉的车；驿站是古代官方为传递文书或接待官员往来而设置的交通机构。</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三、名篇名句默写</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8．补写出下列句子中的空缺部分。</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(1)子规多用于离别诗中，李白《闻王昌龄左迁龙标遥有此寄》中的“__________________”和《蜀道难》中的“______________________”都用了此意象。</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(2)杜甫在《茅屋为秋风所破歌》中写渴望拥有“广厦千万间”的目的是“_____________”，而杜牧在《阿房宫赋》中批判秦始皇的阿房宫奢华的程度让天下之人“____________”。</w:t>
      </w:r>
    </w:p>
    <w:p w:rsidR="005730E0" w:rsidRPr="005E43CC" w:rsidP="002F1C42">
      <w:pPr>
        <w:pStyle w:val="PlainText"/>
        <w:tabs>
          <w:tab w:val="left" w:pos="3261"/>
        </w:tabs>
        <w:snapToGrid w:val="0"/>
        <w:spacing w:line="360" w:lineRule="auto"/>
        <w:rPr>
          <w:rFonts w:hAnsi="宋体" w:cs="Times New Roman"/>
        </w:rPr>
      </w:pPr>
      <w:r w:rsidRPr="005E43CC">
        <w:rPr>
          <w:rFonts w:hAnsi="宋体" w:cs="Times New Roman"/>
        </w:rPr>
        <w:t>(3)辛弃疾在《破阵子(醉里挑灯看剑)》中最后感叹“______________”，这与他在《永遇乐·京口北固亭怀古》中用典，借问廉颇“___________________”所表达的悲怆之情类似。</w:t>
      </w:r>
    </w:p>
    <w:p w:rsidR="005730E0" w:rsidRPr="005E43CC" w:rsidP="002F1C42">
      <w:pPr>
        <w:pStyle w:val="PlainText"/>
        <w:tabs>
          <w:tab w:val="left" w:pos="3261"/>
        </w:tabs>
        <w:snapToGrid w:val="0"/>
        <w:spacing w:line="360" w:lineRule="auto"/>
        <w:rPr>
          <w:rFonts w:hAnsi="宋体" w:cs="Times New Roman"/>
        </w:rPr>
      </w:pPr>
      <w:r>
        <w:rPr>
          <w:rFonts w:hAnsi="宋体" w:cs="Times New Roman"/>
        </w:rPr>
        <w:pict>
          <v:shape id="_x0000_i1026" type="#_x0000_t75" style="width:420pt;height:36pt">
            <v:imagedata r:id="rId6" r:href="rId7" o:title=""/>
          </v:shape>
        </w:pict>
      </w:r>
    </w:p>
    <w:p w:rsidR="005730E0" w:rsidRPr="005E43CC" w:rsidP="002F1C42">
      <w:pPr>
        <w:pStyle w:val="PlainText"/>
        <w:tabs>
          <w:tab w:val="left" w:pos="3261"/>
        </w:tabs>
        <w:snapToGrid w:val="0"/>
        <w:spacing w:line="360" w:lineRule="auto"/>
        <w:jc w:val="center"/>
        <w:rPr>
          <w:rFonts w:hAnsi="宋体" w:cs="Times New Roman"/>
        </w:rPr>
      </w:pPr>
      <w:r w:rsidRPr="005E43CC">
        <w:rPr>
          <w:rFonts w:hAnsi="宋体" w:cs="Times New Roman"/>
        </w:rPr>
        <w:t>古代考试趣闻(一)</w:t>
      </w:r>
    </w:p>
    <w:p w:rsidR="005730E0" w:rsidRPr="005E43CC" w:rsidP="002F1C42">
      <w:pPr>
        <w:pStyle w:val="PlainText"/>
        <w:tabs>
          <w:tab w:val="left" w:pos="3261"/>
        </w:tabs>
        <w:snapToGrid w:val="0"/>
        <w:spacing w:line="360" w:lineRule="auto"/>
        <w:jc w:val="center"/>
        <w:rPr>
          <w:rFonts w:hAnsi="宋体" w:cs="Times New Roman"/>
        </w:rPr>
      </w:pPr>
      <w:r>
        <w:rPr>
          <w:rFonts w:hAnsi="宋体" w:cs="Times New Roman"/>
        </w:rPr>
        <w:pict>
          <v:shape id="_x0000_i1027" type="#_x0000_t75" style="width:141.75pt;height:151.5pt">
            <v:imagedata r:id="rId8" r:href="rId9" o:title=""/>
          </v:shape>
        </w:pict>
      </w:r>
    </w:p>
    <w:p w:rsidR="005730E0" w:rsidRPr="005E43CC" w:rsidP="00837616">
      <w:pPr>
        <w:pStyle w:val="PlainText"/>
        <w:tabs>
          <w:tab w:val="left" w:pos="3261"/>
        </w:tabs>
        <w:snapToGrid w:val="0"/>
        <w:spacing w:line="360" w:lineRule="auto"/>
        <w:ind w:firstLine="420" w:firstLineChars="200"/>
        <w:rPr>
          <w:rFonts w:hAnsi="宋体" w:cs="Times New Roman"/>
        </w:rPr>
      </w:pPr>
      <w:r w:rsidRPr="005E43CC">
        <w:rPr>
          <w:rFonts w:hAnsi="宋体" w:cs="Times New Roman"/>
        </w:rPr>
        <w:t>唐朝名人温庭筠出生在山西，他的祖辈是闻名于唐朝政坛和文坛的双料牛人——温彦博，他在政坛一直做到了宰相，在文坛则成就了一代著名词人。到了温庭筠这一辈，打小就才思敏捷，年纪轻轻就以词赋大有名气，但在仕途方面却一直光走路不上道，即所谓仕途驴友是也。温庭筠一生中最大的特点就是恃才傲物，年轻的时候没把科举应试当回事，总认为只要自己啥时候想考，皇帝的乌纱帽就啥时候给，所以他一直四处游玩。到了快40岁的时候，温庭筠玩够了，也逛够了，这才大摇大摆走进考场，开始人生中的第一次“高考”。现在他是把科举当回事了，可科举却不把他当回事，一直考到56岁，他始终没有把自己的名字弄进进士榜。在作弊现象最严重的唐朝，上至高官子弟、下至平民百姓，就连著名的大词人温庭筠也乐此不疲，加入轰轰烈烈的作弊大军中。不过与一般的酒囊饭袋相比，温大词人的作弊手段堪称一绝，即使在主考官防贼一样的重点“防御”下，他依然可以于众目睽睽中替八个人写完考卷，而且全身而退，当时的人无不称奇。如果在唐朝的作弊界他自称榜眼，没人敢自称状元。</w:t>
      </w:r>
    </w:p>
    <w:p w:rsidR="00E00055" w:rsidRPr="005E43CC" w:rsidP="00E00055">
      <w:pPr>
        <w:pStyle w:val="Heading2"/>
        <w:tabs>
          <w:tab w:val="left" w:pos="3261"/>
        </w:tabs>
        <w:spacing w:line="360" w:lineRule="auto"/>
        <w:jc w:val="center"/>
        <w:rPr>
          <w:rFonts w:ascii="宋体" w:eastAsia="宋体" w:hAnsi="宋体"/>
          <w:sz w:val="21"/>
        </w:rPr>
      </w:pPr>
      <w:r w:rsidRPr="005E43CC">
        <w:rPr>
          <w:rFonts w:ascii="宋体" w:eastAsia="宋体" w:hAnsi="宋体"/>
          <w:sz w:val="21"/>
        </w:rPr>
        <w:br w:type="page"/>
      </w:r>
      <w:r w:rsidRPr="005E43CC">
        <w:rPr>
          <w:rFonts w:ascii="宋体" w:eastAsia="宋体" w:hAnsi="宋体"/>
          <w:sz w:val="21"/>
        </w:rPr>
        <w:t>答案精析</w:t>
      </w:r>
    </w:p>
    <w:p w:rsidR="00E00055" w:rsidRPr="005E43CC" w:rsidP="00E00055">
      <w:pPr>
        <w:pStyle w:val="PlainText"/>
        <w:tabs>
          <w:tab w:val="left" w:pos="3261"/>
        </w:tabs>
        <w:snapToGrid w:val="0"/>
        <w:spacing w:line="360" w:lineRule="auto"/>
        <w:rPr>
          <w:rFonts w:hAnsi="宋体" w:cs="Times New Roman"/>
        </w:rPr>
      </w:pPr>
      <w:r w:rsidRPr="005E43CC">
        <w:rPr>
          <w:rFonts w:hAnsi="宋体" w:cs="Times New Roman"/>
        </w:rPr>
        <w:t>1</w:t>
      </w:r>
      <w:r w:rsidRPr="005E43CC">
        <w:rPr>
          <w:rFonts w:hAnsi="宋体"/>
        </w:rPr>
        <w:t>．</w:t>
      </w:r>
      <w:r w:rsidRPr="005E43CC">
        <w:rPr>
          <w:rFonts w:hAnsi="宋体" w:cs="Times New Roman"/>
        </w:rPr>
        <w:t>D　[碧波荡漾：青绿色的波浪，起伏不定。烟波浩渺：烟雾笼罩的江湖水面辽阔无边。根据语境，应选“烟波浩渺”。不远千里：不以千里为远。形容不顾路途遥远。天马行空：①神马在空中奔腾飞驰，多形容诗文、书法、言行等气势豪放，不受拘束。②形容说话做事不着边际。根据语境，应选“不远千里”。遮天蔽日：遮住了太阳和天空。形容权势、数量等非常大。铺天盖地：形容声势大，来势猛，到处都是。根据语境，应选“铺天盖地”。不绝如缕：像细线一样连着，差点儿就要断了，多形容局势危急或声音细微悠长。不绝于耳：声音不断地在耳边回响。根据语境，应选“不绝于耳”。]</w:t>
      </w:r>
    </w:p>
    <w:p w:rsidR="00E00055" w:rsidRPr="005E43CC" w:rsidP="00E00055">
      <w:pPr>
        <w:pStyle w:val="PlainText"/>
        <w:tabs>
          <w:tab w:val="left" w:pos="3261"/>
        </w:tabs>
        <w:snapToGrid w:val="0"/>
        <w:spacing w:line="360" w:lineRule="auto"/>
        <w:rPr>
          <w:rFonts w:hAnsi="宋体" w:cs="Times New Roman"/>
        </w:rPr>
      </w:pPr>
      <w:r w:rsidRPr="005E43CC">
        <w:rPr>
          <w:rFonts w:hAnsi="宋体" w:cs="Times New Roman"/>
        </w:rPr>
        <w:t>2．B　[A项偷换主语，第一句话中的主语“天台山”还没被陈述完毕，下一句又换成另一主语“大森林”。C项成分赘余，“长年累月”与“终年”语意重复。D项“大森林有一片莽莽苍苍”不合逻辑。]</w:t>
      </w:r>
    </w:p>
    <w:p w:rsidR="00E00055" w:rsidRPr="005E43CC" w:rsidP="00E00055">
      <w:pPr>
        <w:pStyle w:val="PlainText"/>
        <w:tabs>
          <w:tab w:val="left" w:pos="3261"/>
        </w:tabs>
        <w:snapToGrid w:val="0"/>
        <w:spacing w:line="360" w:lineRule="auto"/>
        <w:rPr>
          <w:rFonts w:hAnsi="宋体" w:cs="Times New Roman"/>
        </w:rPr>
      </w:pPr>
      <w:r w:rsidRPr="005E43CC">
        <w:rPr>
          <w:rFonts w:hAnsi="宋体" w:cs="Times New Roman"/>
        </w:rPr>
        <w:t>3．C　[“晴空一鹤排云上，便引诗情到碧霄”，强调秋天并不总是死气沉沉的，而是富有生机的，不合语境，而且“一鹤”与文中“一只衔接一只，一群簇拥一群”矛盾，据此排除A、D两项。是“壮观的场面”应得名句描绘的画面，而不是名句应得“壮观的场面”，据此排除B项。]</w:t>
      </w:r>
    </w:p>
    <w:p w:rsidR="00E00055" w:rsidRPr="005E43CC" w:rsidP="00E00055">
      <w:pPr>
        <w:pStyle w:val="PlainText"/>
        <w:tabs>
          <w:tab w:val="left" w:pos="3261"/>
        </w:tabs>
        <w:snapToGrid w:val="0"/>
        <w:spacing w:line="360" w:lineRule="auto"/>
        <w:rPr>
          <w:rFonts w:hAnsi="宋体" w:cs="Times New Roman"/>
        </w:rPr>
      </w:pPr>
      <w:r w:rsidRPr="005E43CC">
        <w:rPr>
          <w:rFonts w:hAnsi="宋体" w:cs="Times New Roman"/>
        </w:rPr>
        <w:t>4．(示例)①学校对外卖进校园忧心忡忡　②影响了校内食堂的正常运转　③也增加了校园的卫生清洁压力</w:t>
      </w:r>
    </w:p>
    <w:p w:rsidR="00E00055" w:rsidRPr="005E43CC" w:rsidP="00E00055">
      <w:pPr>
        <w:pStyle w:val="PlainText"/>
        <w:tabs>
          <w:tab w:val="left" w:pos="3261"/>
        </w:tabs>
        <w:snapToGrid w:val="0"/>
        <w:spacing w:line="360" w:lineRule="auto"/>
        <w:rPr>
          <w:rFonts w:hAnsi="宋体" w:cs="Times New Roman"/>
        </w:rPr>
      </w:pPr>
      <w:r w:rsidRPr="005E43CC">
        <w:rPr>
          <w:rFonts w:hAnsi="宋体" w:cs="Times New Roman"/>
        </w:rPr>
        <w:t>5．放下身段，埋头苦干，一步一个脚印，这是我们应该发扬的扎实作风。</w:t>
      </w:r>
    </w:p>
    <w:p w:rsidR="00E00055" w:rsidRPr="005E43CC" w:rsidP="00E00055">
      <w:pPr>
        <w:pStyle w:val="PlainText"/>
        <w:tabs>
          <w:tab w:val="left" w:pos="3261"/>
        </w:tabs>
        <w:snapToGrid w:val="0"/>
        <w:spacing w:line="360" w:lineRule="auto"/>
        <w:rPr>
          <w:rFonts w:hAnsi="宋体" w:cs="Times New Roman"/>
        </w:rPr>
      </w:pPr>
      <w:r w:rsidRPr="005E43CC">
        <w:rPr>
          <w:rFonts w:hAnsi="宋体" w:cs="Times New Roman"/>
        </w:rPr>
        <w:t>孟母三迁，近朱者赤，接孟氏之芳邻，这是我们应该注意的环境选择。</w:t>
      </w:r>
    </w:p>
    <w:p w:rsidR="00E00055" w:rsidRPr="005E43CC" w:rsidP="00E00055">
      <w:pPr>
        <w:pStyle w:val="PlainText"/>
        <w:tabs>
          <w:tab w:val="left" w:pos="3261"/>
        </w:tabs>
        <w:snapToGrid w:val="0"/>
        <w:spacing w:line="360" w:lineRule="auto"/>
        <w:rPr>
          <w:rFonts w:hAnsi="宋体" w:cs="Times New Roman"/>
        </w:rPr>
      </w:pPr>
      <w:r w:rsidRPr="005E43CC">
        <w:rPr>
          <w:rFonts w:hAnsi="宋体" w:cs="Times New Roman"/>
        </w:rPr>
        <w:t>谦谦君子，光明磊落，出淤泥而不染，这是我们应该学习的美好品行。</w:t>
      </w:r>
    </w:p>
    <w:p w:rsidR="00E00055" w:rsidRPr="005E43CC" w:rsidP="00E00055">
      <w:pPr>
        <w:pStyle w:val="PlainText"/>
        <w:tabs>
          <w:tab w:val="left" w:pos="3261"/>
        </w:tabs>
        <w:snapToGrid w:val="0"/>
        <w:spacing w:line="360" w:lineRule="auto"/>
        <w:rPr>
          <w:rFonts w:hAnsi="宋体" w:cs="Times New Roman"/>
        </w:rPr>
      </w:pPr>
      <w:r w:rsidRPr="005E43CC">
        <w:rPr>
          <w:rFonts w:hAnsi="宋体" w:cs="Times New Roman"/>
        </w:rPr>
        <w:t>6．开发者先提出一个APP概念，概念形成后进行功能和界面的构思设计；编写大功能模块代码和界面模块代码，将二者连接，形成APP样本；通过开发者体验或用户测试检测APP样本；将检测信息反馈的bug修改完善；将修改完善后的APP发布至手机助手，提供给用户下载使用。</w:t>
      </w:r>
    </w:p>
    <w:p w:rsidR="00E00055" w:rsidRPr="005E43CC" w:rsidP="00E00055">
      <w:pPr>
        <w:pStyle w:val="PlainText"/>
        <w:tabs>
          <w:tab w:val="left" w:pos="3261"/>
        </w:tabs>
        <w:snapToGrid w:val="0"/>
        <w:spacing w:line="360" w:lineRule="auto"/>
        <w:rPr>
          <w:rFonts w:hAnsi="宋体" w:cs="Times New Roman"/>
        </w:rPr>
      </w:pPr>
      <w:r w:rsidRPr="005E43CC">
        <w:rPr>
          <w:rFonts w:hAnsi="宋体" w:cs="Times New Roman"/>
        </w:rPr>
        <w:t>7．C　[C项“内阁大学士也被称为首辅”错，只有首席内阁大学士才被称为首辅。]</w:t>
      </w:r>
    </w:p>
    <w:p w:rsidR="00447C3E" w:rsidRPr="005E43CC" w:rsidP="00E00055">
      <w:pPr>
        <w:pStyle w:val="PlainText"/>
        <w:tabs>
          <w:tab w:val="left" w:pos="3261"/>
        </w:tabs>
        <w:snapToGrid w:val="0"/>
        <w:spacing w:line="360" w:lineRule="auto"/>
        <w:rPr>
          <w:rFonts w:hAnsi="宋体" w:cs="Times New Roman"/>
        </w:rPr>
      </w:pPr>
      <w:r w:rsidRPr="005E43CC">
        <w:rPr>
          <w:rFonts w:hAnsi="宋体" w:cs="Times New Roman"/>
        </w:rPr>
        <w:t>8．(1)杨花落尽子规啼　又闻子规啼夜月　(2)大庇天下寒士俱欢颜　不敢言而敢怒　(3)可怜白发生　尚能饭否</w:t>
      </w:r>
      <w:bookmarkStart w:id="0" w:name="_GoBack"/>
      <w:bookmarkEnd w:id="0"/>
    </w:p>
    <w:p w:rsidR="00447C3E" w:rsidRPr="005E43CC">
      <w:pPr>
        <w:rPr>
          <w:rFonts w:ascii="宋体" w:hAnsi="宋体"/>
          <w:noProof/>
        </w:rPr>
      </w:pPr>
    </w:p>
    <w:p w:rsidR="00447C3E" w:rsidRPr="005E43CC">
      <w:pPr>
        <w:rPr>
          <w:rFonts w:ascii="宋体" w:hAnsi="宋体"/>
        </w:rPr>
      </w:pPr>
    </w:p>
    <w:p w:rsidR="00E00055" w:rsidRPr="005E43CC" w:rsidP="00E00055">
      <w:pPr>
        <w:pStyle w:val="PlainText"/>
        <w:tabs>
          <w:tab w:val="left" w:pos="3261"/>
        </w:tabs>
        <w:snapToGrid w:val="0"/>
        <w:spacing w:line="360" w:lineRule="auto"/>
        <w:rPr>
          <w:rFonts w:hAnsi="宋体" w:cs="Times New Roman"/>
        </w:rPr>
      </w:pPr>
    </w:p>
    <w:sectPr w:rsidSect="00092268">
      <w:footerReference w:type="even" r:id="rId10"/>
      <w:footerReference w:type="default" r:id="rId11"/>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C3E"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47C3E" w:rsidP="00447C3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C3E"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470DD">
      <w:rPr>
        <w:rStyle w:val="PageNumber"/>
        <w:noProof/>
      </w:rPr>
      <w:t>1</w:t>
    </w:r>
    <w:r>
      <w:rPr>
        <w:rStyle w:val="PageNumber"/>
      </w:rPr>
      <w:fldChar w:fldCharType="end"/>
    </w:r>
  </w:p>
  <w:p w:rsidR="00447C3E" w:rsidP="00447C3E">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2268"/>
    <w:rsid w:val="00092268"/>
    <w:rsid w:val="001F066B"/>
    <w:rsid w:val="00267C2A"/>
    <w:rsid w:val="002D02DE"/>
    <w:rsid w:val="002F1C42"/>
    <w:rsid w:val="00316ED9"/>
    <w:rsid w:val="00447C3E"/>
    <w:rsid w:val="005730E0"/>
    <w:rsid w:val="005E43CC"/>
    <w:rsid w:val="00600673"/>
    <w:rsid w:val="006470DD"/>
    <w:rsid w:val="00662018"/>
    <w:rsid w:val="00687CE7"/>
    <w:rsid w:val="00776ED2"/>
    <w:rsid w:val="00837616"/>
    <w:rsid w:val="00891188"/>
    <w:rsid w:val="008D61A6"/>
    <w:rsid w:val="00934C39"/>
    <w:rsid w:val="009951D0"/>
    <w:rsid w:val="009D2472"/>
    <w:rsid w:val="00AA317E"/>
    <w:rsid w:val="00C81C24"/>
    <w:rsid w:val="00DC6A27"/>
    <w:rsid w:val="00E00055"/>
    <w:rsid w:val="00E26DD5"/>
    <w:rsid w:val="00E6596E"/>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51D0"/>
    <w:pPr>
      <w:widowControl w:val="0"/>
      <w:jc w:val="both"/>
    </w:pPr>
    <w:rPr>
      <w:kern w:val="2"/>
      <w:sz w:val="21"/>
      <w:szCs w:val="24"/>
    </w:rPr>
  </w:style>
  <w:style w:type="paragraph" w:styleId="Heading1">
    <w:name w:val="heading 1"/>
    <w:basedOn w:val="Normal"/>
    <w:next w:val="Normal"/>
    <w:qFormat/>
    <w:rsid w:val="005730E0"/>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5730E0"/>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5730E0"/>
    <w:pPr>
      <w:keepNext/>
      <w:keepLines/>
      <w:spacing w:before="260" w:after="260" w:line="416" w:lineRule="auto"/>
      <w:outlineLvl w:val="2"/>
    </w:pPr>
    <w:rPr>
      <w:b/>
      <w:bCs/>
      <w:sz w:val="32"/>
      <w:szCs w:val="32"/>
    </w:rPr>
  </w:style>
  <w:style w:type="paragraph" w:styleId="Heading4">
    <w:name w:val="heading 4"/>
    <w:basedOn w:val="Normal"/>
    <w:next w:val="Normal"/>
    <w:qFormat/>
    <w:rsid w:val="005730E0"/>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5730E0"/>
    <w:pPr>
      <w:keepNext/>
      <w:keepLines/>
      <w:spacing w:before="280" w:after="290" w:line="376" w:lineRule="auto"/>
      <w:outlineLvl w:val="4"/>
    </w:pPr>
    <w:rPr>
      <w:b/>
      <w:bCs/>
      <w:sz w:val="28"/>
      <w:szCs w:val="28"/>
    </w:rPr>
  </w:style>
  <w:style w:type="paragraph" w:styleId="Heading6">
    <w:name w:val="heading 6"/>
    <w:basedOn w:val="Normal"/>
    <w:next w:val="Normal"/>
    <w:qFormat/>
    <w:rsid w:val="005730E0"/>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5730E0"/>
    <w:pPr>
      <w:keepNext/>
      <w:keepLines/>
      <w:spacing w:before="240" w:after="64" w:line="320" w:lineRule="auto"/>
      <w:outlineLvl w:val="6"/>
    </w:pPr>
    <w:rPr>
      <w:b/>
      <w:bCs/>
      <w:sz w:val="24"/>
    </w:rPr>
  </w:style>
  <w:style w:type="paragraph" w:styleId="Heading8">
    <w:name w:val="heading 8"/>
    <w:basedOn w:val="Normal"/>
    <w:next w:val="Normal"/>
    <w:qFormat/>
    <w:rsid w:val="005730E0"/>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092268"/>
    <w:rPr>
      <w:rFonts w:ascii="宋体" w:hAnsi="Courier New" w:cs="Courier New"/>
      <w:szCs w:val="21"/>
    </w:rPr>
  </w:style>
  <w:style w:type="paragraph" w:styleId="Header">
    <w:name w:val="header"/>
    <w:basedOn w:val="Normal"/>
    <w:link w:val="Char"/>
    <w:rsid w:val="002F1C4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2F1C42"/>
    <w:rPr>
      <w:kern w:val="2"/>
      <w:sz w:val="18"/>
      <w:szCs w:val="18"/>
    </w:rPr>
  </w:style>
  <w:style w:type="paragraph" w:styleId="Footer">
    <w:name w:val="footer"/>
    <w:basedOn w:val="Normal"/>
    <w:link w:val="Char0"/>
    <w:rsid w:val="002F1C42"/>
    <w:pPr>
      <w:tabs>
        <w:tab w:val="center" w:pos="4153"/>
        <w:tab w:val="right" w:pos="8306"/>
      </w:tabs>
      <w:snapToGrid w:val="0"/>
      <w:jc w:val="left"/>
    </w:pPr>
    <w:rPr>
      <w:sz w:val="18"/>
      <w:szCs w:val="18"/>
    </w:rPr>
  </w:style>
  <w:style w:type="character" w:customStyle="1" w:styleId="Char0">
    <w:name w:val="页脚 Char"/>
    <w:link w:val="Footer"/>
    <w:rsid w:val="002F1C42"/>
    <w:rPr>
      <w:kern w:val="2"/>
      <w:sz w:val="18"/>
      <w:szCs w:val="18"/>
    </w:rPr>
  </w:style>
  <w:style w:type="character" w:styleId="PageNumber">
    <w:name w:val="page number"/>
    <w:basedOn w:val="DefaultParagraphFont"/>
    <w:rsid w:val="00447C3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A12.TIF" TargetMode="External" /><Relationship Id="rId6" Type="http://schemas.openxmlformats.org/officeDocument/2006/relationships/image" Target="media/image2.png" /><Relationship Id="rId7" Type="http://schemas.openxmlformats.org/officeDocument/2006/relationships/image" Target="&#32451;&#38388;&#23567;&#25001;1.tif" TargetMode="External" /><Relationship Id="rId8" Type="http://schemas.openxmlformats.org/officeDocument/2006/relationships/image" Target="media/image3.png" /><Relationship Id="rId9" Type="http://schemas.openxmlformats.org/officeDocument/2006/relationships/image" Target="&#32451;1.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648</Words>
  <Characters>3698</Characters>
  <Application>Microsoft Office Word</Application>
  <DocSecurity>0</DocSecurity>
  <Lines>30</Lines>
  <Paragraphs>8</Paragraphs>
  <ScaleCrop>false</ScaleCrop>
  <Company/>
  <LinksUpToDate>false</LinksUpToDate>
  <CharactersWithSpaces>4338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2019-05-23T03:58:00Z</dcterms:created>
  <dcterms:modified xsi:type="dcterms:W3CDTF">2019-05-24T07:34:00Z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