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82065B" w:rsidP="0082065B">
      <w:pPr>
        <w:pStyle w:val="Heading2"/>
        <w:jc w:val="center"/>
        <w:rPr>
          <w:rFonts w:ascii="宋体" w:eastAsia="宋体" w:hAnsi="宋体"/>
          <w:color w:val="FF0000"/>
          <w:sz w:val="28"/>
        </w:rPr>
      </w:pPr>
      <w:r w:rsidRPr="0082065B">
        <w:rPr>
          <w:rFonts w:ascii="宋体" w:eastAsia="宋体" w:hAnsi="宋体"/>
          <w:color w:val="FF0000"/>
          <w:sz w:val="28"/>
        </w:rPr>
        <w:t>基础组合练19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一、语言文字运用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阅读下面的文字，完成1～3题。</w:t>
      </w:r>
    </w:p>
    <w:p w:rsidR="00C27D05" w:rsidRPr="0082065B" w:rsidP="00063B1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2065B">
        <w:rPr>
          <w:rFonts w:hAnsi="宋体" w:cs="Times New Roman"/>
        </w:rPr>
        <w:t>日本军国主义部队侵占印尼各地后，对华人华侨进行了惨无人道的大逮捕和大屠杀。在西加里曼丹，日军发动了3次逮捕和屠杀暴行。1943年，日军在苏门答腊进行“9·20”大检举大逮捕，杀害了一批抗日烈士。在爪哇岛，(　　　　)。直到今天，印尼每年都会在加里曼丹、苏门答腊等地举行烈士祭奠仪式。</w:t>
      </w:r>
    </w:p>
    <w:p w:rsidR="00C27D05" w:rsidRPr="0082065B" w:rsidP="00063B1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2065B">
        <w:rPr>
          <w:rFonts w:hAnsi="宋体" w:cs="Times New Roman"/>
          <w:u w:val="single"/>
        </w:rPr>
        <w:t>各国纪念反法西斯战争、缅怀先烈事迹，都是为了铭记历史和得来不易的和平。</w:t>
      </w:r>
      <w:r w:rsidRPr="0082065B">
        <w:rPr>
          <w:rFonts w:hAnsi="宋体" w:cs="Times New Roman"/>
        </w:rPr>
        <w:t>中国举行中国人民抗日战争暨世界反法西斯战争胜利70周年纪念活动，既显示了中国人民对历史创痛__</w:t>
      </w:r>
      <w:r w:rsidRPr="0082065B" w:rsidR="00063B13">
        <w:rPr>
          <w:rFonts w:hAnsi="宋体" w:cs="Times New Roman"/>
        </w:rPr>
        <w:t>__________</w:t>
      </w:r>
      <w:r w:rsidRPr="0082065B">
        <w:rPr>
          <w:rFonts w:hAnsi="宋体" w:cs="Times New Roman"/>
        </w:rPr>
        <w:t>_的记忆，也彰显了中国人民捍卫世界和平的决心和能力，具有重要的历史和现实内涵。</w:t>
      </w:r>
    </w:p>
    <w:p w:rsidR="00C27D05" w:rsidRPr="0082065B" w:rsidP="00063B1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2065B">
        <w:rPr>
          <w:rFonts w:hAnsi="宋体" w:cs="Times New Roman"/>
        </w:rPr>
        <w:t>在和平、繁荣、发展的今天，庆祝抗战胜利有着格外重大的意义。所有人都应当铭记历史、居安思危，警惕军国主义________的企图，防范新法西斯集团阴谋卷土重来。</w:t>
      </w:r>
    </w:p>
    <w:p w:rsidR="00C27D05" w:rsidRPr="0082065B" w:rsidP="00063B1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2065B">
        <w:rPr>
          <w:rFonts w:hAnsi="宋体" w:cs="Times New Roman"/>
        </w:rPr>
        <w:t>日军侵略亚洲各地的血腥罪行________，但值得我们警惕的是，时至今日，日本在反省战争罪行方面做得还远远不够。无论是政要参拜靖国神社、拒绝公开道歉，还是篡改历史教科书、粉饰侵略历史抹黑反法西斯斗争，都暴露出日本军国主义至今还________，这严重伤害了亚洲被侵略国家人民的感情，令我们感到十分愤慨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1．下列在文中括号内补写的语句，最恰当的一项是(　　)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A．在各大都市542位华社团体领导人遭日军逮捕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B．日军在各大都市逮捕542位华社团体领导人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C．各大都市华社团的542位领导人遭日军逮捕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D．在各大都市日军逮捕华社团体领导人542位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2．文中画横线的句子有语病，下列修改最恰当的一项是(　　)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A．各国纪念反法西斯战争、缅怀先烈，都是为了铭记历史、珍惜得来不易的和平。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B．各国纪念反法西斯战争胜利、缅怀先烈，都是为了铭记历史和得来不易的和平。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C．各国纪念反法西斯战争胜利、缅怀先烈，都是为了铭记历史、珍惜得来不易的和平。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D．各国纪念反法西斯战争胜利、缅怀先烈事迹，都是为了铭记历史和得来不易的和平。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3．依次填入文中横线上的成语，全都恰当的一项是(　　)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A．刻骨铭心　死灰复燃　罄竹难书　执迷不悟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B．念念不忘卷土重来数不胜数冥顽不灵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C．刻骨铭心卷土重来罄竹难书冥顽不灵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D．念念不忘死灰复燃数不胜数执迷不悟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4．下面是某“儿童之家”形象标识，请指出该标识中的构图要素，并说明图形寓意，要求语意简明，句子通顺，不超过60个字。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90pt">
            <v:imagedata r:id="rId4" r:href="rId5" o:title=""/>
          </v:shape>
        </w:pic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答：　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　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　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　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二、古代文化知识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5．下列关于文化知识的解说，不正确的一项是(　　)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A．博士是古代的学官名。秦汉时是掌管书籍文典、通晓史事的官职，后成为学术上专通一经或精通一艺、从事教授生徒的官职。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B．“疏”指奏章，亦指上奏章。“上疏”就是臣下向皇帝进呈奏章或下级向上级进言。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C．“伏惟”表示伏在地上想，是旧时奏疏、书信中下级对上级常用的敬语。如《陈情表》中“伏惟圣朝以孝治天下”。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D．“生祠”旧时指为活人修建的祠堂。西汉栾布为燕相，燕齐人为他立社，号栾公社，这是立生祠的开始。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三、名篇名句默写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6．补写出下列句子中的空缺部分。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(1)《论语·里仁》中与“择其善者而从之，其不善者而改之”的意义相仿的句子是“________________，________________”。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(2)韩愈《师说》中，“____________________，____________________”两句概括出唐代士大夫阶层中普遍存在的耻于从师的心理。</w:t>
      </w:r>
    </w:p>
    <w:p w:rsidR="00C27D05" w:rsidRPr="0082065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(3)辛弃疾《永遇乐·京口北固亭怀古》中，“________________，________________”两句抒发了江山依旧而后继无人的感慨。</w:t>
      </w:r>
    </w:p>
    <w:p w:rsidR="006D7C61" w:rsidRPr="0082065B" w:rsidP="006D7C6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82065B">
        <w:rPr>
          <w:rFonts w:ascii="宋体" w:eastAsia="宋体" w:hAnsi="宋体"/>
          <w:sz w:val="21"/>
        </w:rPr>
        <w:br w:type="page"/>
      </w:r>
      <w:r w:rsidRPr="0082065B">
        <w:rPr>
          <w:rFonts w:ascii="宋体" w:eastAsia="宋体" w:hAnsi="宋体"/>
          <w:sz w:val="21"/>
        </w:rPr>
        <w:t>答案精析</w:t>
      </w: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1</w:t>
      </w:r>
      <w:r w:rsidRPr="0082065B">
        <w:rPr>
          <w:rFonts w:hAnsi="宋体"/>
        </w:rPr>
        <w:t>．</w:t>
      </w:r>
      <w:r w:rsidRPr="0082065B">
        <w:rPr>
          <w:rFonts w:hAnsi="宋体" w:cs="Times New Roman"/>
        </w:rPr>
        <w:t>B　[根据括号前的“在”可知，若其后紧跟“在……”则句意衔接不够通畅，据此排除A、D两项。再根据句式一致的原则，括号前的内容的叙述对象均为“日军……”，故排除C项。]</w:t>
      </w: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2．C　[A项“纪念反法西斯战争”不合逻辑，应改为“纪念反法西斯战争胜利”。B项“铭记……和平”搭配不当。D项“缅怀……事迹”“铭记……和平”搭配不当。]</w:t>
      </w: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3．A　[刻骨铭心：刻在骨头上或心上，形容感念很深，永远不忘。念念不忘：牢记于心，时刻不忘。根据语境，应选“刻骨铭心”。死灰复燃：比喻已经停息的事物又重新活动起来(多指坏事)。卷土重来：比喻失败之后重新恢复势力。根据语境，应选“死灰复燃”。罄竹难书：把竹子用完了都写不完，形容事实(多指罪恶)很多，难以说完。数不胜数：数也数不过来，形容很多。根据语境，应选“罄竹难书”。执迷不悟：坚持错误而不觉悟。冥顽不灵：形容愚昧无知而顽固不化。根据语境，应选“执迷不悟”。]</w:t>
      </w: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4．构图要素：长城、房子、展翅的小鸟。寓意：“儿童之家”像长城一样保护儿童，为他们建造温暖的家，让他们像小鸟一样飞翔。</w:t>
      </w: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5．B　[B项“上疏”专指臣下向皇帝进言，不含“下级向上级进言”之意。]</w:t>
      </w:r>
    </w:p>
    <w:p w:rsidR="006B5370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2065B">
        <w:rPr>
          <w:rFonts w:hAnsi="宋体" w:cs="Times New Roman"/>
        </w:rPr>
        <w:t>6．(1)见贤思齐焉　见不贤而内自省也　(2)位卑则足羞　官盛则近谀　(3)千古江山　英雄无觅孙仲谋处</w:t>
      </w:r>
      <w:bookmarkStart w:id="0" w:name="_GoBack"/>
      <w:bookmarkEnd w:id="0"/>
    </w:p>
    <w:p w:rsidR="006B5370" w:rsidRPr="0082065B">
      <w:pPr>
        <w:rPr>
          <w:rFonts w:ascii="宋体" w:hAnsi="宋体"/>
          <w:noProof/>
        </w:rPr>
      </w:pPr>
    </w:p>
    <w:p w:rsidR="006B5370" w:rsidRPr="0082065B">
      <w:pPr>
        <w:rPr>
          <w:rFonts w:ascii="宋体" w:hAnsi="宋体"/>
        </w:rPr>
      </w:pPr>
    </w:p>
    <w:p w:rsidR="006D7C61" w:rsidRPr="0082065B" w:rsidP="006D7C6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37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B5370" w:rsidP="006B53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37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3D7B">
      <w:rPr>
        <w:rStyle w:val="PageNumber"/>
        <w:noProof/>
      </w:rPr>
      <w:t>1</w:t>
    </w:r>
    <w:r>
      <w:rPr>
        <w:rStyle w:val="PageNumber"/>
      </w:rPr>
      <w:fldChar w:fldCharType="end"/>
    </w:r>
  </w:p>
  <w:p w:rsidR="006B5370" w:rsidP="006B537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63B13"/>
    <w:rsid w:val="001C1632"/>
    <w:rsid w:val="00393F29"/>
    <w:rsid w:val="00427FAD"/>
    <w:rsid w:val="00687CE7"/>
    <w:rsid w:val="006B5370"/>
    <w:rsid w:val="006D3D7B"/>
    <w:rsid w:val="006D7C61"/>
    <w:rsid w:val="00757D89"/>
    <w:rsid w:val="007E206C"/>
    <w:rsid w:val="0082065B"/>
    <w:rsid w:val="008875E3"/>
    <w:rsid w:val="008E5207"/>
    <w:rsid w:val="008E74D1"/>
    <w:rsid w:val="00AC46D5"/>
    <w:rsid w:val="00BF20FD"/>
    <w:rsid w:val="00C27D05"/>
    <w:rsid w:val="00D4230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20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6B5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Q7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