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F57C2E" w:rsidP="00F57C2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F57C2E">
        <w:rPr>
          <w:rFonts w:ascii="宋体" w:eastAsia="宋体" w:hAnsi="宋体"/>
          <w:color w:val="FF0000"/>
          <w:sz w:val="28"/>
        </w:rPr>
        <w:t>基础组合练24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一、语言文字运用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阅读下面的文字，完成1～3题。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靠着“祖传秘方”，老字号曾独领风骚：(　　　　)。据报道，一些老字号品牌餐饮，尚在生死线上挣扎。“京城八大楼”之一的正阳楼，在制作大螃蟹、勾兑涮羊肉汤上，具有独家秘方，曾经红极一时，时下却__________。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当然，也有不少凭借老秘方自救的老字号。20世纪90年代，云南白药这个_________的“疗伤圣药”，几乎在人们视野中消失，直到把老秘方运用到新载体上才_________。把白药加入创可贴，云南白药以止血、镇痛、消炎、愈创的优势恢复被邦迪占领的阵地；把白药加入牙膏，云南白药以防治口腔溃疡、牙龈肿痛等疗效，迅速与国外品牌_________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绵延千百年，老字号大都历经风霜，它们发展的跌宕轨迹，折射着家国命运的起伏，凝结着中华传统文化的精华，汇聚着爱国忧时的民族情感。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如今，时代变了，市场变了，受众变了，老字号该何去何从？</w:t>
      </w:r>
      <w:r w:rsidRPr="00F57C2E">
        <w:rPr>
          <w:rFonts w:hAnsi="宋体" w:cs="Times New Roman"/>
          <w:u w:val="single"/>
        </w:rPr>
        <w:t>或许在喧嚣的时代变迁中，只守住诚信经营的优良传统，只守住工艺的独特的代代相传的秘方，并不是长青之道。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1．下列在文中括号内补写的语句，最恰当的一项是(　　)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A．可是守着秘方“讨饭吃”的老字号企业，却也不在少数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B．有一些老字号企业也只是守着秘方“讨饭吃”，这个群体也不在少数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C．或许是因为守着秘方“讨饭吃”，故而这类老字号企业不在少数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D．可是也有不在少数的“讨饭吃”的老字号企业守着秘方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2．依次填入文中横线上的成语，全都恰当的一项是(　　)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A．江河日下　闻名遐迩　浴火重生　各有千秋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B．每况愈下好整以暇脱胎换骨平分秋色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C．每况愈下闻名遐迩浴火重生平分秋色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D．江河日下好整以暇脱胎换骨各有千秋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3．文中画横线的句子有语病，下列修改最恰当的一项是(　　)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A．或许在喧嚣的时代变迁中，只守住代代相传的秘方的工艺独特，只守住诚信经营的优良传统，并不是长青之道。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B．或许在时代喧嚣的变迁中，只守住诚信经营的优良传统，只守住代代相传的独特工艺秘方，并不是长青之道。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C．或许在喧嚣的时代变迁中，只守住代代相传的独特工艺秘方，只守住诚信经营的优良传统，并不是长青之道。</w:t>
      </w:r>
    </w:p>
    <w:p w:rsidR="00E15311" w:rsidRPr="00F57C2E" w:rsidP="00EB2828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F57C2E">
        <w:rPr>
          <w:rFonts w:hAnsi="宋体" w:cs="Times New Roman"/>
        </w:rPr>
        <w:t>D．或许在变迁时代的喧嚣中，只守住诚信经营的优良传统，只守住秘方代代相传的独特工艺，并不是长青之道。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4．请根据情境在横线处用对偶的形式写出提醒语，要求语言精练，主题突出，符合情境。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如今，大多数餐饮场所免费提供Wifi服务，方便顾客就餐期间上网。然而，浙江安吉一家面馆的墙壁却贴有醒目的提示：此店无Wifi。下有一句提醒语：________________，________________。这句提醒语让面馆多了些许人际温暖，顾客不再掏出手机，各自为战，而是互相低声交流，更显和谐亲密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5．仿照下面的示例，利用所给材料续写三句话，要求内容贴切，句式与所给示例相同。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采菊东篱，寄情山水，享清闲喜恬淡，中国文人持有闲适的情怀。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材料：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苦闷　雄壮　感伤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怀愤懑诉愁苦　存慷慨显激昂　寄孤苦抒忧愁</w:t>
      </w:r>
    </w:p>
    <w:p w:rsidR="00E15311" w:rsidRPr="00F57C2E" w:rsidP="00EC73C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送别友人　怀才不遇　思念家乡　留取丹心　报国无门　矢志报国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答：　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　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6．下面是一份邀请函，其中有五处不合书面语体要求，请找出并作修改。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F57C2E">
        <w:rPr>
          <w:rFonts w:hAnsi="宋体" w:cs="Times New Roman"/>
        </w:rPr>
        <w:t>邀请函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各位合作伙伴：</w:t>
      </w:r>
    </w:p>
    <w:p w:rsidR="00E15311" w:rsidRPr="00F57C2E" w:rsidP="00D625D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多亏贵公司一直以来的鼎力支持，我公司的业绩才能芝麻开花——节节高。为此，特向贵公司致以真诚的感谢！</w:t>
      </w:r>
    </w:p>
    <w:p w:rsidR="00E15311" w:rsidRPr="00F57C2E" w:rsidP="00D625D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为了谢谢贵公司的厚爱，我公司决定于2019年7月1日15：00在安徽芜湖安泰国际大酒店举行年会。要求各位光临！如蒙同意，请将贵处同意参加年会的成员名单发送到我公司总经办处。</w:t>
      </w:r>
    </w:p>
    <w:p w:rsidR="00E15311" w:rsidRPr="00F57C2E" w:rsidP="00D625D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特此强调。</w:t>
      </w:r>
    </w:p>
    <w:p w:rsidR="00E15311" w:rsidRPr="00F57C2E" w:rsidP="00D625DA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F57C2E">
        <w:rPr>
          <w:rFonts w:hAnsi="宋体" w:cs="Times New Roman"/>
        </w:rPr>
        <w:t>××公司总部</w:t>
      </w:r>
    </w:p>
    <w:p w:rsidR="00E15311" w:rsidRPr="00F57C2E" w:rsidP="00D625DA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F57C2E">
        <w:rPr>
          <w:rFonts w:hAnsi="宋体" w:cs="Times New Roman"/>
        </w:rPr>
        <w:t>2019年6月25日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答：　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　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二、古代文化知识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7．下列关于文化知识的解说，不正确的一项是(　　)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A．石(dàn)是古代容量单位，十斗为一石。南朝谢灵运曾赞曹植：“天下才共一石，曹子建独得八斗，我得一斗，自古及今共分一斗。”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B．江、河在古代一般专指长江、黄河。如：“江左”指长江以西，“江南”指长江以南；“河北”指黄河以北，“河南”指黄河以南。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C．四夷是古时华夏族(汉族别称)对四方少数民族的统称，分别指东夷、西戎、南蛮、北狄。《孟子·梁惠王上》中的“莅中国而抚四夷”，就是指“统治整个中原地区，安抚四方的少数民族”。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D．古代服饰的颜色与一个人的地位密切相关。一般来说，金黄红紫等艳丽之色，多属于达官贵人；青蓝黑白，则属于平民。古汉语中，“布衣”常代指平民百姓，“白衣”则指无官无位的在野平民。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三、名篇名句默写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8．补写出下列句子中的空缺部分。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(1)范仲淹的《岳阳楼记》中，表达在朝廷里做官就应当心系百姓，处在僻远之地也不能忘记关注国家安危的句子是“______________________；_______________________”。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(2)《念奴娇·赤壁怀古》中，作者由对周瑜功业的赞叹联想到自己，不由发出身世之叹：“____________________，______________________，________________________。”</w:t>
      </w:r>
    </w:p>
    <w:p w:rsidR="00E15311" w:rsidRPr="00F57C2E" w:rsidP="0009437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094372" w:rsidRPr="00F57C2E" w:rsidP="0009437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F57C2E">
        <w:rPr>
          <w:rFonts w:hAnsi="宋体" w:cs="Times New Roman"/>
        </w:rPr>
        <w:t>一字诗集锦(二)　四大美人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41.75pt;height:152.25pt">
            <v:imagedata r:id="rId6" r:href="rId7" o:title=""/>
          </v:shape>
        </w:pic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西施：</w:t>
      </w:r>
    </w:p>
    <w:p w:rsidR="00E15311" w:rsidRPr="00F57C2E" w:rsidP="0009437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一颦一笑一捧心，一国倾废一霎间。一船一桨一生伴，一日归来一湖烟。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王昭君：</w:t>
      </w:r>
    </w:p>
    <w:p w:rsidR="00E15311" w:rsidRPr="00F57C2E" w:rsidP="0009437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一车一马一路尘，一鸣秋鸿一缕魂。一曲一唱一声怨，一月空照一丘坟。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貂蝉：</w:t>
      </w:r>
    </w:p>
    <w:p w:rsidR="00E15311" w:rsidRPr="00F57C2E" w:rsidP="0009437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一计一献一连环，一朝兴亡一唏嘘。一笔一纸一方砚，一段风流一段书。</w:t>
      </w:r>
    </w:p>
    <w:p w:rsidR="00E15311" w:rsidRPr="00F57C2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杨玉环：</w:t>
      </w:r>
    </w:p>
    <w:p w:rsidR="00E15311" w:rsidRPr="00F57C2E" w:rsidP="0009437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57C2E">
        <w:rPr>
          <w:rFonts w:hAnsi="宋体" w:cs="Times New Roman"/>
        </w:rPr>
        <w:t>一喜一悲一相对，一串荔枝一串泪。一诗一吟一梦里，一朝酒醒一朝醉。</w:t>
      </w:r>
    </w:p>
    <w:p w:rsidR="00255B16" w:rsidRPr="00F57C2E" w:rsidP="00255B16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F57C2E">
        <w:rPr>
          <w:rFonts w:ascii="宋体" w:eastAsia="宋体" w:hAnsi="宋体"/>
          <w:sz w:val="21"/>
        </w:rPr>
        <w:br w:type="page"/>
      </w:r>
      <w:r w:rsidRPr="00F57C2E">
        <w:rPr>
          <w:rFonts w:ascii="宋体" w:eastAsia="宋体" w:hAnsi="宋体"/>
          <w:sz w:val="21"/>
        </w:rPr>
        <w:t>答案精析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1</w:t>
      </w:r>
      <w:r w:rsidRPr="00F57C2E">
        <w:rPr>
          <w:rFonts w:hAnsi="宋体"/>
        </w:rPr>
        <w:t>．</w:t>
      </w:r>
      <w:r w:rsidRPr="00F57C2E">
        <w:rPr>
          <w:rFonts w:hAnsi="宋体" w:cs="Times New Roman"/>
        </w:rPr>
        <w:t>A　[A项承接上文的主语“老字号”，强调陈述主体。B项和D项都将陈述对象弱化，把句子改换成了存现句式，削弱了句子表达的语气。C项因果关系混乱。]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2．C　[每况愈下：情况越来越坏。中性词，多含无奈、不满意味。江河日下：江河的水天天向下游流，比喻情况一天天坏下去。感情色彩和语义较重。闻名遐迩：形容名声很大，远近都知道。好整以暇：形容虽在繁忙之中，仍能严整有序，从容不迫。脱胎换骨：比喻彻底改变立场观点。浴火重生：经历烈火的煎熬和痛苦的考验，获得重生，并在重生中得到升华。平分秋色：双方各占一半。各有千秋：各有各的存在的价值；各有所长；各有特色。]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3．C　[论述应先具体再抽象，根据原文语境，应先叙述守住“秘方”，再叙述守住“传统”。“秘方”所在分句的顺序应该是“代代相传的独特工艺秘方”。]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4．(示例一)与其键对键　何如面对面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(示例二)给眼睛放放假　与邻桌说说话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5．(示例)①怀才不遇，报国无门，怀愤懑诉愁苦，中国文人怀有苦闷的情怀。②思念家乡，送别友人，寄孤苦抒忧愁，中国文人具有感伤的情怀。③矢志报国，留取丹心，存慷慨显激昂，中国文人拥有雄壮的情怀。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6．(示例)①“多亏”改为“承蒙”；②“芝麻开花——节节高”改为“蒸蒸日上”；③“谢谢”改为“答谢”。④“要求”改为“诚邀”。⑤“强调”改为“函达”。</w:t>
      </w: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7．B　[B项古时称江河时，以东面为左，以西面为右，故“江左”应指长江以东，而不是“长江以西”。]</w:t>
      </w:r>
    </w:p>
    <w:p w:rsidR="005573CA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F57C2E">
        <w:rPr>
          <w:rFonts w:hAnsi="宋体" w:cs="Times New Roman"/>
        </w:rPr>
        <w:t>8．(1)居庙堂之高则忧其民　处江湖之远则忧其君　(2)故国神游　多情应笑我　早生华发</w:t>
      </w:r>
      <w:bookmarkStart w:id="0" w:name="_GoBack"/>
      <w:bookmarkEnd w:id="0"/>
    </w:p>
    <w:p w:rsidR="005573CA" w:rsidRPr="00F57C2E">
      <w:pPr>
        <w:rPr>
          <w:rFonts w:ascii="宋体" w:hAnsi="宋体"/>
          <w:noProof/>
        </w:rPr>
      </w:pPr>
    </w:p>
    <w:p w:rsidR="005573CA" w:rsidRPr="00F57C2E">
      <w:pPr>
        <w:rPr>
          <w:rFonts w:ascii="宋体" w:hAnsi="宋体"/>
        </w:rPr>
      </w:pPr>
    </w:p>
    <w:p w:rsidR="00255B16" w:rsidRPr="00F57C2E" w:rsidP="00255B1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3C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573CA" w:rsidP="005573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3C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278C">
      <w:rPr>
        <w:rStyle w:val="PageNumber"/>
        <w:noProof/>
      </w:rPr>
      <w:t>1</w:t>
    </w:r>
    <w:r>
      <w:rPr>
        <w:rStyle w:val="PageNumber"/>
      </w:rPr>
      <w:fldChar w:fldCharType="end"/>
    </w:r>
  </w:p>
  <w:p w:rsidR="005573CA" w:rsidP="005573C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057F28"/>
    <w:rsid w:val="00094372"/>
    <w:rsid w:val="0012278C"/>
    <w:rsid w:val="001A629C"/>
    <w:rsid w:val="0021506D"/>
    <w:rsid w:val="00255B16"/>
    <w:rsid w:val="002A6B04"/>
    <w:rsid w:val="005573CA"/>
    <w:rsid w:val="00687CE7"/>
    <w:rsid w:val="00791463"/>
    <w:rsid w:val="007E011F"/>
    <w:rsid w:val="00851560"/>
    <w:rsid w:val="00AF0E5E"/>
    <w:rsid w:val="00AF6BEE"/>
    <w:rsid w:val="00B743F0"/>
    <w:rsid w:val="00BB74D6"/>
    <w:rsid w:val="00C73946"/>
    <w:rsid w:val="00C77375"/>
    <w:rsid w:val="00D03319"/>
    <w:rsid w:val="00D625DA"/>
    <w:rsid w:val="00DD1500"/>
    <w:rsid w:val="00E15311"/>
    <w:rsid w:val="00EB2828"/>
    <w:rsid w:val="00EC73C6"/>
    <w:rsid w:val="00F17086"/>
    <w:rsid w:val="00F57C2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0E5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255B16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5573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12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