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B3417C" w:rsidP="00B3417C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B3417C">
        <w:rPr>
          <w:rFonts w:ascii="宋体" w:eastAsia="宋体" w:hAnsi="宋体"/>
          <w:color w:val="FF0000"/>
          <w:sz w:val="28"/>
        </w:rPr>
        <w:t>基础专项练10　病句</w:t>
      </w:r>
    </w:p>
    <w:p w:rsidR="005730E0" w:rsidRPr="00B3417C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3417C">
        <w:rPr>
          <w:rFonts w:hAnsi="宋体" w:cs="Times New Roman"/>
        </w:rPr>
        <w:t>1．文中画横线的句子有语病，下列修改最恰当的一项是(　　)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ind w:firstLine="420" w:firstLineChars="200"/>
        <w:rPr>
          <w:rFonts w:hAnsi="宋体" w:cs="Times New Roman"/>
          <w:spacing w:val="-3"/>
        </w:rPr>
      </w:pPr>
      <w:r w:rsidRPr="00B3417C">
        <w:rPr>
          <w:rFonts w:hAnsi="宋体" w:cs="Times New Roman"/>
          <w:spacing w:val="-3"/>
        </w:rPr>
        <w:t>以《中国诗词大会》和《朗读者》为代表，央视文化节目如雨后春笋，成为文化综艺新的标杆。但由于跟风，“诗词”和“朗读”严重扎堆，渐渐使人审美疲劳。在文学等细分题材被集体消费的时候，我们要着眼未来，探索新的方向。而总导演、制片人于蕾给《国家宝藏》下了定义——“大型文博探索节目”：</w:t>
      </w:r>
      <w:r w:rsidRPr="00B3417C">
        <w:rPr>
          <w:rFonts w:hAnsi="宋体" w:cs="Times New Roman"/>
          <w:spacing w:val="-3"/>
          <w:u w:val="single"/>
        </w:rPr>
        <w:t>历史文化的内核、综艺的外壳、纪录的气质，创造一种集演播室综艺、纪录片、舞台戏剧、真人秀等多种艺术形态于一体的全新模式，是全新创制的。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A．以历史文化的内核、纪录的气质、综艺的外壳，创造一种集演播室综艺、纪录片、舞台戏剧、真人秀等多种艺术形态于一体的全新模式，是全新创制的“纪录式综艺”。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B．以历史文化的内核、综艺的外壳、纪录的气质，创造一种集演播室综艺、纪录片、舞台戏剧、真人秀等多种艺术形态于一体的全新模式，是全新创制的。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C．历史文化的内核、综艺的外壳、纪录的气质，创造一种集演播室综艺、纪录片、舞台戏剧、真人秀等多种艺术形态于一体的全新模式，是全新创制的“纪录式综艺”。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D．以历史文化的内核、综艺的外壳、纪录的气质，创造一种集演播室综艺、纪录片、舞台戏剧、真人秀等多种艺术形态于一体的全新模式，是全新创制的“纪录式综艺”。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2．文中画横线的句子有语病，下列修改最恰当的一项是(　　)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ind w:firstLine="420" w:firstLineChars="200"/>
        <w:rPr>
          <w:rFonts w:hAnsi="宋体" w:cs="Times New Roman"/>
        </w:rPr>
      </w:pPr>
      <w:r w:rsidRPr="00B3417C">
        <w:rPr>
          <w:rFonts w:hAnsi="宋体" w:cs="Times New Roman"/>
        </w:rPr>
        <w:t>只有一种东西可以被家族中所有成员分沾，不但不会减少反而会因此增值——那就是让所有家族成员引以为豪的“家风”。</w:t>
      </w:r>
      <w:r w:rsidRPr="00B3417C">
        <w:rPr>
          <w:rFonts w:hAnsi="宋体" w:cs="Times New Roman"/>
          <w:u w:val="single"/>
        </w:rPr>
        <w:t>家风是一个家族最为宝贵的精神财富，也是一个有影响力、有美誉度的家族必备的要素。</w:t>
      </w:r>
      <w:r w:rsidRPr="00B3417C">
        <w:rPr>
          <w:rFonts w:hAnsi="宋体" w:cs="Times New Roman"/>
        </w:rPr>
        <w:t>家风往往体现在有德望的祖先定下的家训家规中，这些家训家规在中国有着诸多的名称，如“家规”“家矩”“家训”等，若一言以蔽之，就是“家教”。无形的家风必须依赖有形的家教而得以流传并发扬光大。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A．家风是一个影响力和美誉度都好的家族必备的要素，也是一个家族最为宝贵的精神财富。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B．家风不但是一个家族最为宝贵的精神财富，也是一个有影响力、有美誉度的家族必备的要素。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C．家风是一个有影响力、有美誉度的家族必备的要素，也是一个家族最为宝贵的精神财富。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D．</w:t>
      </w:r>
      <w:r w:rsidRPr="00B3417C">
        <w:rPr>
          <w:rFonts w:hAnsi="宋体" w:cs="Times New Roman"/>
          <w:spacing w:val="-3"/>
        </w:rPr>
        <w:t>家风是最为宝贵的一个家族的精神财富，也是一个有影响力、有美誉度的家族必备的要素。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3．文中画横线的句子有语病，下列修改最恰当的一项是(　　)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ind w:firstLine="420" w:firstLineChars="200"/>
        <w:rPr>
          <w:rFonts w:hAnsi="宋体" w:cs="Times New Roman"/>
        </w:rPr>
      </w:pPr>
      <w:r w:rsidRPr="00B3417C">
        <w:rPr>
          <w:rFonts w:hAnsi="宋体" w:cs="Times New Roman"/>
        </w:rPr>
        <w:t>剪纸作为一种非常普及的民间装饰艺术，样式各异，具有很强的地域风格，主要分为南北两大流派，其中南派剪纸又以佛山剪纸最具代表性。</w:t>
      </w:r>
      <w:r w:rsidRPr="00B3417C">
        <w:rPr>
          <w:rFonts w:hAnsi="宋体" w:cs="Times New Roman"/>
          <w:u w:val="single"/>
        </w:rPr>
        <w:t>有着800多年悠久历史的佛山剪纸，不仅是国家级非物质文化遗产项目，更成为我国最具影响力的商品型剪纸基地之一。</w:t>
      </w:r>
      <w:r w:rsidRPr="00B3417C">
        <w:rPr>
          <w:rFonts w:hAnsi="宋体" w:cs="Times New Roman"/>
        </w:rPr>
        <w:t>它鲜明的地方特色和岭南品格，引领了传统剪纸艺术的创新之路。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A．有着800多年悠久历史的佛山剪纸，不仅是国家级非物质文化遗产项目之一，更成为我国最具影响力的商品型剪纸基地。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B．有着800多年悠久历史的佛山剪纸，不仅是国家级非物质文化遗产项目之一，更成为我国最具影响力的商品型剪纸基地之一。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C．有着800多年悠久历史的佛山剪纸，不仅是国家级非物质文化遗产项目之一，更让佛山成为我国最具影响力的商品型剪纸基地之一。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D．有着800多年悠久历史的佛山剪纸，不仅是国家级非物质文化遗产项目之一，更让佛山剪纸成为我国最具影响力的商品型剪纸基地之一。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4．下列各句中，没有语病的一句是(　　)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A．特斯拉公司将独资建设集研发、制造、销售等功能于一体的特斯拉超级工厂，计划年生产50万辆纯电动整车，是上海有史以来最大的外资制造业项目。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B．绍兴人在柯岩风景区打造了一个鲁镇主题公园，公园展现清末民初绍兴水乡的民俗风情和建筑风貌，还原鲁迅小说中的故事场景，以此招徕八方游客。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C．文化自觉应该转为方方面面的责任，特别是政府的责任，只有从责任角度出发，甚至把其纳入政绩考核，才有可能改变传统村落濒危和被破坏的现状。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D．新华书店之所以烙印着一代代读者最初的知识激情，正在于它徐徐释放出强大的文化向心力的缘故，让读者忍不住“常回家看看”。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5．下列各句中，没有语病的一句是(　　)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A．如果民众不愿接种疫苗，后果将异常严重，这可能给公众的生命健康带来极大风险，进而对传染病防控带来极大挑战。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B．随着生态环境质量的不断改善，生态系统的环境承载力和资源贡献率稳步提升，生态效益和经济效益会在更高水平上实现协调统一。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C．科技创新是引领“中国制造”转向“中国智造”的关键，因而对于企业来说，不断实现技术升级是能否取胜市场的第一要素。</w:t>
      </w:r>
    </w:p>
    <w:p w:rsidR="005730E0" w:rsidRPr="00B3417C" w:rsidP="008770DF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B3417C">
        <w:rPr>
          <w:rFonts w:hAnsi="宋体" w:cs="Times New Roman"/>
        </w:rPr>
        <w:t>D．上海合作组织规模不断扩大，国际影响力不断提升，成为促进世界和平与发展、维持国际公平与正义的重要力量。</w:t>
      </w:r>
    </w:p>
    <w:p w:rsidR="005730E0" w:rsidRPr="00B3417C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3417C">
        <w:rPr>
          <w:rFonts w:hAnsi="宋体" w:cs="Times New Roman"/>
        </w:rPr>
        <w:t>6．下列各句中，没有语病的一句是(　　)</w:t>
      </w:r>
    </w:p>
    <w:p w:rsidR="005730E0" w:rsidRPr="00B3417C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3417C">
        <w:rPr>
          <w:rFonts w:hAnsi="宋体" w:cs="Times New Roman"/>
        </w:rPr>
        <w:t>A．随着崇明区获得2021年第十届中国花卉博览会承办资格，这座濒江临海的绿色生态岛，将变身“海上花岛”，呈现生态和谐之美，给上海增光添彩。</w:t>
      </w:r>
    </w:p>
    <w:p w:rsidR="005730E0" w:rsidRPr="00B3417C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3417C">
        <w:rPr>
          <w:rFonts w:hAnsi="宋体" w:cs="Times New Roman"/>
        </w:rPr>
        <w:t>B．隐私是计算机伦理四大经典问题之一，Facebook数据泄露门的曝光和持续发酵，隐私问题再度成为热点，也激发了对于人与技术的自由关系问题的讨论。</w:t>
      </w:r>
    </w:p>
    <w:p w:rsidR="005730E0" w:rsidRPr="00B3417C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3417C">
        <w:rPr>
          <w:rFonts w:hAnsi="宋体" w:cs="Times New Roman"/>
        </w:rPr>
        <w:t>C．电影《邪不压正》的原著《侠隐》到底是写了一个武林复仇故事，还是呈现了一部北平生活史？从小说的主体内容和作者的自述来看，显然不是这样的。</w:t>
      </w:r>
    </w:p>
    <w:p w:rsidR="005730E0" w:rsidRPr="00B3417C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3417C">
        <w:rPr>
          <w:rFonts w:hAnsi="宋体" w:cs="Times New Roman"/>
        </w:rPr>
        <w:t>D．供销社有书出售，可惜那时购书不允许买之前自由翻阅，只能贴着玻璃柜多角度端详，悬揣其中详情；而且一旦买定，虽然不大满意，也“离柜不退”。</w:t>
      </w:r>
    </w:p>
    <w:p w:rsidR="00484811" w:rsidRPr="00B3417C" w:rsidP="00484811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B3417C">
        <w:rPr>
          <w:rFonts w:ascii="宋体" w:eastAsia="宋体" w:hAnsi="宋体"/>
          <w:sz w:val="21"/>
        </w:rPr>
        <w:br w:type="page"/>
      </w:r>
      <w:r w:rsidRPr="00B3417C">
        <w:rPr>
          <w:rFonts w:ascii="宋体" w:eastAsia="宋体" w:hAnsi="宋体"/>
          <w:sz w:val="21"/>
        </w:rPr>
        <w:t>答案精析</w:t>
      </w:r>
    </w:p>
    <w:p w:rsidR="00484811" w:rsidRPr="00B3417C" w:rsidP="004848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3417C">
        <w:rPr>
          <w:rFonts w:hAnsi="宋体" w:cs="Times New Roman"/>
        </w:rPr>
        <w:t>1</w:t>
      </w:r>
      <w:r w:rsidRPr="00B3417C">
        <w:rPr>
          <w:rFonts w:hAnsi="宋体"/>
        </w:rPr>
        <w:t>．</w:t>
      </w:r>
      <w:r w:rsidRPr="00B3417C">
        <w:rPr>
          <w:rFonts w:hAnsi="宋体" w:cs="Times New Roman"/>
        </w:rPr>
        <w:t>D　[A项语序不当，“纪录的气质、综艺的外壳”与后文“集演播室综艺、纪录片”对应不当。B项宾语残缺，“是”后面缺少宾语。C项介词残缺，导致“历史文化的内核、综艺的外壳、纪录的气质”成为主语，与“纪录式综艺”不搭配。]</w:t>
      </w:r>
    </w:p>
    <w:p w:rsidR="00484811" w:rsidRPr="00B3417C" w:rsidP="004848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3417C">
        <w:rPr>
          <w:rFonts w:hAnsi="宋体" w:cs="Times New Roman"/>
        </w:rPr>
        <w:t>2．C　[A项中“影响力”“美誉度”与“都好”主谓搭配不当。B、D两项语序不当，家风首先应该是“家族必备的要素”，然后上升为“宝贵的精神财富”；同时，B项的关联词使用不当。D项“最为宝贵的一个家族的精神财富”定语位置不当，应为“一个家族最为宝贵的精神财富”。]</w:t>
      </w:r>
    </w:p>
    <w:p w:rsidR="00484811" w:rsidRPr="00B3417C" w:rsidP="004848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3417C">
        <w:rPr>
          <w:rFonts w:hAnsi="宋体" w:cs="Times New Roman"/>
        </w:rPr>
        <w:t>3．C　[注意表述的严密性和搭配得当的问题。“佛山剪纸”只是“国家级非物质文化遗产项目之一”，最后一句“成为我国最具影响力的商品型剪纸基地之一”的应该是“佛山”。]</w:t>
      </w:r>
    </w:p>
    <w:p w:rsidR="00484811" w:rsidRPr="00B3417C" w:rsidP="004848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3417C">
        <w:rPr>
          <w:rFonts w:hAnsi="宋体" w:cs="Times New Roman"/>
        </w:rPr>
        <w:t>4．B　[A项偷换主语，应在“是上海有史以来最大的外资制造业项目”前加“该项目”。C项语序不当，“濒危”和“被破坏”应互换位置。D项“正在于……的缘故”句式杂糅，可删除“的缘故”。]</w:t>
      </w:r>
    </w:p>
    <w:p w:rsidR="00484811" w:rsidRPr="00B3417C" w:rsidP="004848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-2"/>
        </w:rPr>
      </w:pPr>
      <w:r w:rsidRPr="00B3417C">
        <w:rPr>
          <w:rFonts w:hAnsi="宋体" w:cs="Times New Roman"/>
          <w:spacing w:val="-2"/>
        </w:rPr>
        <w:t>5．B　[A项语序不当，“给公众的生命健康带来极大风险”与“对传染病防控带来极大挑战”应互换位置。C项一面对两面，应去掉“能否”。D项搭配不当，“维持”应改为“维护”。]</w:t>
      </w:r>
    </w:p>
    <w:p w:rsidR="0025136B" w:rsidRPr="00B3417C" w:rsidP="004848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3417C">
        <w:rPr>
          <w:rFonts w:hAnsi="宋体" w:cs="Times New Roman"/>
        </w:rPr>
        <w:t>6．A　[B项中途易辙，可在“隐私问题再度成为热点”前加“使”。C项表意不明，“这样”既可指上文的“武林复仇故事”，也可指“北平生活史”，还可以指“武林复仇故事”和“北平生活史”，指代不明。D项不合逻辑，据“一旦买定”，可知“不大满意”为让步假设，应将“虽然”改为“即使”。]</w:t>
      </w:r>
      <w:bookmarkStart w:id="0" w:name="_GoBack"/>
      <w:bookmarkEnd w:id="0"/>
    </w:p>
    <w:p w:rsidR="0025136B" w:rsidRPr="00B3417C">
      <w:pPr>
        <w:rPr>
          <w:rFonts w:ascii="宋体" w:hAnsi="宋体"/>
          <w:noProof/>
        </w:rPr>
      </w:pPr>
    </w:p>
    <w:p w:rsidR="0025136B" w:rsidRPr="00B3417C">
      <w:pPr>
        <w:rPr>
          <w:rFonts w:ascii="宋体" w:hAnsi="宋体"/>
        </w:rPr>
      </w:pPr>
    </w:p>
    <w:p w:rsidR="00484811" w:rsidRPr="00B3417C" w:rsidP="00484811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6B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5136B" w:rsidP="0025136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6B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71BD">
      <w:rPr>
        <w:rStyle w:val="PageNumber"/>
        <w:noProof/>
      </w:rPr>
      <w:t>1</w:t>
    </w:r>
    <w:r>
      <w:rPr>
        <w:rStyle w:val="PageNumber"/>
      </w:rPr>
      <w:fldChar w:fldCharType="end"/>
    </w:r>
  </w:p>
  <w:p w:rsidR="0025136B" w:rsidP="0025136B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771BD"/>
    <w:rsid w:val="00092268"/>
    <w:rsid w:val="00194A75"/>
    <w:rsid w:val="001A1E11"/>
    <w:rsid w:val="0025136B"/>
    <w:rsid w:val="002F1C42"/>
    <w:rsid w:val="003426AF"/>
    <w:rsid w:val="00484811"/>
    <w:rsid w:val="00543550"/>
    <w:rsid w:val="005730E0"/>
    <w:rsid w:val="00600673"/>
    <w:rsid w:val="006303CD"/>
    <w:rsid w:val="00687CE7"/>
    <w:rsid w:val="006B31BE"/>
    <w:rsid w:val="008770DF"/>
    <w:rsid w:val="00914BB9"/>
    <w:rsid w:val="00B3417C"/>
    <w:rsid w:val="00BD4383"/>
    <w:rsid w:val="00C81C24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31BE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2513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