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563494" w:rsidP="00563494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563494">
        <w:rPr>
          <w:rFonts w:ascii="宋体" w:eastAsia="宋体" w:hAnsi="宋体"/>
          <w:color w:val="FF0000"/>
          <w:sz w:val="28"/>
        </w:rPr>
        <w:t>基础组合练10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一、语言文字运用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阅读下面的文字，完成1～3题。</w:t>
      </w:r>
    </w:p>
    <w:p w:rsidR="005730E0" w:rsidRPr="00563494" w:rsidP="0042161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63494">
        <w:rPr>
          <w:rFonts w:hAnsi="宋体" w:cs="Times New Roman"/>
          <w:u w:val="single"/>
        </w:rPr>
        <w:t>才貌双全的苏州教育家张武龄的四女张充和是汉学家傅汉思的夫人。</w:t>
      </w:r>
      <w:r w:rsidRPr="00563494">
        <w:rPr>
          <w:rFonts w:hAnsi="宋体" w:cs="Times New Roman"/>
        </w:rPr>
        <w:t>由于身处灿若星辰的一众名家贤士之间，张充和的知交师友有胡适之、沈尹默、章士钊、闻一多、沈从文、卞之琳、张大千等。抗战年月，这位正当韶年、俏皮聪慧的“张家四小姐”，在一群“国粹”长者中间穿梭来去，(　　　　)，受到________般的疼爱和娇宠。在重庆时，张充和尚________，石榴裙下尾随着一批追求者，用情最专最深的当数诗人卞之琳。当年卞之琳的名作《断章》传闻是为张充和而写，诗中的“你”就是卞之琳苦恋了几十年的“张充和”。虽然不及徐志摩与林徽因、张爱玲与胡兰成等几段著名的罗曼史，“卞张之恋”也算传扬久远了。可张充和却直言，“这可以说是一个________的爱情故事，说苦恋都有点勉强。我完全没有跟他恋过，所以也谈不上苦和不苦。”张充和回忆道，自己在进北大之前，就在校园见过卞之琳，后来又在沈从文家里碰见过，“我不知道这算不算________，至少是有点一厢情愿吧。那时候，在沈从文家进出的有很多朋友，我们一堆年轻人玩在一起。他并不跟大家一起玩的，人很不开朗，甚至是很孤僻的。可是，就拼命给我写信，至少有过几百封信吧。”在张充和眼里，卞之琳很收敛，又很敏感，不能惹，一惹就认真得不得了，因此从来没有跟他单独出去过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1．文中画横线的句子有语病，下列修改最恰当的一项是(　　)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A．汉学家傅汉思的夫人是才貌双全的苏州教育家张武龄的四女张充和。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B．汉学家傅汉思和才貌双全的苏州教育家张武龄的四女张充和是夫妇。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C．苏州教育家张武龄的四女张充和才貌双全，是汉学家傅汉思的夫人。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D．苏州才貌双全的教育家张武龄的四女张充和是汉学家傅汉思的夫人。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2．下列在文中括号内补写的语句，最恰当的一项是(　　)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A．恰如春兰秋菊绽放在烽火战场间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B．恰如春兰秋菊绽放在战场烽火间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C．恰如绽放的春兰秋菊在烽火战场间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D．恰如在烽火战场间绽放的春兰秋菊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3．依次填入文中横线上的成语，全都恰当的一项是(　　)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A．众星捧月　待字闺中　无中生有　一见钟情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B．众星捧月及笄年华信口雌黄日久生情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C．众望所归待字闺中信口雌黄一见钟情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D．众望所归及笄年华无中生有日久生情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4．仿照下面的示例，利用所给材料，另选话题仿写三句话，要求内容贴切，句式与所给示例相同。</w:t>
      </w:r>
    </w:p>
    <w:p w:rsidR="005730E0" w:rsidRPr="00563494" w:rsidP="00606E7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63494">
        <w:rPr>
          <w:rFonts w:hAnsi="宋体" w:cs="Times New Roman"/>
        </w:rPr>
        <w:t>生活是歌谣，孕育着欢乐，如果你肯弹奏，就会奏出欢乐的音符。</w:t>
      </w:r>
    </w:p>
    <w:p w:rsidR="005730E0" w:rsidRPr="00563494" w:rsidP="00606E7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63494">
        <w:rPr>
          <w:rFonts w:hAnsi="宋体" w:cs="Times New Roman"/>
        </w:rPr>
        <w:t>生活是种子，孕育着希望，如果你肯播撒，就会发出希望的光芒。</w:t>
      </w:r>
    </w:p>
    <w:p w:rsidR="005730E0" w:rsidRPr="00563494" w:rsidP="00606E7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63494">
        <w:rPr>
          <w:rFonts w:hAnsi="宋体" w:cs="Times New Roman"/>
        </w:rPr>
        <w:t>生活是细流，孕育着深邃，如果你肯积累，就会聚出深邃的大海。</w:t>
      </w:r>
    </w:p>
    <w:p w:rsidR="005730E0" w:rsidRPr="00563494" w:rsidP="00606E7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63494">
        <w:rPr>
          <w:rFonts w:hAnsi="宋体" w:cs="Times New Roman"/>
        </w:rPr>
        <w:t>材料：</w:t>
      </w:r>
    </w:p>
    <w:p w:rsidR="005730E0" w:rsidRPr="00563494" w:rsidP="00606E7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63494">
        <w:rPr>
          <w:rFonts w:hAnsi="宋体" w:cs="Times New Roman"/>
        </w:rPr>
        <w:t>花朵　风帆　图画</w:t>
      </w:r>
    </w:p>
    <w:p w:rsidR="005730E0" w:rsidRPr="00563494" w:rsidP="00606E7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63494">
        <w:rPr>
          <w:rFonts w:hAnsi="宋体" w:cs="Times New Roman"/>
        </w:rPr>
        <w:t>烂漫　美丽　成功</w:t>
      </w:r>
    </w:p>
    <w:p w:rsidR="005730E0" w:rsidRPr="00563494" w:rsidP="00606E7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63494">
        <w:rPr>
          <w:rFonts w:hAnsi="宋体" w:cs="Times New Roman"/>
        </w:rPr>
        <w:t>苗圃　航船　画笔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答：　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　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　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　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　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5．下面六个句子中有五处语言不得体，请找出并作修改。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①今后我们这些高足，定当以自己的实际行动报答母校！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②以后还请恩师继续指出我的不足，如有事需要学生效劳，我当鼎力相助。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③兹定于9月12日上午9：00在学校大礼堂举行建校60周年庆典活动，诚挚邀请您届时拨冗莅临，同庆华诞，共襄盛会。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④涂鸦之作，不足当先生一哂，如蒙拜读，小儿不胜感激。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⑤欣闻敝校百年校庆，本人忝为校友，受到邀请，深感荣幸。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⑥令堂古稀之庆，承蒙各位亲友光临，略备薄酒，敬答厚意。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答：　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　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　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　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　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6．请欣赏下面一幅标题为“高不成，低不就”的漫画。在博士和无文凭者中，你会劝说谁去应聘就业岗位呢？请你针对该人物的特点写一段劝说辞。要求：符合情境，表达生动，至少使用一种修辞手法，不少于100个字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1in">
            <v:imagedata r:id="rId4" r:href="rId5" o:title=""/>
          </v:shape>
        </w:pic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答：　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　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　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　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　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15758" w:rsidRPr="00563494" w:rsidP="0081575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　</w:t>
      </w:r>
    </w:p>
    <w:p w:rsidR="00815758" w:rsidRPr="00563494" w:rsidP="0081575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二、古代文化知识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7．下列对关于文化知识的解说，不正确的一项是(　　)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A．巡抚，职官名，明初设，负责巡视地方，清代为省级最高行政长官，主管一省的军政、民政等。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B．国公，一种爵位，隋朝设置，位次于王而高于郡公，沿用至明朝，清朝仅有宗室及藩部封镇国公、辅国公。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C．盐引，明清时由工部印发的商人运销官盐的凭证，是封建王朝财政的重要来源之一。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D．驰驿，旧时官员入朝觐见皇帝或奉差出京，由沿途地方官按驿供给其役夫与马匹粮食。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三、名篇名句默写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8．补写出下列句子中的空缺部分。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(1)李煜《虞美人》中，词人用“______________________，______________________”表达了遥想故国、不忍追忆的沉痛情感。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(2)在《师说》中，韩愈指出当时士大夫对于从师学习普遍存在“________________，________________”的错误观念，使得传统的从师风尚在当时社会中不能恢复。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(3)在《小石潭记》中，柳宗元巧妙地把潭中游鱼静止不动和“____________，____________”两种情态加以对比，动静结合，尤能显出鱼的活泼之态。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420pt;height:36pt">
            <v:imagedata r:id="rId6" r:href="rId7" o:title=""/>
          </v:shape>
        </w:pic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63494">
        <w:rPr>
          <w:rFonts w:hAnsi="宋体" w:cs="Times New Roman"/>
        </w:rPr>
        <w:t>汉字幽默拾趣(二)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170.25pt;height:90.75pt">
            <v:imagedata r:id="rId8" r:href="rId9" o:title=""/>
          </v:shape>
        </w:pic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1</w:t>
      </w:r>
      <w:r w:rsidRPr="00563494">
        <w:rPr>
          <w:rFonts w:hAnsi="宋体" w:cs="Times New Roman" w:hint="eastAsia"/>
        </w:rPr>
        <w:t>．</w:t>
      </w:r>
      <w:r w:rsidRPr="00563494">
        <w:rPr>
          <w:rFonts w:hAnsi="宋体" w:cs="Times New Roman"/>
        </w:rPr>
        <w:t>“买”对“卖”说：扛了十字架，就不一般，果然可以出手了！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2．“尚”对“常”说：臭美啥？有了头巾都不知往哪儿戴！傻样！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3．“困”对“闲”说：关了门，咱们是一家吧？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4．“住”对“往”说：你带了东西，这是往哪儿去？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5．“师”对“帅”说：真是青出于蓝啊！你可比为师有出息呀！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6．“杏”对“杳”说：怪不得找不到你了，原来带了隐形装置！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7．“王”对“玉”说：该丢弃一点，你就舍不得！所以，啥时候也成不了王！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8．“金”对“全”说：拈轻怕重，怕负责任，还想跟我比，没门！</w:t>
      </w:r>
    </w:p>
    <w:p w:rsidR="005730E0" w:rsidRPr="0056349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9．“田”对“申”说：“由”上窜，“甲”下跳，你是“上窜下跳”！</w:t>
      </w:r>
    </w:p>
    <w:p w:rsidR="009708E8" w:rsidRPr="00563494" w:rsidP="009708E8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563494">
        <w:rPr>
          <w:rFonts w:ascii="宋体" w:eastAsia="宋体" w:hAnsi="宋体"/>
          <w:sz w:val="21"/>
        </w:rPr>
        <w:br w:type="page"/>
      </w:r>
      <w:r w:rsidRPr="00563494">
        <w:rPr>
          <w:rFonts w:ascii="宋体" w:eastAsia="宋体" w:hAnsi="宋体"/>
          <w:sz w:val="21"/>
        </w:rPr>
        <w:t>答案精析</w:t>
      </w:r>
    </w:p>
    <w:p w:rsidR="009708E8" w:rsidRPr="00563494" w:rsidP="009708E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1</w:t>
      </w:r>
      <w:r w:rsidRPr="00563494">
        <w:rPr>
          <w:rFonts w:hAnsi="宋体"/>
        </w:rPr>
        <w:t>．</w:t>
      </w:r>
      <w:r w:rsidRPr="00563494">
        <w:rPr>
          <w:rFonts w:hAnsi="宋体" w:cs="Times New Roman"/>
        </w:rPr>
        <w:t>C　[注意表达歧义的问题。A、B、D三项对“才貌双全”修饰的是“苏州教育家张武龄”还是“四女张充和”表达不明确。]</w:t>
      </w:r>
    </w:p>
    <w:p w:rsidR="009708E8" w:rsidRPr="00563494" w:rsidP="009708E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2．D　[本题重在考查上下句的相互照应。括号内所填分句是一个比喻句的喻体，本体是“正当韶年、俏皮聪慧的‘张家四小姐’”，喻体只能是名词，而D项的中心语是名词“春兰秋菊”，所以最恰当。]</w:t>
      </w:r>
    </w:p>
    <w:p w:rsidR="009708E8" w:rsidRPr="00563494" w:rsidP="009708E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3．A　[众星捧月：比喻许多人簇拥着一个人，或许多个体拥戴一个核心。众望所归：众人的信任、希望归向某人，多指某人得到大家的信赖，希望他担任某项工作。根据语境，应选“众星捧月”。待字闺中：居住在闺房内还未订婚。及笄年华：古代女子已订婚者十五而笄，未订婚者二十而笄，用来指少女到了可以出嫁的年龄。根据语境，应选“待字闺中”。无中生有：把没有的说成有，指凭空捏造。信口雌黄：不顾事实，随口乱说。根据语境，应选“无中生有”。一见钟情：男女间一见面就产生了爱情。日久生情：相处的日子长了，就会产生感情。根据语境，应选“一见钟情”。]</w:t>
      </w:r>
    </w:p>
    <w:p w:rsidR="009708E8" w:rsidRPr="00563494" w:rsidP="009708E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4．(示例)①理想是苗圃，孕育着烂漫，如果你肯付出，就会开出烂漫的花朵。②理想是画笔，孕育着美丽，如果你肯描绘，就会绘出美丽的图画。③理想是航船，孕育着成功，如果你肯搏击，就会扬起成功的风帆。</w:t>
      </w:r>
    </w:p>
    <w:p w:rsidR="009708E8" w:rsidRPr="00563494" w:rsidP="009708E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5．(示例)第①句中“高足”改为“学子”。第②句中“鼎力”改为“尽绵薄之力”。第④句中“拜读”改为“指点(斧正、雅正等)”。第⑤句中“敝校”改为“母校”。第⑥句中“令堂”改为“家母”。</w:t>
      </w:r>
    </w:p>
    <w:p w:rsidR="009708E8" w:rsidRPr="00563494" w:rsidP="009708E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6．(示例一)博士，你这种“高学历低就业有掉身价”的观点是片面的。在当前就业难的形势下，低就业比不就业，比无所事事，比待在家中啃老，要好要强。更重要的是，低就业能够积累人生经验、职场经验。如果你一味孤芳自赏，待价而沽，高不成低不就，那才是真的浪费人才。俗话说：万丈高楼平地起。低就业不丢人，请放下身段去应聘那个能磨练自己的工作岗位吧！</w:t>
      </w:r>
    </w:p>
    <w:p w:rsidR="009708E8" w:rsidRPr="00563494" w:rsidP="009708E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(示例二)某先生，没有文凭，并不代表你没有职业技能。其实，文凭的吸引力大不如前，不少企业都表明在招聘中他们更看重人才的岗位技能和综合素养。也许你没有文凭但你有人品，也许你没有学历但你有经历，学历的鸿沟不是不能逾越，你只要具备了娴熟的岗位技能和职业素养，就不要妄自菲薄，你应该勇敢地去应聘那个理想的岗位！</w:t>
      </w:r>
    </w:p>
    <w:p w:rsidR="009708E8" w:rsidRPr="00563494" w:rsidP="009708E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2"/>
        </w:rPr>
      </w:pPr>
      <w:r w:rsidRPr="00563494">
        <w:rPr>
          <w:rFonts w:hAnsi="宋体" w:cs="Times New Roman"/>
          <w:spacing w:val="2"/>
        </w:rPr>
        <w:t>7．C　[“由工部印发”错误，盐引由户部印发，户部是我国古代掌管户籍、财政等事宜的官署。]</w:t>
      </w:r>
    </w:p>
    <w:p w:rsidR="00136D7D" w:rsidRPr="00563494" w:rsidP="009708E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3494">
        <w:rPr>
          <w:rFonts w:hAnsi="宋体" w:cs="Times New Roman"/>
        </w:rPr>
        <w:t>8．(1)小楼昨夜又东风　故国不堪回首月明中　(2)位卑则足羞　官盛则近谀　(3)俶尔远逝　往来翕忽</w:t>
      </w:r>
      <w:bookmarkStart w:id="0" w:name="_GoBack"/>
      <w:bookmarkEnd w:id="0"/>
    </w:p>
    <w:p w:rsidR="00136D7D" w:rsidRPr="00563494">
      <w:pPr>
        <w:rPr>
          <w:rFonts w:ascii="宋体" w:hAnsi="宋体"/>
          <w:noProof/>
        </w:rPr>
      </w:pPr>
    </w:p>
    <w:p w:rsidR="00136D7D" w:rsidRPr="00563494">
      <w:pPr>
        <w:rPr>
          <w:rFonts w:ascii="宋体" w:hAnsi="宋体"/>
        </w:rPr>
      </w:pPr>
    </w:p>
    <w:p w:rsidR="009708E8" w:rsidRPr="00563494" w:rsidP="009708E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092268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D7D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36D7D" w:rsidP="00136D7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D7D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E4C29">
      <w:rPr>
        <w:rStyle w:val="PageNumber"/>
        <w:noProof/>
      </w:rPr>
      <w:t>1</w:t>
    </w:r>
    <w:r>
      <w:rPr>
        <w:rStyle w:val="PageNumber"/>
      </w:rPr>
      <w:fldChar w:fldCharType="end"/>
    </w:r>
  </w:p>
  <w:p w:rsidR="00136D7D" w:rsidP="00136D7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92268"/>
    <w:rsid w:val="00136D7D"/>
    <w:rsid w:val="001456A2"/>
    <w:rsid w:val="002F1C42"/>
    <w:rsid w:val="003E4C29"/>
    <w:rsid w:val="0042161E"/>
    <w:rsid w:val="00563494"/>
    <w:rsid w:val="005730E0"/>
    <w:rsid w:val="00600673"/>
    <w:rsid w:val="00606E7A"/>
    <w:rsid w:val="00687CE7"/>
    <w:rsid w:val="00815758"/>
    <w:rsid w:val="008E4D05"/>
    <w:rsid w:val="009708E8"/>
    <w:rsid w:val="00A6505D"/>
    <w:rsid w:val="00B258CC"/>
    <w:rsid w:val="00C81C24"/>
    <w:rsid w:val="00CB47EA"/>
    <w:rsid w:val="00DA56DC"/>
    <w:rsid w:val="00DC2FB2"/>
    <w:rsid w:val="00E309AB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58CC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136D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AB3.TIF" TargetMode="External" /><Relationship Id="rId6" Type="http://schemas.openxmlformats.org/officeDocument/2006/relationships/image" Target="media/image2.png" /><Relationship Id="rId7" Type="http://schemas.openxmlformats.org/officeDocument/2006/relationships/image" Target="&#32451;&#38388;&#23567;&#25001;1.tif" TargetMode="External" /><Relationship Id="rId8" Type="http://schemas.openxmlformats.org/officeDocument/2006/relationships/image" Target="media/image3.png" /><Relationship Id="rId9" Type="http://schemas.openxmlformats.org/officeDocument/2006/relationships/image" Target="&#32451;5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624</Words>
  <Characters>3561</Characters>
  <Application>Microsoft Office Word</Application>
  <DocSecurity>0</DocSecurity>
  <Lines>29</Lines>
  <Paragraphs>8</Paragraphs>
  <ScaleCrop>false</ScaleCrop>
  <Company/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2019-05-24T07:30:00Z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