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4734A2" w:rsidP="004734A2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4734A2">
        <w:rPr>
          <w:rFonts w:ascii="宋体" w:eastAsia="宋体" w:hAnsi="宋体"/>
          <w:color w:val="FF0000"/>
          <w:sz w:val="28"/>
        </w:rPr>
        <w:t>基础组合练14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一、语言文字运用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阅读下面的文字，完成1～3题。</w:t>
      </w:r>
    </w:p>
    <w:p w:rsidR="00C27D05" w:rsidRPr="004734A2" w:rsidP="0070716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34A2">
        <w:rPr>
          <w:rFonts w:hAnsi="宋体" w:cs="Times New Roman"/>
        </w:rPr>
        <w:t>想想我们的先人，多么富于想象力。一年里中秋的月亮最圆最亮，人们从这又圆又亮的中秋月，联想到人间的团圆及与其相关的平安、健康、和谐，于是凭着自己的一双巧手，做出一种好吃又好看的花糕，中间再放进一点甜甜的馅，表示生活的甜蜜。(　　　　)。</w:t>
      </w:r>
    </w:p>
    <w:p w:rsidR="00C27D05" w:rsidRPr="004734A2" w:rsidP="0070716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34A2">
        <w:rPr>
          <w:rFonts w:hAnsi="宋体" w:cs="Times New Roman"/>
        </w:rPr>
        <w:t>可是回顾近些年来，中秋节这样的传统节日却一直没有得到人们应有的重视。过节时，忙忙碌碌中，除了一夜之间发现商铺里摆出________的各色月饼之外，传统中那“夕月”、“团圆”的色彩，已被割裂得________了。淡淡月光下那种中国式的亲情与祝愿，是否离我们已经越来越远呢？</w:t>
      </w:r>
    </w:p>
    <w:p w:rsidR="00C27D05" w:rsidRPr="004734A2" w:rsidP="0070716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34A2">
        <w:rPr>
          <w:rFonts w:hAnsi="宋体" w:cs="Times New Roman"/>
        </w:rPr>
        <w:t>其实，</w:t>
      </w:r>
      <w:r w:rsidRPr="004734A2">
        <w:rPr>
          <w:rFonts w:hAnsi="宋体" w:cs="Times New Roman"/>
          <w:u w:val="single"/>
        </w:rPr>
        <w:t>中国人自己愈行愈远逐渐过起了“洋节”的同时，却在世界各地一浪又一浪地掀起了中国文化热。</w:t>
      </w:r>
      <w:r w:rsidRPr="004734A2">
        <w:rPr>
          <w:rFonts w:hAnsi="宋体" w:cs="Times New Roman"/>
        </w:rPr>
        <w:t>起源于中国的传统节日却在国外庆祝得________，并且被别国申报世界文化遗产。在已公布的联合国非物质文化遗产目录中，流行在内蒙古的马头琴，已被蒙古国申报成功为该国的非物质文化遗产，在中国________的皮影戏，也被印度尼西亚申请为该国的文化遗产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1．下列在文中括号内补写的语句，最恰当的一项是(　　)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A．人们不仅要用它享受这种生活的理想，还要把它化为一种优美的习俗，将这种美好的理想与追求代代相传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B．人们不仅要把它化为一种优美的习俗，还要用它享受这种生活的理想，将这种美好的理想与追求代代相传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C．人们不仅要用它享受这种生活的理想，将这种美好的理想与追求代代相传，还要把它化为一种优美的习俗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D．不仅人们要用它享受这种生活的理想，还要把它化为一种优美的习俗，将这种美好的理想与追求代代相传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2．依次填入文中横线上的成语，全都恰当的一项是(　　)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A．五彩缤纷　支离破碎　有模有样　深入人心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B．花样繁多四分五裂有声有色深入人心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C．花样繁多支离破碎有声有色家喻户晓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D．五彩缤纷四分五裂有模有样家喻户晓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3．文中画横线的句子有语病，下列修改最恰当的一项是(　　)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A．中国人自己愈行愈远逐渐过起了“洋节”的同时，世界各地却掀起了一浪又一浪的中国文化热。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B．在中国人自己愈行愈远逐渐过起了“洋节”的同时，却在世界各地一浪又一浪地掀起了中国文化热。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C．中国人自己愈行愈远逐渐过起了“洋节”的同时，世界各地却一浪又一浪地掀起了中国文化热。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D．在中国人自己愈行愈远逐渐过起了“洋节”的同时，世界各地却掀起了一浪又一浪的中国文化热。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4．下列各句中，表达得体的一句是(　　)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A．我是传媒学院新闻专业的毕业生，日前惠顾你社网站，得知招聘编辑的消息，我决定应聘。现寄上我的相关资料，如有意向，可通知我。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B．刚才刘老师的一番话真是抛砖引玉，使我深受教育，像刘老师这样快要退休的老师仍在为培养我们而略尽绵薄，难道我们倒可以对学习不负责任？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C．这次我们专程从全国各地光临母校，给我们至今精神矍铄的恩师俞老师做寿。俞老师视名利淡如水，看事业重如山，八十高龄还在做学问。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D．王大石捧着一幅字画凑到马医生跟前：“区区草字，不成敬意，请您笑纳。”“如此盛情，却之不恭，我就恭敬不如从命了。”马医生脸上堆满了笑容。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C27D05" w:rsidRPr="004734A2" w:rsidP="0070716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34A2">
        <w:rPr>
          <w:rFonts w:hAnsi="宋体" w:cs="Times New Roman"/>
        </w:rPr>
        <w:t>历史是文学的丰富矿藏，①______________________________，让文学家一直对它钟爱有加。但是，以历史为表现对象，并不能先天地提升作品的品位和质量。相反，对文学而言，历史是一把双刃剑。表现得当，②______________________________，使之成为壮美的史诗；表现失当，则会让作品陷入轻佻、浅薄，丧失文学应有的力量。这里的决定因素就是③______________________________。只有对历史抱有敬畏之心，深刻、清醒、客观、理性地认识历史、表现历史，文学才能在历史的书写中展现出独特的思想魅力和艺术魅力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6．仿照画线句，在下面一段文字横线处补写恰当的语句，使整段文字语意完整连贯，内容贴切，逻辑严密。</w:t>
      </w:r>
    </w:p>
    <w:p w:rsidR="00C27D05" w:rsidRPr="004734A2" w:rsidP="0070716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34A2">
        <w:rPr>
          <w:rFonts w:hAnsi="宋体" w:cs="Times New Roman"/>
        </w:rPr>
        <w:t>世间的事情往往是一分为二的。</w:t>
      </w:r>
      <w:r w:rsidRPr="004734A2">
        <w:rPr>
          <w:rFonts w:hAnsi="宋体" w:cs="Times New Roman"/>
          <w:u w:val="single"/>
        </w:rPr>
        <w:t>失败虽然是人人不愿得到的结果，有时却能激发人们昂扬的斗志</w:t>
      </w:r>
      <w:r w:rsidRPr="004734A2">
        <w:rPr>
          <w:rFonts w:hAnsi="宋体" w:cs="Times New Roman"/>
        </w:rPr>
        <w:t>；①______________________________；②________________________________。因此，我们应辩证地看待问题。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二、古代文化知识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7．下列关于文化知识的解说，不正确的一项是(　　)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A．祭酒，原指祭祀或宴会时，由年高望重者一人举酒祭神，为一种荣誉之称。东汉时成为学官名，西晋时改为国子祭酒，主管国子学或太学。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B．《荆轲刺秦王》中，荆轲“箕踞以骂”，“箕踞”是指坐在地上，两脚张开，形状像箕。在古代的礼俗中，这是一种轻慢傲视对方的姿态。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C．“朕”在秦始皇统一六国后成为皇帝专有的自称，之前是普通的第一人称代词，如屈原追忆自己的父亲时称“朕皇考”。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D．二十四节气是指中国农历中表示季节变迁的24个特定节令。夏季的六个节气按顺序分别是：立夏、谷雨、小满、夏至、小暑、大暑。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三、名篇名句默写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8．补写出下列句子中的空缺部分。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(1)酒文化与中国古典诗词的创作有密切关系：白居易《琵琶行》中，“________________”写诗人被贬后独自饮酒，借酒浇愁；苏轼《念奴娇·赤壁怀古》中，“________________”写词人把酒洒在地上祭奠江月，表达自己的情感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(2)柳宗元《小石潭记》中的“________________”一句，运用比喻手法，描写了溪水两岸参差不齐的地势。在《马说》中，韩愈同情那些不遇伯乐而辱没在仆役手中的千里马最后只能落得“________________”的结局。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(3)李煜在《虞美人》一词中直接抒发亡国之恨的句子是“_________，故国不堪回首月明中”。李商隐在《锦瑟》中通过化用南海鲛人的传说来抒发感情的句子是“_________”。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6pt">
            <v:imagedata r:id="rId4" r:href="rId5" o:title=""/>
          </v:shape>
        </w:pic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734A2">
        <w:rPr>
          <w:rFonts w:hAnsi="宋体" w:cs="Times New Roman"/>
        </w:rPr>
        <w:t>汉字幽默拾趣(四)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41.75pt;height:105pt">
            <v:imagedata r:id="rId6" r:href="rId7" o:title=""/>
          </v:shape>
        </w:pic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1</w:t>
      </w:r>
      <w:r w:rsidRPr="004734A2">
        <w:rPr>
          <w:rFonts w:hAnsi="宋体" w:cs="Times New Roman" w:hint="eastAsia"/>
        </w:rPr>
        <w:t>．</w:t>
      </w:r>
      <w:r w:rsidRPr="004734A2">
        <w:rPr>
          <w:rFonts w:hAnsi="宋体" w:cs="Times New Roman"/>
        </w:rPr>
        <w:t>“冶”对“治”说：你不就比我多一点吗？牛啥？治说：官大一级，压死人呀！不治你治谁？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2．“名”对“各”说：想出名，就收敛些，多注意影响，别老“各自为政”！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3．“否”对“杏”说：就你爱出风头，怎么样？叫人咬吃的滋味不好受吧？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4．“人”对“入”说：来而不往非礼也，你光进不出，难怪你成不了人！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5．“末”对“未”说：儿呀，我已经是倒数了，未来就指望你啦！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6．“旮”对“旯”说：牛啥？你的住房还不是跟我一样大？只不过阳台位置不一样而已！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7．信对言说：只说空话，没人相信你！</w:t>
      </w:r>
    </w:p>
    <w:p w:rsidR="00C27D05" w:rsidRPr="004734A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8．火对炎说：火气太大，你都发炎了！</w:t>
      </w:r>
    </w:p>
    <w:p w:rsidR="00D42309" w:rsidRPr="004734A2" w:rsidP="0038129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9．耳对闻说：别以为关上门就听不见了！</w:t>
      </w:r>
    </w:p>
    <w:p w:rsidR="005970E4" w:rsidRPr="004734A2" w:rsidP="005970E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4734A2">
        <w:rPr>
          <w:rFonts w:ascii="宋体" w:eastAsia="宋体" w:hAnsi="宋体"/>
          <w:sz w:val="21"/>
        </w:rPr>
        <w:br w:type="page"/>
      </w:r>
      <w:r w:rsidRPr="004734A2">
        <w:rPr>
          <w:rFonts w:ascii="宋体" w:eastAsia="宋体" w:hAnsi="宋体"/>
          <w:sz w:val="21"/>
        </w:rPr>
        <w:t>答案精析</w:t>
      </w: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1</w:t>
      </w:r>
      <w:r w:rsidRPr="004734A2">
        <w:rPr>
          <w:rFonts w:hAnsi="宋体"/>
        </w:rPr>
        <w:t>．</w:t>
      </w:r>
      <w:r w:rsidRPr="004734A2">
        <w:rPr>
          <w:rFonts w:hAnsi="宋体" w:cs="Times New Roman"/>
        </w:rPr>
        <w:t>A　[首先可以排除D项，因为D项中“不仅”的位置不当，两个分句的主语都是“人们”，所以“不仅”应放在“人们”后。其次可以排除C项，“把它化为一种优美的习俗”和“用它享受这种生活的理想”是“将这种美好的理想与追求代代相传”的前提。最后可以排除B项，从逻辑关系上看，应是先享受，再将它化为习俗。]</w:t>
      </w: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2．C　[花样繁多：泛指各种式样或种类很多。五彩缤纷：形容色彩繁多而艳丽。支离破碎：形容事物零散破碎，不成整体。四分五裂：形容分散、不完整、不团结。有声有色：形容表现得十分生动。有模有样：模样长得不错；像模像样。家喻户晓：每家每户都知道。深入人心：指理论、学说、政策等为人们深切了解和信服。]</w:t>
      </w: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3．D　[原句压缩之后，主干为“中国人在世界各地掀起中国文化热”，显然与事实不符，所以要删除“世界各地”前的“在”，使“世界各地”成为下半句的主语，然后把表转折的“却”字移至其后。然后在“中国人”前加“在”，这样前半句“在……的同时”就成了后半句的状语。另外，后半句中的“一浪又一浪”应是“中国文化热”的定语，不能作“掀起”的状语。]</w:t>
      </w: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4．D　[A项惠顾：惠临(多用于商店对顾客)。用在这里显然不妥，应改为“浏览”。“你社”不够得体，缺乏敬意，应改为“贵社”。“可”显得很生硬，应改为“请”。B项抛砖引玉：谦辞，比喻用粗浅的、不成熟的意见引出别人高明的、成熟的意见。用在这里谦敬失当。“略尽绵薄”是自谦之辞，用以评价老师，不得体。C项光临：敬辞，称宾客来到。用在这里不得体，应改为“回到”。]</w:t>
      </w: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5．(示例)①为文学提供了大量的表现对象　②能为作品增加厚重感　③用什么样的态度面对历史</w:t>
      </w: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6．(示例)①贫困虽然是人人不愿过的生活，有时却能催生人们奋发的激情　②痛苦虽然是人人不愿经受的情感，有时却能造就人们刚强的性格</w:t>
      </w: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7．D　[D项谷雨是春季的节气。夏季的六个节气按顺序分别是：立夏、小满、芒种、夏至、小暑、大暑。]</w:t>
      </w:r>
    </w:p>
    <w:p w:rsidR="000262FE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34A2">
        <w:rPr>
          <w:rFonts w:hAnsi="宋体" w:cs="Times New Roman"/>
        </w:rPr>
        <w:t>8．(1)往往取酒还独倾　一尊还酹江月　(2)犬牙差互　骈死于槽枥之间　(3)小楼昨夜又东风　沧海月明珠有泪</w:t>
      </w:r>
      <w:bookmarkStart w:id="0" w:name="_GoBack"/>
      <w:bookmarkEnd w:id="0"/>
    </w:p>
    <w:p w:rsidR="000262FE" w:rsidRPr="004734A2">
      <w:pPr>
        <w:rPr>
          <w:rFonts w:ascii="宋体" w:hAnsi="宋体"/>
          <w:noProof/>
        </w:rPr>
      </w:pPr>
    </w:p>
    <w:p w:rsidR="000262FE" w:rsidRPr="004734A2">
      <w:pPr>
        <w:rPr>
          <w:rFonts w:ascii="宋体" w:hAnsi="宋体"/>
        </w:rPr>
      </w:pPr>
    </w:p>
    <w:p w:rsidR="005970E4" w:rsidRPr="004734A2" w:rsidP="005970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2F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262FE" w:rsidP="000262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2F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23E1">
      <w:rPr>
        <w:rStyle w:val="PageNumber"/>
        <w:noProof/>
      </w:rPr>
      <w:t>1</w:t>
    </w:r>
    <w:r>
      <w:rPr>
        <w:rStyle w:val="PageNumber"/>
      </w:rPr>
      <w:fldChar w:fldCharType="end"/>
    </w:r>
  </w:p>
  <w:p w:rsidR="000262FE" w:rsidP="000262F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262FE"/>
    <w:rsid w:val="0038129E"/>
    <w:rsid w:val="00427FAD"/>
    <w:rsid w:val="004734A2"/>
    <w:rsid w:val="005970E4"/>
    <w:rsid w:val="00687CE7"/>
    <w:rsid w:val="00707163"/>
    <w:rsid w:val="00757D89"/>
    <w:rsid w:val="00847F04"/>
    <w:rsid w:val="008C4479"/>
    <w:rsid w:val="009E675C"/>
    <w:rsid w:val="00AC46D5"/>
    <w:rsid w:val="00BF20FD"/>
    <w:rsid w:val="00C27D05"/>
    <w:rsid w:val="00C323E1"/>
    <w:rsid w:val="00D42309"/>
    <w:rsid w:val="00D931A9"/>
    <w:rsid w:val="00FD1AA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31A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0262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2451;&#38388;&#23567;&#25001;1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7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