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2A12C2" w:rsidP="002A12C2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2A12C2">
        <w:rPr>
          <w:rFonts w:ascii="宋体" w:eastAsia="宋体" w:hAnsi="宋体"/>
          <w:color w:val="FF0000"/>
          <w:sz w:val="28"/>
        </w:rPr>
        <w:t>基础组合练16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一、语言文字运用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阅读下面的文字，完成1～3题。</w:t>
      </w:r>
    </w:p>
    <w:p w:rsidR="00C27D05" w:rsidRPr="002A12C2" w:rsidP="00D44B1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浙江云和梯田，虽然不及云南元阳梯田、广西龙胜梯田那般规模宏大，气势雄伟，但玲珑纤巧，别有特色。</w:t>
      </w:r>
      <w:r w:rsidRPr="002A12C2">
        <w:rPr>
          <w:rFonts w:hAnsi="宋体" w:cs="Times New Roman"/>
          <w:u w:val="single"/>
        </w:rPr>
        <w:t>独特的云和梯田地理环境造就了奇特的梯田自然景观。</w:t>
      </w:r>
      <w:r w:rsidRPr="002A12C2">
        <w:rPr>
          <w:rFonts w:hAnsi="宋体" w:cs="Times New Roman"/>
        </w:rPr>
        <w:t>日出时，红霞满天、云雾滚动、婆娑竹影，________，如入世外桃源。无论冬夏，太阳每天都攀着银闪闪、绿油油或金灿灿的梯子，从山间的水田里爬上来。日落时，山村、树林、牧童披着白色的纱巾，千山万壑，如诗如画，让许多摄影人士________。正是清明时节，梯田已开始灌水，咕嘟咕嘟的流水声犹如(　　　　)。每块田池的边缘都留有缺口，一畦注满，便自动流入下层田里。(　　　　)，一畦畦平展展，好似神灵于夜半在山上放置的无数面镜子。天亮之后，整个山谷成了镜子创意博览会——弧形椭圆形拱形牛角形簸箕形……无数面镜子顺着山坡层层叠叠地铺展开去。满坡的梯田，________，金灿灿、亮闪闪，好似一架架直上云霄的天梯，一派________的壮丽画卷。夜晚时，梯田里躲着许多小青蛙，漫天繁星，在蛙鸣声中，你远离城市，你一定期待一直都能过这种宁静的慢生活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1．文中画横线的句子有语病，下列修改最恰当的一项是(　　)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A．独特的云和梯田地理环境造就了梯田奇特的自然景观。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B．云和梯田独特的地理环境造就了奇特的梯田自然景观。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C．云和梯田独特的地理环境造就了梯田奇特的自然景观。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D．云和梯田地理环境的独特造就了梯田自然景观的奇特。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2．依次填入文中横线上的成语，全都恰当的一项是(　　)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A．身临其境　交口称誉　水光潋滟　美不胜收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B．设身处地交口称誉波光粼粼目不暇接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C．身临其境赞不绝口波光粼粼美不胜收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D．设身处地赞不绝口水光潋滟目不暇接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3．下列在文中两处括号内补写的语句，最恰当的一项是(　　)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A．节奏均匀的弹拨乐　在梯田里蓄满水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B．弹拨乐的均匀节奏　蓄满水的梯田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C．弹拨乐的均匀节奏　在梯田里蓄满水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D．节奏均匀的弹拨乐　蓄满水的梯田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4．仿照画线的句子，将下面的句子补充完整，要求与画线句一致。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表达真情实感不是一种写作的小技巧，而是显示你生命质量的大问题。</w:t>
      </w:r>
      <w:r w:rsidRPr="002A12C2">
        <w:rPr>
          <w:rFonts w:hAnsi="宋体" w:cs="Times New Roman"/>
          <w:u w:val="single"/>
        </w:rPr>
        <w:t>没有感恩的心，你就无法深入体验感人肺腑的亲情</w:t>
      </w:r>
      <w:r w:rsidRPr="002A12C2">
        <w:rPr>
          <w:rFonts w:hAnsi="宋体" w:cs="Times New Roman"/>
        </w:rPr>
        <w:t>；_________，_________；_________，_________。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如今人们的卫生条件好了，却更容易生病。除了环境的影响，还与我们的生活方式——刻意追求无菌环境有关。于是各种名目的杀菌剂轮番上阵，却发现“更安全”条件下的身体反而会被一个小小的感冒病毒击垮。我们不禁反问：①________________________________？其实免疫系统也需要历练，需要一个锻炼后成长强大的过程。对人体免疫系统的“溺爱”，②________________________________________，甚至不堪一击。只有让身体适当“任性”，特别是接触些无害细菌，接受环境的适度刺激，③________________________________，身体才会更健康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6．下面是某同学在一次讨论会上的发言摘要，其中有五处用语不得体，请找出并作修改。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刚才刘老师的一番话真是抛砖引玉，使我深受教育。像刘老师这样日薄西山的老教师仍在为培养我们而略尽绵薄，难道我们倒可以对学习不负责任？我殷切期望平时抄作业、考试作弊的同学能洗心革面，不要再自欺欺人了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答：　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　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　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　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　</w:t>
      </w:r>
    </w:p>
    <w:p w:rsidR="005826E1" w:rsidRPr="002A12C2" w:rsidP="005826E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826E1" w:rsidRPr="002A12C2" w:rsidP="005826E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　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二、古代文化知识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7．下列关于文化知识的解说，不正确的一项是(　　)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A．杜甫诗“人生不相见，动如参与商”中，“参”指西官白虎七宿中的参宿，“商”指东官苍龙七宿中的心宿，是心宿的别称。参宿在西，心宿在东。为此，“参商”常用来比喻兄弟不和睦或者人分离不得相见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B．王勃《滕王阁序》“物华天宝，龙光射牛斗之墟”是说物产华美有天然的珍宝，龙泉剑光直射斗宿、牛宿的星区。每宿包含若干颗恒星。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C．黜陟，分别指官吏的降免和升迁。古代“擢”“迁”表示晋升官职，“谪”“左迁”表示贬官。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D．《诗经·七月》：“七月流火，九月授衣。”七月相当于公历的八月，流火是说大火星的位置已由中天逐渐西降，所以“七月流火”的意思是暑气逐退，天气转凉。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三、名篇名句默写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8．补写出下列句子中的空缺部分。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(1)白居易在《琵琶行》中描写琵琶女与“五陵年少”奏乐饮酒的奢华欢愉场面的句子是“____________________，____________________”。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(2)荀子《劝学》中说将直木烤成符合圆规的曲度，“_____________”，也不能够再使其恢复原状的原因是“_____________”，告诫我们只有经过学习才能增长知识、锻炼才干。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(3)王湾《次北固山下》中描绘涨潮时水面宽阔、帆船顺风而行的句子是“_______________，______________________”。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36pt">
            <v:imagedata r:id="rId4" r:href="rId5" o:title=""/>
          </v:shape>
        </w:pic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2A12C2">
        <w:rPr>
          <w:rFonts w:hAnsi="宋体" w:cs="Times New Roman"/>
        </w:rPr>
        <w:t>汉字之间的“婚姻”故事</w:t>
      </w:r>
    </w:p>
    <w:p w:rsidR="00C27D05" w:rsidRPr="002A12C2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99.75pt;height:70.5pt">
            <v:imagedata r:id="rId6" r:href="rId7" o:title=""/>
          </v:shape>
        </w:pic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都说汉语是极其精致的语言，而咱们的汉字，同样也是内涵丰富的，稍加拆分，趣味当即跃然纸上。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又和又——双：我们两个的结合，是正宗的好事成双呀！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口和乞——吃：“乞”我的命真好呀！自从被“口”看上后，我就衣食无忧啦！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不和用——甭：“用”我原来是很大气的，谁有需要就拿我去“用”吧！可与“不”结合后，传染到了小家子气，从此只会喊“甭想吧你”。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不和好——孬：原来谁见我都喊“好”，自从我和“不”结合后，人们都说我怕老婆是孬种。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分和贝——贫：“贝”我原来是个有钱人，可娶了“分”之后，家产被分给了七大姑八大姨。难怪有人说男人越娶越穷呀！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门和才——闭：我未婚时可有“才”了，但自从把“门”接回家后，我都没话语权了，它老让我闭嘴！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口和少——吵：我以为嫁给“少”，我这多口舌的命运会有所转变，谁知道结果却是整天吵闹着过日子。</w:t>
      </w:r>
    </w:p>
    <w:p w:rsidR="00C27D05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分和山——岔：常言说得好，嫁鸡随鸡、嫁山随山。“分”跟随我发展山林事业该多好呀！但在发家致富的道路上，我们的意见分岔啦！</w:t>
      </w:r>
    </w:p>
    <w:p w:rsidR="005826E1" w:rsidRPr="002A12C2" w:rsidP="005826E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A12C2">
        <w:rPr>
          <w:rFonts w:hAnsi="宋体" w:cs="Times New Roman"/>
        </w:rPr>
        <w:t>对和心——怼：想想反正都把我爱的“心”娶回家了，不再需要恋爱时的浪漫了，结果却导致互相怨恨。看样子，婚姻更需要经营啊！</w:t>
      </w:r>
    </w:p>
    <w:p w:rsidR="003008A3" w:rsidRPr="002A12C2" w:rsidP="003008A3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2A12C2">
        <w:rPr>
          <w:rFonts w:ascii="宋体" w:eastAsia="宋体" w:hAnsi="宋体"/>
          <w:sz w:val="21"/>
        </w:rPr>
        <w:br w:type="page"/>
      </w:r>
      <w:r w:rsidRPr="002A12C2">
        <w:rPr>
          <w:rFonts w:ascii="宋体" w:eastAsia="宋体" w:hAnsi="宋体"/>
          <w:sz w:val="21"/>
        </w:rPr>
        <w:t>答案精析</w:t>
      </w:r>
    </w:p>
    <w:p w:rsidR="003008A3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1</w:t>
      </w:r>
      <w:r w:rsidRPr="002A12C2">
        <w:rPr>
          <w:rFonts w:hAnsi="宋体"/>
        </w:rPr>
        <w:t>．</w:t>
      </w:r>
      <w:r w:rsidRPr="002A12C2">
        <w:rPr>
          <w:rFonts w:hAnsi="宋体" w:cs="Times New Roman"/>
        </w:rPr>
        <w:t>C　[“云和梯田”表处所，“独特的”是形容词，根据多层定语排列原则，应该是“云和梯田独特的”；同理，后面应该是“梯田奇特的”，A、B、D三项皆语序不当。]</w:t>
      </w:r>
    </w:p>
    <w:p w:rsidR="003008A3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2．C　[身临其境：亲自到了那个境地。设身处地：设想自己处在别人的地位或境遇中。根据语境，应选“身临其境”。交口称誉：众口同声称赞。赞不绝口：赞美的话说个不停，形容对人或事物十分赞赏。根据语境，应选“赞不绝口”。水光潋滟：水波荡漾波光闪闪的样子。波光粼粼：表示波光明净。根据语境，应选“波光粼粼”。美不胜收：美好的东西太多，一时接受不完(看不过来)。目不暇接：形容东西太多，眼睛看不过来。根据语境，应选“美不胜收”。]</w:t>
      </w:r>
    </w:p>
    <w:p w:rsidR="003008A3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3．D　[本题重在考查语句的中心语和前后语境的关系，前一括号所填的应该是前面比喻句的喻体，所以中心语应该是名词“弹拨乐”；后一括号所填的应该是后面语句所描述的对象，中心语应该是名词“梯田”。]</w:t>
      </w:r>
    </w:p>
    <w:p w:rsidR="003008A3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4．(示例)没有忠诚忘我的品质　你就无法理解生死不渝的爱情　没有平等宽容的意识　你也很难感受到刻骨铭心的友情</w:t>
      </w:r>
    </w:p>
    <w:p w:rsidR="003008A3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  <w:r w:rsidRPr="002A12C2">
        <w:rPr>
          <w:rFonts w:hAnsi="宋体" w:cs="Times New Roman"/>
        </w:rPr>
        <w:t>5．(示例)①</w:t>
      </w:r>
      <w:r w:rsidRPr="002A12C2">
        <w:rPr>
          <w:rFonts w:hAnsi="宋体" w:cs="Times New Roman"/>
          <w:spacing w:val="2"/>
        </w:rPr>
        <w:t>无菌真的有必要吗　②使免疫系统变得越来越脆弱　③我们的免疫系统才会更强大</w:t>
      </w:r>
    </w:p>
    <w:p w:rsidR="003008A3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6．(示例)①“抛砖引玉”改为“金玉良言”。②“日薄西山”改为“德高望重”。③“略尽绵薄”改为“不遗余力”或“竭尽全力”。④“殷切期望”改为“衷心希望”。⑤“洗心革面”改为“改正错误”。</w:t>
      </w:r>
    </w:p>
    <w:p w:rsidR="003008A3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7．C　[“迁”指晋升或调动官职。]</w:t>
      </w:r>
    </w:p>
    <w:p w:rsidR="00DF648E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A12C2">
        <w:rPr>
          <w:rFonts w:hAnsi="宋体" w:cs="Times New Roman"/>
        </w:rPr>
        <w:t>8．(1)钿头银篦击节碎　血色罗裙翻酒污　(2)虽有槁暴　</w:t>
      </w:r>
      <w:r>
        <w:rPr>
          <w:rFonts w:hAnsi="宋体" w:cs="Times New Roman"/>
        </w:rPr>
        <w:pict>
          <v:shape id="_x0000_i1027" type="#_x0000_t75" style="width:8.25pt;height:8.25pt">
            <v:imagedata r:id="rId8" r:href="rId9" o:title=""/>
          </v:shape>
        </w:pict>
      </w:r>
      <w:r w:rsidRPr="002A12C2">
        <w:rPr>
          <w:rFonts w:hAnsi="宋体" w:cs="Times New Roman"/>
        </w:rPr>
        <w:t>使之然也　(3)潮平两岸阔　风正一帆悬</w:t>
      </w:r>
      <w:bookmarkStart w:id="0" w:name="_GoBack"/>
      <w:bookmarkEnd w:id="0"/>
    </w:p>
    <w:p w:rsidR="00DF648E" w:rsidRPr="002A12C2">
      <w:pPr>
        <w:rPr>
          <w:rFonts w:ascii="宋体" w:hAnsi="宋体"/>
          <w:noProof/>
        </w:rPr>
      </w:pPr>
    </w:p>
    <w:p w:rsidR="00DF648E" w:rsidRPr="002A12C2">
      <w:pPr>
        <w:rPr>
          <w:rFonts w:ascii="宋体" w:hAnsi="宋体"/>
        </w:rPr>
      </w:pPr>
    </w:p>
    <w:p w:rsidR="003008A3" w:rsidRPr="002A12C2" w:rsidP="003008A3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48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F648E" w:rsidP="00DF648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48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5BAB">
      <w:rPr>
        <w:rStyle w:val="PageNumber"/>
        <w:noProof/>
      </w:rPr>
      <w:t>1</w:t>
    </w:r>
    <w:r>
      <w:rPr>
        <w:rStyle w:val="PageNumber"/>
      </w:rPr>
      <w:fldChar w:fldCharType="end"/>
    </w:r>
  </w:p>
  <w:p w:rsidR="00DF648E" w:rsidP="00DF648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2A12C2"/>
    <w:rsid w:val="003008A3"/>
    <w:rsid w:val="00427FAD"/>
    <w:rsid w:val="005826E1"/>
    <w:rsid w:val="00687CE7"/>
    <w:rsid w:val="0073591F"/>
    <w:rsid w:val="00757D89"/>
    <w:rsid w:val="007C44AA"/>
    <w:rsid w:val="00814997"/>
    <w:rsid w:val="008B2850"/>
    <w:rsid w:val="008E47B4"/>
    <w:rsid w:val="00AA545E"/>
    <w:rsid w:val="00AC46D5"/>
    <w:rsid w:val="00BF20FD"/>
    <w:rsid w:val="00C27D05"/>
    <w:rsid w:val="00D42309"/>
    <w:rsid w:val="00D44B1C"/>
    <w:rsid w:val="00DE5BAB"/>
    <w:rsid w:val="00DF648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91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DF64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2451;&#38388;&#23567;&#25001;1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8.TIF" TargetMode="External" /><Relationship Id="rId8" Type="http://schemas.openxmlformats.org/officeDocument/2006/relationships/image" Target="media/image3.png" /><Relationship Id="rId9" Type="http://schemas.openxmlformats.org/officeDocument/2006/relationships/image" Target="&#36710;&#26580;S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