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5377E7" w:rsidP="005377E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5377E7">
        <w:rPr>
          <w:rFonts w:ascii="宋体" w:eastAsia="宋体" w:hAnsi="宋体"/>
          <w:color w:val="FF0000"/>
          <w:sz w:val="28"/>
        </w:rPr>
        <w:t>基础组合练34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一、语言文字运用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阅读下面的文字，完成1～3题。</w:t>
      </w:r>
    </w:p>
    <w:p w:rsidR="00475D37" w:rsidRPr="005377E7" w:rsidP="000C412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377E7">
        <w:rPr>
          <w:rFonts w:hAnsi="宋体" w:cs="Times New Roman"/>
        </w:rPr>
        <w:t>所谓幼儿园“小学化”，指的是在幼儿园阶段提前教汉语拼音、识字、计算、英语等小学课程内容。这种现象近年来非常普遍，____________，甚至传导至幼前阶段，也就是还没上幼儿园就开始教这些知识了。更有甚者，小孩还在幼儿园阶段就在上奥数班，至于学拼音、英语，更是____________。上海的家长们为了给孩子报某个毫无资质的学前班，挤破了头不说，排队报名的黄牛号都涨到5000元，这事情也一度闹得____________。</w:t>
      </w:r>
    </w:p>
    <w:p w:rsidR="00475D37" w:rsidRPr="005377E7" w:rsidP="000C4125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377E7">
        <w:rPr>
          <w:rFonts w:hAnsi="宋体" w:cs="Times New Roman"/>
          <w:u w:val="single"/>
        </w:rPr>
        <w:t>这样做的弊端很显然，就是填鸭式的教育剥夺了孩子们应有的快乐童年和儿童的想象力</w:t>
      </w:r>
      <w:r w:rsidRPr="005377E7">
        <w:rPr>
          <w:rFonts w:hAnsi="宋体" w:cs="Times New Roman"/>
        </w:rPr>
        <w:t>，违背了教育的客观规律。这个道理很浅显，家长不可能不懂。既然如此，为何家长们依然____________呢？原因就在于，这么做的“好处”也很明显。孩子在幼儿园阶段学习小学阶段的知识，到时候就能轻松对付课内学习，也就可以比其他同学抢先一步。更重要的是，许多民办小学在招生时，也会明里暗里地考察小孩掌握的知识，而那些提前学的孩子更有被录取的优势。</w:t>
      </w:r>
    </w:p>
    <w:p w:rsidR="00475D37" w:rsidRPr="005377E7" w:rsidP="00DE262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377E7">
        <w:rPr>
          <w:rFonts w:hAnsi="宋体" w:cs="Times New Roman"/>
        </w:rPr>
        <w:t>只有加快各级招生体制改革，满足人们对优质教育资源的需求，(　　　　)，幼儿园“小学化”这一乱象才可能从根本上被遏制。这样也才能避免专项治理工作陷入“按下葫芦浮起瓢”的死循环。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1．依次填入文中横线上的成语，全都恰当的一项是(　　)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A．靡然成风　层见叠出　沸沸扬扬　蜂拥而至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B．蔚然成风层见叠出沸反盈天趋之若鹜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C．靡然成风司空见惯沸沸扬扬趋之若鹜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D．蔚然成风司空见惯沸反盈天蜂拥而至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2．文中画横线的句子有语病，下列修改最恰当的一项是(　　)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A．这样做的弊端很明显，就是剥夺了儿童的想象力，而填鸭式的教育也禁锢了孩子们应有的快乐童年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B．这样做的弊端很明显，就是剥夺了孩子们应有的快乐童年，而填鸭式的教育也禁锢了儿童的想象力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C．这样做的弊端很显然，就是剥夺了孩子们应有的快乐童年，而填鸭式的教育也禁锢了儿童的想象力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D．这样做的弊端很显然，就是填鸭式的教育剥夺了儿童的想象力，也禁锢了孩子们应有的快乐童年</w:t>
      </w:r>
    </w:p>
    <w:p w:rsidR="0027381D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3．下列在文中括号内补写的语句，最恰当的一项是(　　)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A．逐渐减轻幼升小、小升初的压力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B．幼升小、小升初的压力被逐渐减轻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C．幼升小、小升初的压力被减轻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D．幼升小、小升初的压力逐渐得以减轻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4．在下面一段文字横线处补写恰当的语句，使整段文字语意完整连贯，内容贴切，逻辑严密。每处不超过15个字。</w:t>
      </w:r>
    </w:p>
    <w:p w:rsidR="00475D37" w:rsidRPr="005377E7" w:rsidP="0027381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377E7">
        <w:rPr>
          <w:rFonts w:hAnsi="宋体" w:cs="Times New Roman"/>
        </w:rPr>
        <w:t>柠檬是世界上最有药用价值的水果之一，它富含维生素C、糖类、钙、磷、铁、维生素B1、维生素B2、烟酸、奎宁酸、柠檬酸、苹果酸、橙皮苷、柚皮苷、香豆精、高量钾元素和低量钠元素等，①________</w:t>
      </w:r>
      <w:r w:rsidRPr="005377E7" w:rsidR="0027381D">
        <w:rPr>
          <w:rFonts w:hAnsi="宋体" w:cs="Times New Roman"/>
        </w:rPr>
        <w:t>______</w:t>
      </w:r>
      <w:r w:rsidRPr="005377E7">
        <w:rPr>
          <w:rFonts w:hAnsi="宋体" w:cs="Times New Roman"/>
        </w:rPr>
        <w:t>__________________。维生素C能维持人体各种组织和细胞间质的生成，并保持人们正常的生理机能。人体内的母质、黏合和成胶质等，②___________</w:t>
      </w:r>
      <w:r w:rsidRPr="005377E7" w:rsidR="0027381D">
        <w:rPr>
          <w:rFonts w:hAnsi="宋体" w:cs="Times New Roman"/>
        </w:rPr>
        <w:t>____________</w:t>
      </w:r>
      <w:r w:rsidRPr="005377E7">
        <w:rPr>
          <w:rFonts w:hAnsi="宋体" w:cs="Times New Roman"/>
        </w:rPr>
        <w:t>_______。当维生素C缺少了，细胞之间的间质——胶状物也就跟着变少。这样，细胞组织就会变脆，失去抵抗外力的能力，人体就容易出现坏血症；③_______________</w:t>
      </w:r>
      <w:r w:rsidRPr="005377E7" w:rsidR="0027381D">
        <w:rPr>
          <w:rFonts w:hAnsi="宋体" w:cs="Times New Roman"/>
        </w:rPr>
        <w:t>______</w:t>
      </w:r>
      <w:r w:rsidRPr="005377E7">
        <w:rPr>
          <w:rFonts w:hAnsi="宋体" w:cs="Times New Roman"/>
        </w:rPr>
        <w:t>_________，如预防感冒、刺激造血和抗癌等。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5．下面是一封感谢信的内容初稿，其中有五处不得体，请找出并作修改。</w:t>
      </w:r>
    </w:p>
    <w:p w:rsidR="00475D37" w:rsidRPr="005377E7" w:rsidP="00F16FA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377E7">
        <w:rPr>
          <w:rFonts w:hAnsi="宋体" w:cs="Times New Roman"/>
        </w:rPr>
        <w:t>亲们，小的家门不幸患上恶疾，是水滴筹给了我生的希望，是你们的“滴水之恩”救了我。我敬谢不敏，又不能涌泉相报，故在此俯首致谢！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答：　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　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　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　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6．仿照下面的示例，另选两种花卉，写两个有一定寓意的句子。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示例：玫瑰——你娇艳美丽的花朵下面，却有着锋利的刺，是不是因为你懂得：既要展示美丽，也要保护自己？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答：　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　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　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　</w:t>
      </w:r>
    </w:p>
    <w:p w:rsidR="00F16FA8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二、古代文化知识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7．下列关于文化知识的解说，不正确的一项是(　　)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A．“夺其志”是指父兄等强逼妇女改变守寡的志向，如李密《陈情表》里“舅夺母志”是舅父强逼母亲改变为父亲守寡的志向，是母亲改嫁的委婉说法。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B．“先君”指已经死去的父亲，“先考”也是指死去的父亲，“如丧考妣”是指好像死了父亲一样伤心。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C．幼而丧父或父母双亡为“孤”，老而无妻为“鳏”，老而无子为“独”，失去丈夫为“寡”。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D．“夜分”，即夜半，是三更天时候。古代把晚上戌时作为一更，亥时为二更，子时为三更，丑时为四更，寅时为五更。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8．下列关于文化知识的解说，不正确的一项是(　　)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A．古人席地而坐，和对方说话时离席起立，以示敬意，这种行为叫作“避席”。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B．鄙，是周代地方行政组织单位之一，五百家为一鄙，后引申为边邑、边境。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C．奉祠，指只领官俸而无职事。宋代设宫观使、提举宫观、提点宫观等职，以安置五品以上不能任事或年老退休的官员。因宫观使等职原主祭祀，故亦称奉祠。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D．权，暂时代理官职。一般指官吏补充缺职，也可指由候补而正式任命。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三、名篇名句默写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9．补写出下列句子中的空缺部分。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(1)古代诗文中，有许多借助描写“风雨”来抒发情感的名句，《劝学》中却用“__________，________________”来形象论述积累的重要性。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(2)《阿房宫赋》中作者泼墨写意，粗笔勾勒，言阿房宫占地之广，状其楼阁之高的句子是“________________，________________”。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(3)苏轼《赤壁赋》中描写明月初升的句子是“________________，________________”。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6pt">
            <v:imagedata r:id="rId4" r:href="rId5" o:title=""/>
          </v:shape>
        </w:pic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377E7">
        <w:rPr>
          <w:rFonts w:hAnsi="宋体" w:cs="Times New Roman"/>
        </w:rPr>
        <w:t>你没看过的四大名著点评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53.75pt;height:147.75pt">
            <v:imagedata r:id="rId6" r:href="rId7" o:title=""/>
          </v:shape>
        </w:pict>
      </w:r>
    </w:p>
    <w:p w:rsidR="00F16FA8" w:rsidRPr="005377E7" w:rsidP="00F16FA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1．总结与感慨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三国写了一个大时代，水浒写了一帮大英雄，</w:t>
      </w:r>
      <w:r w:rsidRPr="005377E7">
        <w:rPr>
          <w:rFonts w:hAnsi="宋体" w:cs="Times New Roman"/>
        </w:rPr>
        <w:t>红楼写了一个大家族，西游写了一伙大妖怪。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三国玩的是心计，水浒玩的是义气，红楼玩的是感情，西游玩的是感性。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三国在国，治国，兴国，安国，丧国。水浒在气，勇气，义气，豪气，霸气。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红楼在情，亲情，爱情，宦情，民情。西游在趣，情趣，游趣，野趣，妖趣。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2．细分区别</w:t>
      </w:r>
    </w:p>
    <w:p w:rsidR="00475D37" w:rsidRPr="005377E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377E7">
        <w:rPr>
          <w:rFonts w:hAnsi="宋体" w:cs="Times New Roman"/>
        </w:rPr>
        <w:t>三国写了一次变革，水浒写了一次冲动，红楼写了一场恋爱，西游写了一次旅游。</w:t>
      </w:r>
    </w:p>
    <w:p w:rsidR="00501BBB" w:rsidRPr="005377E7" w:rsidP="00501BB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377E7">
        <w:rPr>
          <w:rFonts w:ascii="宋体" w:eastAsia="宋体" w:hAnsi="宋体"/>
          <w:sz w:val="21"/>
        </w:rPr>
        <w:br w:type="page"/>
      </w:r>
      <w:r w:rsidRPr="005377E7">
        <w:rPr>
          <w:rFonts w:ascii="宋体" w:eastAsia="宋体" w:hAnsi="宋体"/>
          <w:sz w:val="21"/>
        </w:rPr>
        <w:t>答案精析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1</w:t>
      </w:r>
      <w:r w:rsidRPr="005377E7">
        <w:rPr>
          <w:rFonts w:hAnsi="宋体"/>
        </w:rPr>
        <w:t>．</w:t>
      </w:r>
      <w:r w:rsidRPr="005377E7">
        <w:rPr>
          <w:rFonts w:hAnsi="宋体" w:cs="Times New Roman"/>
        </w:rPr>
        <w:t>C　[靡然成风：群起仿效而成风气，贬义词，多指不好的风气。蔚然成风：形容一种事物逐渐发展、盛行，形成风气。第一处，从前后文来看，对于幼儿园“小学化”，作者是不认可的，这应是一种不好的风气，故应使用“靡然成风”。层见叠出：屡次出现。司空见惯：看惯了就不觉得奇怪。第二处，应是说“小孩还在幼儿园阶段就在上奥数班，至于学拼音、英语”等现象很常见，应使用“司空见惯”。沸沸扬扬：像沸腾的水一样喧闹，多形容议论纷纷。沸反盈天：形容喧哗吵闹，乱成一团。第三处，是说“上海的家长们为了给孩子报某个毫无资质的学前班……排队报名的黄牛号都涨到5000元”这一事件，应使用“沸沸扬扬”。蜂拥而至：像蜂群似的拥挤着乱哄哄地跑过来。比喻人群杂乱。趋之若鹜：像鸭子一样，成群地跑过去，形容许多人争着去追逐某种事物(含贬义)。第四处，是说家长明知道这样做的弊端，却依然纷纷争着去做，应使用“趋之若鹜”。故选C。]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2．B　[“这样做的弊端很显然”搭配不当，“明显”是指清楚地显露出来，容易让人看出或感觉到，而“显然”是指容易看出或感觉到，非常明显，从句中来看，应使用“明显”；“剥夺了……儿童的想象力”搭配不当，“剥夺”与“想象力”不搭配，应是“禁锢了……想象力”。综合来看，应选B。]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3．A　[括号前面说“只有加快各级招生体制改革，满足人们对优质教育资源的需求”，说的是具体的做法，使用的是动宾式句式，后面说“幼儿园‘小学化’这一乱象才可能从根本上被遏制”，由此可知，前面是说遏制幼儿园“小学化”的措施，故括号内补写的内容也应采取动宾式的结构。A项“逐渐减轻幼升小、小升初的压力”更符合主语一致的语言连贯性要求，与前面两个举措的句式结构一致，而B、C、D三项都是主谓句，与前面的句式和语意不一致，故选A。]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4．(示例)①对人体十分有益　②都需要维生素C来保护　③它还有很多用途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5．①“亲们”改为“朋友们”。②“小的”改为“我”。③“家门”可删去。④“敬谢不敏”改为“不胜感激”。⑤“俯首”改为“叩首”或“磕头”。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6．(示例)昙花——你特意在夜间开放，又在瞬间凋落，是不是向人们昭示：美丽常常是短暂的，唯其短暂才更可贵？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梅花——你面对满天飞雪，凌寒盛开，暗香飘溢，是不是在告诉人们：不要畏惧冬天，春天就要到来了？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7．B　[“如丧考妣”是指好像死了父母一样伤心。]</w:t>
      </w: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8．D　[D项“一般指官吏补充缺职，也可指由候补而正式任命”错，应为“除任本官之外，权且代理其他官职”。]</w:t>
      </w:r>
    </w:p>
    <w:p w:rsidR="004D30E8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5377E7">
        <w:rPr>
          <w:rFonts w:hAnsi="宋体" w:cs="Times New Roman"/>
        </w:rPr>
        <w:t>9．(1)积土成山　风雨兴焉　(2)覆压三百余里　隔离天日</w:t>
      </w:r>
      <w:r w:rsidRPr="005377E7">
        <w:rPr>
          <w:rFonts w:hAnsi="宋体" w:cs="Times New Roman" w:hint="eastAsia"/>
        </w:rPr>
        <w:t>　</w:t>
      </w:r>
      <w:r w:rsidRPr="005377E7">
        <w:rPr>
          <w:rFonts w:hAnsi="宋体" w:cs="Times New Roman"/>
        </w:rPr>
        <w:t>(3)月出于东山之上　徘徊于斗牛之间</w:t>
      </w:r>
      <w:bookmarkStart w:id="0" w:name="_GoBack"/>
      <w:bookmarkEnd w:id="0"/>
    </w:p>
    <w:p w:rsidR="004D30E8" w:rsidRPr="005377E7">
      <w:pPr>
        <w:rPr>
          <w:rFonts w:ascii="宋体" w:hAnsi="宋体"/>
          <w:noProof/>
        </w:rPr>
      </w:pPr>
    </w:p>
    <w:p w:rsidR="004D30E8" w:rsidRPr="005377E7">
      <w:pPr>
        <w:rPr>
          <w:rFonts w:ascii="宋体" w:hAnsi="宋体"/>
        </w:rPr>
      </w:pPr>
    </w:p>
    <w:p w:rsidR="00501BBB" w:rsidRPr="005377E7" w:rsidP="00A0285A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</w:p>
    <w:sectPr w:rsidSect="0066763C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E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D30E8" w:rsidP="004D30E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E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C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D30E8" w:rsidP="004D30E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0B4C03"/>
    <w:rsid w:val="000C4125"/>
    <w:rsid w:val="0027381D"/>
    <w:rsid w:val="002A1F24"/>
    <w:rsid w:val="002C2A35"/>
    <w:rsid w:val="00401475"/>
    <w:rsid w:val="00475D37"/>
    <w:rsid w:val="004D30E8"/>
    <w:rsid w:val="00501BBB"/>
    <w:rsid w:val="005377E7"/>
    <w:rsid w:val="006648C1"/>
    <w:rsid w:val="0066763C"/>
    <w:rsid w:val="00687CE7"/>
    <w:rsid w:val="00722FF6"/>
    <w:rsid w:val="00886CFA"/>
    <w:rsid w:val="00887BE8"/>
    <w:rsid w:val="008F02E4"/>
    <w:rsid w:val="00A0285A"/>
    <w:rsid w:val="00CE2109"/>
    <w:rsid w:val="00CE4EBA"/>
    <w:rsid w:val="00CF6CFB"/>
    <w:rsid w:val="00D06E55"/>
    <w:rsid w:val="00DE2627"/>
    <w:rsid w:val="00DE6E12"/>
    <w:rsid w:val="00F16FA8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109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501BBB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4D30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2451;&#38388;&#23567;&#25001;1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17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