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D140DF" w:rsidP="00D140DF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D140DF">
        <w:rPr>
          <w:rFonts w:ascii="宋体" w:eastAsia="宋体" w:hAnsi="宋体"/>
          <w:color w:val="FF0000"/>
          <w:sz w:val="28"/>
        </w:rPr>
        <w:t>基础专项练27　连贯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1．填入下面一段文字横线处的语句，最恰当的一句是(　　)</w:t>
      </w:r>
    </w:p>
    <w:p w:rsidR="00E15311" w:rsidRPr="00D140DF" w:rsidP="00A24F0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40DF">
        <w:rPr>
          <w:rFonts w:hAnsi="宋体" w:cs="Times New Roman"/>
        </w:rPr>
        <w:t>在现代，，这是现代家训建设的外在动力。当然，问题在于它的内在动力。无论是主干家庭还是核心家庭，家庭和睦、富裕，家庭生活的安定、幸福，是每一个家庭和家庭成员的内在的共同要求。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A．家庭建设依然是社会治理的重要内容，家庭的稳定对于社会的稳定仍具有基础性的作用，这也就决定了现代家训文化培育的重要性和必要性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B．家庭建设依然是社会治理的重要内容，这也就决定了现代家训文化培育的重要性和必要性，家庭的稳定对于社会的稳定仍具有基础性的作用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C．家庭的稳定对于社会的稳定仍具有基础性的作用，家庭建设依然是社会治理的重要内容，这也就决定了现代家训文化培育的重要性和必要性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D．家庭的稳定对于社会的稳定仍具有基础性的作用，这也就决定了现代家训文化培育的重要性和必要性，家庭建设依然是社会治理的重要内容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2．依次填入下面一段文字横线处的语句，衔接最恰当的一组是(　　)</w:t>
      </w:r>
    </w:p>
    <w:p w:rsidR="00E15311" w:rsidRPr="00D140DF" w:rsidP="00A026F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40DF">
        <w:rPr>
          <w:rFonts w:hAnsi="宋体" w:cs="Times New Roman"/>
        </w:rPr>
        <w:t>对生命意义的寻求是人的基本需要。，，，。，，弗兰克称之为“存在的挫折”。这种情形发生在人生的各种逆境或困境之中。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①人就会感到精神空虚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②这种情形普遍地存在于当今西方的“富裕社会”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③当这种需要找不到明确的指向时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④当这种需要有明确的指向却不可能实现时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⑤人就会有受挫之感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⑥弗兰克称之为“存在的空虚”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A．④①⑥②⑤③</w:t>
      </w:r>
      <w:r w:rsidRPr="00D140DF" w:rsidR="005375DD">
        <w:rPr>
          <w:rFonts w:hAnsi="宋体" w:cs="Times New Roman"/>
        </w:rPr>
        <w:tab/>
      </w:r>
      <w:r w:rsidRPr="00D140DF">
        <w:rPr>
          <w:rFonts w:hAnsi="宋体" w:cs="Times New Roman"/>
        </w:rPr>
        <w:t>B．④③⑤①⑥②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C．③①⑥②④⑤</w:t>
      </w:r>
      <w:r w:rsidRPr="00D140DF" w:rsidR="005375DD">
        <w:rPr>
          <w:rFonts w:hAnsi="宋体" w:cs="Times New Roman"/>
        </w:rPr>
        <w:tab/>
      </w:r>
      <w:r w:rsidRPr="00D140DF">
        <w:rPr>
          <w:rFonts w:hAnsi="宋体" w:cs="Times New Roman"/>
        </w:rPr>
        <w:t>D．③①④⑥②⑤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3．依次填入下面一段文字横线处的语句，衔接最恰当的一组是(　　)</w:t>
      </w:r>
    </w:p>
    <w:p w:rsidR="00E15311" w:rsidRPr="00D140DF" w:rsidP="005375D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40DF">
        <w:rPr>
          <w:rFonts w:hAnsi="宋体" w:cs="Times New Roman"/>
        </w:rPr>
        <w:t>发展要讲节奏。春生夏长秋收冬藏是自然的节奏，该发芽时发芽，该结果时结果，。，。。。。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①发展要讲成本。农谚讲：谷雨前后，种瓜点豆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②否则就会拔苗助长、竭泽而渔，出现不切实际的“大跃进”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③才有“春种一粒粟，秋收万颗子”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④改革发展也如此，要学会依时而动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⑤这也启示我们发展要遵循规律，不能急于求成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⑥这说的是谷雨节喜雨，种豆育秧正是时候，一旦错过，费时费力，事倍功半</w:t>
      </w:r>
    </w:p>
    <w:p w:rsidR="00F8178F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A．②⑥③④⑤①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B．③⑤②①⑥④</w:t>
      </w:r>
    </w:p>
    <w:p w:rsidR="00F8178F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C．③⑤②⑥①④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D．②⑤③⑥④①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4．填入下面文段空白处的词语，最恰当的一组是(　　)</w:t>
      </w:r>
    </w:p>
    <w:p w:rsidR="00E15311" w:rsidRPr="00D140DF" w:rsidP="004774A7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40DF">
        <w:rPr>
          <w:rFonts w:hAnsi="宋体" w:cs="Times New Roman"/>
        </w:rPr>
        <w:t>国学是好东西，</w:t>
      </w:r>
      <w:r w:rsidRPr="00D140DF">
        <w:rPr>
          <w:rFonts w:hAnsi="宋体" w:cs="Times New Roman"/>
          <w:u w:val="single"/>
        </w:rPr>
        <w:t>①</w:t>
      </w:r>
      <w:r w:rsidRPr="00D140DF">
        <w:rPr>
          <w:rFonts w:hAnsi="宋体" w:cs="Times New Roman"/>
        </w:rPr>
        <w:t>不该是震天响的口号。</w:t>
      </w:r>
      <w:r w:rsidRPr="00D140DF">
        <w:rPr>
          <w:rFonts w:hAnsi="宋体" w:cs="Times New Roman"/>
          <w:u w:val="single"/>
        </w:rPr>
        <w:t>②</w:t>
      </w:r>
      <w:r w:rsidRPr="00D140DF">
        <w:rPr>
          <w:rFonts w:hAnsi="宋体" w:cs="Times New Roman"/>
        </w:rPr>
        <w:t>，一旦成为口号，</w:t>
      </w:r>
      <w:r w:rsidRPr="00D140DF">
        <w:rPr>
          <w:rFonts w:hAnsi="宋体" w:cs="Times New Roman"/>
          <w:u w:val="single"/>
        </w:rPr>
        <w:t>③</w:t>
      </w:r>
      <w:r w:rsidRPr="00D140DF">
        <w:rPr>
          <w:rFonts w:hAnsi="宋体" w:cs="Times New Roman"/>
        </w:rPr>
        <w:t>漫天翻卷的大旗，</w:t>
      </w:r>
      <w:r w:rsidRPr="00D140DF">
        <w:rPr>
          <w:rFonts w:hAnsi="宋体" w:cs="Times New Roman"/>
          <w:u w:val="single"/>
        </w:rPr>
        <w:t>④</w:t>
      </w:r>
      <w:r w:rsidRPr="00D140DF">
        <w:rPr>
          <w:rFonts w:hAnsi="宋体" w:cs="Times New Roman"/>
        </w:rPr>
        <w:t>旗下鱼龙混杂，招徕很多翻手为云、覆手为雨的江湖骗子。当下中国，“国学大师”的头衔</w:t>
      </w:r>
      <w:r w:rsidRPr="00D140DF">
        <w:rPr>
          <w:rFonts w:hAnsi="宋体" w:cs="Times New Roman"/>
          <w:u w:val="single"/>
        </w:rPr>
        <w:t>⑤</w:t>
      </w:r>
      <w:r w:rsidRPr="00D140DF">
        <w:rPr>
          <w:rFonts w:hAnsi="宋体" w:cs="Times New Roman"/>
        </w:rPr>
        <w:t>比物理学家、历史学家、考古学家等要好听得多。可我对于后者基本信任，对于前者则敬畏之余，不无几分疑虑——主要是搞不清楚其研究对象、工作方式及努力方向，</w:t>
      </w:r>
      <w:r w:rsidRPr="00D140DF">
        <w:rPr>
          <w:rFonts w:hAnsi="宋体" w:cs="Times New Roman"/>
          <w:u w:val="single"/>
        </w:rPr>
        <w:t>⑥</w:t>
      </w:r>
      <w:r w:rsidRPr="00D140DF">
        <w:rPr>
          <w:rFonts w:hAnsi="宋体" w:cs="Times New Roman"/>
        </w:rPr>
        <w:t>不好评价其得失成败。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"/>
        <w:gridCol w:w="606"/>
        <w:gridCol w:w="816"/>
        <w:gridCol w:w="816"/>
        <w:gridCol w:w="816"/>
        <w:gridCol w:w="816"/>
        <w:gridCol w:w="816"/>
      </w:tblGrid>
      <w:tr w:rsidTr="00E153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①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②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③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④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⑤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⑥</w:t>
            </w:r>
          </w:p>
        </w:tc>
      </w:tr>
      <w:tr w:rsidTr="00E15311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但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因此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仿佛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可能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一定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因此</w:t>
            </w:r>
          </w:p>
        </w:tc>
      </w:tr>
      <w:tr w:rsidTr="00E15311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更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由于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好像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必定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/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/</w:t>
            </w:r>
          </w:p>
        </w:tc>
      </w:tr>
      <w:tr w:rsidTr="00E15311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C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/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因此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似乎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可能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似乎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因为</w:t>
            </w:r>
          </w:p>
        </w:tc>
      </w:tr>
      <w:tr w:rsidTr="00E15311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但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因为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犹如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必定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似乎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5311" w:rsidRPr="00D140DF" w:rsidP="00DD1500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D140DF">
              <w:rPr>
                <w:rFonts w:hAnsi="宋体" w:cs="Times New Roman"/>
              </w:rPr>
              <w:t>因而</w:t>
            </w:r>
          </w:p>
        </w:tc>
      </w:tr>
    </w:tbl>
    <w:p w:rsidR="00F8326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5.在下面一段文字横线处补写恰当的语句，使整段文字语意完整连贯，内容贴切，逻辑严密。每处不超过15个字。</w:t>
      </w:r>
    </w:p>
    <w:p w:rsidR="00E15311" w:rsidRPr="00D140DF" w:rsidP="00F8326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40DF">
        <w:rPr>
          <w:rFonts w:hAnsi="宋体" w:cs="Times New Roman"/>
        </w:rPr>
        <w:t>许多细菌和病毒会给人类带来传染病，但是如果人类对这类细菌和病毒的毒素加以利用，就会产生以毒攻毒的效果。如①，使人产生对某种疾病的抵抗力。这种用来小剂量注射的毒素，就是疫苗。疫苗可以刺激人体产生一种与其相应的抗体物质，这些抗体物质②，这样就使人体获得了免疫力，③。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6．在下面一段文字横线处补写恰当的语句，使整段文字语意完整连贯，内容贴切，逻辑严密。每处不超过15个字。</w:t>
      </w:r>
    </w:p>
    <w:p w:rsidR="00E15311" w:rsidRPr="00D140DF" w:rsidP="00F8326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40DF">
        <w:rPr>
          <w:rFonts w:hAnsi="宋体" w:cs="Times New Roman"/>
        </w:rPr>
        <w:t>我常想，读书人是世间的幸福人，①，还拥有另一个更为浩瀚也更为丰富的世界。现实的世界人人都有，而后一个世界却为读书人所独有。由此我又想，②，他们的损失是无法弥补的。世间有财富的不平等、权力的不平等，而阅读能力的拥有或丧失却体现为精神的不平等。更为重要的是，读书加惠于人们的不仅是知识的增加，而且还在于精神的感化和陶冶。一个人一旦与书本结缘，极大的可能是注定了做一个与崇高追求和高尚情趣相联系的人。所以，我说，③。</w:t>
      </w:r>
    </w:p>
    <w:p w:rsidR="00E15311" w:rsidRPr="00D140DF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7．在下面一段文字横线处补写恰当的语句，使整段文字语意完整连贯，内容贴切，逻辑严密。每处不超过15个字。</w:t>
      </w:r>
    </w:p>
    <w:p w:rsidR="00E15311" w:rsidRPr="00D140DF" w:rsidP="00E0033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40DF">
        <w:rPr>
          <w:rFonts w:hAnsi="宋体" w:cs="Times New Roman"/>
        </w:rPr>
        <w:t>因果联想是一种揭示事物之间因果关系的联想。我们在因果联想时，分析不能浅尝辄止，而应做①。因为事物产生的原因或结果往往不是单一的，而可能是纷繁复杂的，所以横向拓展才会使分析丰富而全面。又因为事物产生的原因往往不是浅近的，所以②。有人以“‘旭日阳刚’获得一等奖的启示”为题训练学生纵向追问的能力，不少学生都能进行逐层深入的分析。在实际的写作训练中，学生如果能熟练运用横向思维和纵向思维，那么他的思维特征就会从线性、扁平走向③，他的思维也就会具有广度、宽度和深度。</w:t>
      </w:r>
    </w:p>
    <w:p w:rsidR="00AF6839" w:rsidRPr="00D140DF" w:rsidP="00AF6839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D140DF">
        <w:rPr>
          <w:rFonts w:ascii="宋体" w:eastAsia="宋体" w:hAnsi="宋体"/>
          <w:sz w:val="21"/>
        </w:rPr>
        <w:br w:type="page"/>
      </w:r>
      <w:r w:rsidRPr="00D140DF">
        <w:rPr>
          <w:rFonts w:ascii="宋体" w:eastAsia="宋体" w:hAnsi="宋体"/>
          <w:sz w:val="21"/>
        </w:rPr>
        <w:t>答案精析</w:t>
      </w:r>
    </w:p>
    <w:p w:rsidR="00AF6839" w:rsidRPr="00D140DF" w:rsidP="00AF683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1</w:t>
      </w:r>
      <w:r w:rsidRPr="00D140DF">
        <w:rPr>
          <w:rFonts w:hAnsi="宋体"/>
        </w:rPr>
        <w:t>．</w:t>
      </w:r>
      <w:r w:rsidRPr="00D140DF">
        <w:rPr>
          <w:rFonts w:hAnsi="宋体" w:cs="Times New Roman"/>
        </w:rPr>
        <w:t>C　[备选的三个分句中，“这也就决定了……必要性”应该是总结性的语句，应放在最后。剩余两个分句之间的关系是：“家庭的稳定”是前提，“家庭建设”是后面要做的内容。这样前后关系就判定出来了，得出答案为C项。]</w:t>
      </w:r>
    </w:p>
    <w:p w:rsidR="00AF6839" w:rsidRPr="00D140DF" w:rsidP="00AF683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2．C　[解答此题，结合语句内容分析，主要是从“当这种需要找不到明确的指向时”“当这种需要有明确的指向”两个方面来叙述的；①②③⑥主要讲“这种需要找不到明确的指向”，结合“精神空虚”“存在的空虚”等判断，顺序应为③①⑥②。结合“弗兰克称之为‘存在的挫折’”分析，⑤为末句。综合分析，C项正确。]</w:t>
      </w:r>
    </w:p>
    <w:p w:rsidR="00AF6839" w:rsidRPr="00D140DF" w:rsidP="00AF683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3．B　[通读所给文段和六句话可知，整个语段可分为两部分，前一部分说“发展要讲节奏”，后一部分说“发展要讲成本”。横线前的语句先是总说“发展要讲节奏”，然后举自然界的事例予以说明，所给六句话中②③⑤与“节奏”有关，应放在前三空，据此排除A项。③是“该发芽时发芽，该结果时结果”的结果，应放在第一空，据此排除D项。⑥是对①中“谷雨前后，种瓜点豆”的具体解释，故①在⑥前，据此排除C项。故选B。]</w:t>
      </w:r>
    </w:p>
    <w:p w:rsidR="00AF6839" w:rsidRPr="00D140DF" w:rsidP="00AF683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4．D　[本题可采用排除法。第①处前后语句在句意上形成转折关系，应填写“但”，排除B、C两项。从第②处后面的句子“一旦成为口号”可以判断，这部分内容是在阐明前面“不该是震天响的口号”的原因，只能填写“因为”，排除A项。]</w:t>
      </w:r>
    </w:p>
    <w:p w:rsidR="00AF6839" w:rsidRPr="00D140DF" w:rsidP="00AF683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5．①把它少量地注射到正常人的体内(注射小剂量的毒素)</w:t>
      </w:r>
    </w:p>
    <w:p w:rsidR="00AF6839" w:rsidRPr="00D140DF" w:rsidP="00AF683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②能抑制或杀死致病的细菌和病毒　③人的得病概率就会降低</w:t>
      </w:r>
    </w:p>
    <w:p w:rsidR="00AF6839" w:rsidRPr="00D140DF" w:rsidP="00AF683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6．(示例)①因为他除了拥有现实的世界之外　②那些不阅读的人是多么的不幸　③读书人是幸福人</w:t>
      </w:r>
    </w:p>
    <w:p w:rsidR="00457068" w:rsidRPr="00D140DF" w:rsidP="00AF683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40DF">
        <w:rPr>
          <w:rFonts w:hAnsi="宋体" w:cs="Times New Roman"/>
        </w:rPr>
        <w:t>7．(示例)①横向的拓展和纵向的追问　②纵向追问才会使分析深刻而透彻　③发散、立体</w:t>
      </w:r>
      <w:bookmarkStart w:id="0" w:name="_GoBack"/>
      <w:bookmarkEnd w:id="0"/>
    </w:p>
    <w:p w:rsidR="00457068" w:rsidRPr="00D140DF">
      <w:pPr>
        <w:rPr>
          <w:rFonts w:ascii="宋体" w:hAnsi="宋体"/>
          <w:noProof/>
        </w:rPr>
      </w:pPr>
    </w:p>
    <w:p w:rsidR="00457068" w:rsidRPr="00D140DF">
      <w:pPr>
        <w:rPr>
          <w:rFonts w:ascii="宋体" w:hAnsi="宋体"/>
        </w:rPr>
      </w:pPr>
    </w:p>
    <w:p w:rsidR="00AF6839" w:rsidRPr="00D140DF" w:rsidP="00AF683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068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57068" w:rsidP="004570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068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292">
      <w:rPr>
        <w:rStyle w:val="PageNumber"/>
        <w:noProof/>
      </w:rPr>
      <w:t>1</w:t>
    </w:r>
    <w:r>
      <w:rPr>
        <w:rStyle w:val="PageNumber"/>
      </w:rPr>
      <w:fldChar w:fldCharType="end"/>
    </w:r>
  </w:p>
  <w:p w:rsidR="00457068" w:rsidP="0045706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257292"/>
    <w:rsid w:val="002A6B04"/>
    <w:rsid w:val="002F7615"/>
    <w:rsid w:val="0041643A"/>
    <w:rsid w:val="00457068"/>
    <w:rsid w:val="004774A7"/>
    <w:rsid w:val="005375DD"/>
    <w:rsid w:val="00687CE7"/>
    <w:rsid w:val="007E011F"/>
    <w:rsid w:val="007E095E"/>
    <w:rsid w:val="009125D9"/>
    <w:rsid w:val="00940FBC"/>
    <w:rsid w:val="00974385"/>
    <w:rsid w:val="00A026FA"/>
    <w:rsid w:val="00A24F00"/>
    <w:rsid w:val="00AF6839"/>
    <w:rsid w:val="00B743F0"/>
    <w:rsid w:val="00D140DF"/>
    <w:rsid w:val="00DD1500"/>
    <w:rsid w:val="00E00338"/>
    <w:rsid w:val="00E15311"/>
    <w:rsid w:val="00F8178F"/>
    <w:rsid w:val="00F8326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0FB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AF6839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4570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