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865D76" w:rsidP="00865D76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865D76">
        <w:rPr>
          <w:rFonts w:ascii="宋体" w:eastAsia="宋体" w:hAnsi="宋体"/>
          <w:color w:val="FF0000"/>
          <w:sz w:val="28"/>
        </w:rPr>
        <w:t>基础专项练30　图文转换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1．下面是某高中语文组实施新型作文评价方式的流程图。请把这个流程图写成一段话，要求内容完整，表述准确，语言连贯，不超过100个字。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85pt;height:110pt">
            <v:imagedata r:id="rId4" r:href="rId5" o:title=""/>
          </v:shape>
        </w:pic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答：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2．下面是某校编印的整本书阅读购书平台流程图，请把此图写成一段文字，要求内容完整，表述准确，语言连贯，不超过90个字。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99.2pt;height:99.4pt">
            <v:imagedata r:id="rId6" r:href="rId7" o:title=""/>
          </v:shape>
        </w:pic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答：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3．下面是某教师进行“翻转课堂”教学模式实验的教学构思框架，请把这个构思写成一段话，要求内容完整，表述准确，语言连贯，不超过110个字。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56.35pt;height:131.65pt">
            <v:imagedata r:id="rId8" r:href="rId9" o:title=""/>
          </v:shape>
        </w:pic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答：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2656A3" w:rsidRPr="00865D76" w:rsidP="002656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4.</w:t>
      </w:r>
      <w:r w:rsidRPr="00865D76">
        <w:rPr>
          <w:rFonts w:hAnsi="宋体" w:cs="Times New Roman" w:hint="eastAsia"/>
        </w:rPr>
        <w:t>下</w:t>
      </w:r>
      <w:r w:rsidRPr="00865D76">
        <w:rPr>
          <w:rFonts w:hAnsi="宋体" w:cs="Times New Roman"/>
        </w:rPr>
        <w:t>面是“中国民政”的标志，请写出构图要素，并说明图形寓意，要求语意简明，句子通顺，不超过90个字。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79.95pt;height:79.5pt">
            <v:imagedata r:id="rId10" r:href="rId11" o:title=""/>
          </v:shape>
        </w:pic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答：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2656A3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A7A05" w:rsidRPr="00865D76" w:rsidP="005A7A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5.</w:t>
      </w:r>
      <w:r w:rsidRPr="00865D76">
        <w:rPr>
          <w:rFonts w:hAnsi="宋体" w:cs="Times New Roman" w:hint="eastAsia"/>
        </w:rPr>
        <w:t>下</w:t>
      </w:r>
      <w:r w:rsidRPr="00865D76">
        <w:rPr>
          <w:rFonts w:hAnsi="宋体" w:cs="Times New Roman"/>
        </w:rPr>
        <w:t>面是中国新闻网刊发的一幅漫画，请描述漫画内容(注意细节描写)并揭示其寓意，要求语意简明，句子通顺，80个字左右。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106.45pt;height:108.65pt">
            <v:imagedata r:id="rId12" r:href="rId13" o:title=""/>
          </v:shape>
        </w:pic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答：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865D76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　</w:t>
      </w:r>
    </w:p>
    <w:p w:rsidR="00E61C7C" w:rsidRPr="00865D76" w:rsidP="00E61C7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865D76">
        <w:rPr>
          <w:rFonts w:ascii="宋体" w:eastAsia="宋体" w:hAnsi="宋体"/>
          <w:sz w:val="21"/>
        </w:rPr>
        <w:br w:type="page"/>
      </w:r>
      <w:r w:rsidRPr="00865D76">
        <w:rPr>
          <w:rFonts w:ascii="宋体" w:eastAsia="宋体" w:hAnsi="宋体"/>
          <w:sz w:val="21"/>
        </w:rPr>
        <w:t>答案精析</w:t>
      </w: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1</w:t>
      </w:r>
      <w:r w:rsidRPr="00865D76">
        <w:rPr>
          <w:rFonts w:hAnsi="宋体"/>
        </w:rPr>
        <w:t>．</w:t>
      </w:r>
      <w:r w:rsidRPr="00865D76">
        <w:rPr>
          <w:rFonts w:hAnsi="宋体" w:cs="Times New Roman"/>
        </w:rPr>
        <w:t>教师对学生之间的课堂作文评价交流进行管理，首先作者要把制作好的文本提供给同伴阅读，然后阅读的同伴给出阅读评价，最后在教师、作者、同伴三方交流之后，作者和同伴对文本进行再创作。</w:t>
      </w: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2．(示例)整本书阅读购书平台依托学校图书订购系统，师生、审核人、采购员均借此交互联系：师生发出购书清单，系统通知审核人，经审核，采购员收到缺书单，返回进书通知后，系统向师生反馈领书单。</w:t>
      </w: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3．(示例)教师将教学内容录制成视频，上传至校园网。学生在家观看教师上传的视频，进行自主学习，并独立完成训练题，提出看法，做好笔记。课前教师查阅学生的作业、笔记。课堂上学生展示学习成果，师生探讨释疑。</w:t>
      </w: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4．(示例)“中国民政”的标志由双手、人像、太阳和光线组成。双手象征民政部门的奉献精神，人像象征广大人民群众，太阳象征光明和温暖，太阳两侧的十二道短线象征太阳的光芒(代表一年十二个月)。</w:t>
      </w: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5．漫画内容：一只鸭妈妈全神贯注地低着头看手机，身后跟着三只小鸭，它们正走向张开大口的鳄鱼。</w:t>
      </w:r>
    </w:p>
    <w:p w:rsidR="001022E7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5D76">
        <w:rPr>
          <w:rFonts w:hAnsi="宋体" w:cs="Times New Roman"/>
        </w:rPr>
        <w:t>寓意：漫画反映了当今社会人们沉迷于手机等电子产品不能自拔的现象，呼吁人们理性使用手机。</w:t>
      </w:r>
      <w:bookmarkStart w:id="0" w:name="_GoBack"/>
      <w:bookmarkEnd w:id="0"/>
    </w:p>
    <w:p w:rsidR="001022E7" w:rsidRPr="00865D76">
      <w:pPr>
        <w:rPr>
          <w:rFonts w:ascii="宋体" w:hAnsi="宋体"/>
          <w:noProof/>
        </w:rPr>
      </w:pPr>
    </w:p>
    <w:p w:rsidR="001022E7" w:rsidRPr="00865D76">
      <w:pPr>
        <w:rPr>
          <w:rFonts w:ascii="宋体" w:hAnsi="宋体"/>
        </w:rPr>
      </w:pPr>
    </w:p>
    <w:p w:rsidR="00E61C7C" w:rsidRPr="00865D76" w:rsidP="00E61C7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14"/>
      <w:footerReference w:type="default" r:id="rId1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E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022E7" w:rsidP="001022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E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5FAC">
      <w:rPr>
        <w:rStyle w:val="PageNumber"/>
        <w:noProof/>
      </w:rPr>
      <w:t>1</w:t>
    </w:r>
    <w:r>
      <w:rPr>
        <w:rStyle w:val="PageNumber"/>
      </w:rPr>
      <w:fldChar w:fldCharType="end"/>
    </w:r>
  </w:p>
  <w:p w:rsidR="001022E7" w:rsidP="001022E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045FAC"/>
    <w:rsid w:val="001022E7"/>
    <w:rsid w:val="002656A3"/>
    <w:rsid w:val="002A6B04"/>
    <w:rsid w:val="00486573"/>
    <w:rsid w:val="005A7A05"/>
    <w:rsid w:val="00687CE7"/>
    <w:rsid w:val="006A3D24"/>
    <w:rsid w:val="006E6EF4"/>
    <w:rsid w:val="007E011F"/>
    <w:rsid w:val="00865D76"/>
    <w:rsid w:val="00B743F0"/>
    <w:rsid w:val="00CA26E5"/>
    <w:rsid w:val="00DD1500"/>
    <w:rsid w:val="00E15311"/>
    <w:rsid w:val="00E61C7C"/>
    <w:rsid w:val="00ED5A8C"/>
    <w:rsid w:val="00FD07A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3D2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E61C7C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102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14.TIF" TargetMode="External" /><Relationship Id="rId12" Type="http://schemas.openxmlformats.org/officeDocument/2006/relationships/image" Target="media/image5.png" /><Relationship Id="rId13" Type="http://schemas.openxmlformats.org/officeDocument/2006/relationships/image" Target="AA-12.TIF" TargetMode="Externa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+6.TIF" TargetMode="External" /><Relationship Id="rId6" Type="http://schemas.openxmlformats.org/officeDocument/2006/relationships/image" Target="media/image2.png" /><Relationship Id="rId7" Type="http://schemas.openxmlformats.org/officeDocument/2006/relationships/image" Target="Y7.TIF" TargetMode="External" /><Relationship Id="rId8" Type="http://schemas.openxmlformats.org/officeDocument/2006/relationships/image" Target="media/image3.png" /><Relationship Id="rId9" Type="http://schemas.openxmlformats.org/officeDocument/2006/relationships/image" Target="T16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