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DE3703" w:rsidP="00DE3703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DE3703">
        <w:rPr>
          <w:rFonts w:ascii="宋体" w:eastAsia="宋体" w:hAnsi="宋体"/>
          <w:color w:val="FF0000"/>
          <w:sz w:val="28"/>
        </w:rPr>
        <w:t>基础组合练30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一、语言文字运用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阅读下面的文字，完成1～3题。</w:t>
      </w:r>
    </w:p>
    <w:p w:rsidR="00E15311" w:rsidRPr="00DE3703" w:rsidP="001B748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E3703">
        <w:rPr>
          <w:rFonts w:hAnsi="宋体" w:cs="Times New Roman"/>
        </w:rPr>
        <w:t>在我的脑海里，油纸伞是江南最美丽也是最遥远的一个梦了。记得儿时，在滴滴答答的雨帘下，我们撑开油纸伞，一片片烟雨朦胧的天地近在眼前，一幅幅充满诗意的田园风光________，让人恍然进入梦境。现在，(　　　　)，也只有在以假作真的影视画面里，能模糊地见到它们的赝品。</w:t>
      </w:r>
    </w:p>
    <w:p w:rsidR="00E15311" w:rsidRPr="00DE3703" w:rsidP="001B748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E3703">
        <w:rPr>
          <w:rFonts w:hAnsi="宋体" w:cs="Times New Roman"/>
        </w:rPr>
        <w:t>油纸伞，它于何时何地发明，又是何人所造，现已无从考证。但我想，油纸伞的出现一定是在江南，被潇潇暮雨氤氲着的江南，很容易使人产生创造的灵感。于是，一把把油纸伞，从江南仄仄的小巷里走出，伞下的人或是________的女子，或是一袭青衫的书生，静静地在雨中沉思、遐想或踟蹰彷徨，那么宁静，那么典雅。</w:t>
      </w:r>
    </w:p>
    <w:p w:rsidR="00E15311" w:rsidRPr="00DE3703" w:rsidP="001B748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E3703">
        <w:rPr>
          <w:rFonts w:hAnsi="宋体" w:cs="Times New Roman"/>
          <w:u w:val="single"/>
        </w:rPr>
        <w:t>油纸伞不仅陪我走过少年和童年的时光，从尼龙雨衣的出现，它便搁置在每户人家的墙角、厨背而渐渐地霉变、破损，直到永远地消失。</w:t>
      </w:r>
      <w:r w:rsidRPr="00DE3703">
        <w:rPr>
          <w:rFonts w:hAnsi="宋体" w:cs="Times New Roman"/>
        </w:rPr>
        <w:t>如今，油纸伞早已被式样繁多的自动伞、折叠伞取代，它们做工精细，变化无穷，如五彩的花朵在大街上、小巷里次第开放。虽然我清楚地知道，它们也源于油纸伞的构想，是油纸伞的沿袭，但已缺乏了油纸伞的诗意。因为它们已没有了木质的湿润，油纸的芬芳；没有了其张开时的热烈、坦诚和闭合时的羞涩、______，已缺失了一个民族的古典情怀。所以，当若诗若梦的油纸伞逝去后，我们就再也无缘读到一首像《雨巷》那样令人心澄眼热的诗歌和一个像《白蛇传》那样______的故事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1．依次填入文中横线上的成语，全都恰当的一项是(　　)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A．接踵而至　眉清目秀　情不自禁　缠绵悱恻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B．纷至沓来明眸皓齿含情脉脉缠绵悱恻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C．接踵而至明眸皓齿情不自禁辗转反侧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D．纷至沓来眉清目秀含情脉脉辗转反侧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2．下列在文中括号内补写的语句，最恰当的一项是(　　)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A．还能依稀看到它们的影子，这个梦离我们越来越远了，只有在那些发黄的典籍里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B．还能依稀看到它们的影子，只有在那些发黄的典籍里，这个梦离我们越来越远了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C．这个梦离我们越来越远了，只有在那些发黄的典籍里，还能依稀看到它们的影子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D．只有在那些发黄的典籍里，还能依稀看到它们的影子，这个梦离我们越来越远了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3．文中画横线的句子有语病，下列修改最恰当的一项是(　　)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A．油纸伞仅陪我走过童年和少年的时光，从尼龙雨衣的出现，它便被搁置在每户人家的墙角、厨背而渐渐地破损、霉变，直到永远地消失。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B．油纸伞不仅陪我走过童年和少年的时光，从尼龙雨衣的出现，它便被搁置在每户人家的墙</w:t>
      </w:r>
      <w:r w:rsidRPr="00DE3703">
        <w:rPr>
          <w:rFonts w:hAnsi="宋体" w:cs="Times New Roman"/>
        </w:rPr>
        <w:t>角、厨背而渐渐地破损、霉变，直到永远地消失。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C．油纸伞仅陪我走过童年和少年的时光，从尼龙雨衣的出现，它便搁置在每户人家的墙角、厨背而渐渐地破损、霉变，直到永远地消失。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D．油纸伞仅陪我走过少年和童年的时光，从尼龙雨衣的出现，它便被搁置在每户人家的墙角、厨背而渐渐地霉变、破损，直到永远地消失。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4．仿照下面的示例，以“爱，无处不在”为开头，另写三句话，要求：使用的修辞手法和句式与示例相同。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E3703">
        <w:rPr>
          <w:rFonts w:hAnsi="宋体" w:cs="Times New Roman"/>
        </w:rPr>
        <w:t>美，无处不在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E3703">
        <w:rPr>
          <w:rFonts w:hAnsi="宋体" w:cs="Times New Roman"/>
        </w:rPr>
        <w:t>每一滴水都折射出一个多彩的世界，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E3703">
        <w:rPr>
          <w:rFonts w:hAnsi="宋体" w:cs="Times New Roman"/>
        </w:rPr>
        <w:t>每一双眼睛都嵌进一幅斑斓的图画，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E3703">
        <w:rPr>
          <w:rFonts w:hAnsi="宋体" w:cs="Times New Roman"/>
        </w:rPr>
        <w:t>每一条小溪都倒映一串迷人的风景。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E3703">
        <w:rPr>
          <w:rFonts w:hAnsi="宋体" w:cs="Times New Roman"/>
        </w:rPr>
        <w:t>爱，无处不在</w:t>
      </w:r>
    </w:p>
    <w:p w:rsidR="00E15311" w:rsidRPr="00DE3703" w:rsidP="00C226C3">
      <w:pPr>
        <w:pStyle w:val="PlainText"/>
        <w:tabs>
          <w:tab w:val="left" w:pos="3045"/>
        </w:tabs>
        <w:snapToGrid w:val="0"/>
        <w:spacing w:line="360" w:lineRule="auto"/>
        <w:ind w:firstLine="850" w:firstLineChars="405"/>
        <w:rPr>
          <w:rFonts w:hAnsi="宋体" w:cs="Times New Roman"/>
        </w:rPr>
      </w:pPr>
      <w:r w:rsidRPr="00DE3703">
        <w:rPr>
          <w:rFonts w:hAnsi="宋体" w:cs="Times New Roman"/>
          <w:u w:val="dotted"/>
        </w:rPr>
        <w:tab/>
      </w:r>
      <w:r w:rsidRPr="00DE3703">
        <w:rPr>
          <w:rFonts w:hAnsi="宋体" w:cs="Times New Roman"/>
          <w:u w:val="dotted"/>
        </w:rPr>
        <w:tab/>
      </w:r>
      <w:r w:rsidRPr="00DE3703">
        <w:rPr>
          <w:rFonts w:hAnsi="宋体" w:cs="Times New Roman"/>
          <w:u w:val="dotted"/>
        </w:rPr>
        <w:t>　　　　　　　　　　　　　　　　　　</w:t>
      </w:r>
    </w:p>
    <w:p w:rsidR="00E15311" w:rsidRPr="00DE3703" w:rsidP="00C226C3">
      <w:pPr>
        <w:pStyle w:val="PlainText"/>
        <w:tabs>
          <w:tab w:val="left" w:pos="3261"/>
        </w:tabs>
        <w:snapToGrid w:val="0"/>
        <w:spacing w:line="360" w:lineRule="auto"/>
        <w:ind w:firstLine="850" w:firstLineChars="405"/>
        <w:rPr>
          <w:rFonts w:hAnsi="宋体" w:cs="Times New Roman"/>
        </w:rPr>
      </w:pPr>
      <w:r w:rsidRPr="00DE3703">
        <w:rPr>
          <w:rFonts w:hAnsi="宋体" w:cs="Times New Roman"/>
          <w:u w:val="dotted"/>
        </w:rPr>
        <w:tab/>
      </w:r>
      <w:r w:rsidRPr="00DE3703">
        <w:rPr>
          <w:rFonts w:hAnsi="宋体" w:cs="Times New Roman"/>
          <w:u w:val="dotted"/>
        </w:rPr>
        <w:t>　　　　　　　　　　　　　　　　　　　</w:t>
      </w:r>
    </w:p>
    <w:p w:rsidR="00E15311" w:rsidRPr="00DE3703" w:rsidP="00C226C3">
      <w:pPr>
        <w:pStyle w:val="PlainText"/>
        <w:tabs>
          <w:tab w:val="left" w:pos="3261"/>
        </w:tabs>
        <w:snapToGrid w:val="0"/>
        <w:spacing w:line="360" w:lineRule="auto"/>
        <w:ind w:firstLine="850" w:firstLineChars="405"/>
        <w:rPr>
          <w:rFonts w:hAnsi="宋体" w:cs="Times New Roman"/>
        </w:rPr>
      </w:pPr>
      <w:r w:rsidRPr="00DE3703">
        <w:rPr>
          <w:rFonts w:hAnsi="宋体" w:cs="Times New Roman"/>
          <w:u w:val="dotted"/>
        </w:rPr>
        <w:tab/>
      </w:r>
      <w:r w:rsidRPr="00DE3703">
        <w:rPr>
          <w:rFonts w:hAnsi="宋体" w:cs="Times New Roman"/>
          <w:u w:val="dotted"/>
        </w:rPr>
        <w:t>　　　　　　　　　　　　　　　　　　　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5．下面是一段邀请函回执的部分内容，其中有五处不合语体的要求，请找出并作修改。</w:t>
      </w:r>
    </w:p>
    <w:p w:rsidR="00E15311" w:rsidRPr="00DE3703" w:rsidP="00BD326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E3703">
        <w:rPr>
          <w:rFonts w:hAnsi="宋体" w:cs="Times New Roman"/>
        </w:rPr>
        <w:t>因近日日理万机，恐难以按时拨冗莅临母校参加庆典，对不起了。在这千载难逢的日子里，我向母校致以最诚挚的祝福，愿母校生日快乐，明日更辉煌！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答：　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　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6．下面是某客运站的进站流程示意图，请用简洁的语句介绍整个流程，要求内容完整，表述准确，语言连贯，不超过85个字。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60pt">
            <v:imagedata r:id="rId4" r:href="rId5" o:title=""/>
          </v:shape>
        </w:pic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答：　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　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二、古代文化知识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7．下列关于文化知识的解说，不正确的一项是(　　)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A．“殿试”中，二甲有若干名，赐“进士出身”的称号；三甲也有若干名，赐“同进士出身”的称号。二、三甲第一名皆称解元，一、二、三甲统称进士。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B．古代对一些以技艺为职业的人，称呼时常在其名前面加一个表示他的职业的字，如《庖丁解牛》中的“庖丁”，“丁”是名，“庖”是厨师，表明职业。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C．“爵”即爵位、爵号，是古代皇帝对贵戚功臣的封赐。旧说周代有公、侯、伯、子、男五种爵位，后代爵称和爵位制度往往因时而异。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D．“北斗”又称“北斗七星”，指在北方天空排列成斗形(或杓形)的七颗亮星。排列如斗杓，故称“北斗”。根据北斗星便能找到北极星，故又称“指极星”。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三、名篇名句默写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8．补写出下列句子中的空缺部分。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(1)李商隐《夜雨寄北》中的“______________________，______________________”两句，是设想来日重逢谈心的欢悦，以此反衬今夜的孤寂。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(2)白居易《琵琶行》中作者自问自答，表明自己听完琵琶曲后泪水湿透青衫的句子是“____________________？____________________”。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(3)庄子在《逍遥游》中指出，对待“誉”和“非”，应该“________________________，____________________”，这样才能达到“定乎内外之分，辩乎荣辱之境”的境界。</w:t>
      </w:r>
    </w:p>
    <w:p w:rsidR="00E15311" w:rsidRPr="00DE3703" w:rsidP="00171F9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171F9B" w:rsidRPr="00DE3703" w:rsidP="00171F9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E3703">
        <w:rPr>
          <w:rFonts w:hAnsi="宋体" w:cs="Times New Roman"/>
        </w:rPr>
        <w:t>萧伯纳的妙语趣事(三)</w:t>
      </w:r>
    </w:p>
    <w:p w:rsidR="00E15311" w:rsidRPr="00DE3703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41.75pt;height:155.25pt">
            <v:imagedata r:id="rId8" r:href="rId9" o:title=""/>
          </v:shape>
        </w:pict>
      </w:r>
    </w:p>
    <w:p w:rsidR="00E15311" w:rsidRPr="00DE3703" w:rsidP="00171F9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E3703">
        <w:rPr>
          <w:rFonts w:hAnsi="宋体" w:cs="Times New Roman"/>
        </w:rPr>
        <w:t>1．有一天，英国文学家萧伯纳接到一位小姑娘给他的信，信中说：“您是一位最让我折服的作家。为了表达我对您的敬仰，我打算用您的名字来命名我的小狮子狗。它是我过生日时亲戚们送给我的。不知尊意如何？”萧伯纳回信说：“亲爱的孩子，读了你的信，颇觉风趣盎然，我赞同你的打算。但是，最主要的一点，你务必和小狮子狗商量一番！”</w:t>
      </w:r>
    </w:p>
    <w:p w:rsidR="00E15311" w:rsidRPr="00DE3703" w:rsidP="00171F9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E3703">
        <w:rPr>
          <w:rFonts w:hAnsi="宋体" w:cs="Times New Roman"/>
        </w:rPr>
        <w:t>2．一次，萧伯纳在一家旧书店翻看削价处理的书，猛然看到了他的一本剧作集，而且该书的扉页下方有他给一位朋友的亲笔题赠的“乔治·萧伯纳敬赠”的字样。他当即买下这本书，在题赠下写道“乔治·萧伯纳再次敬赠”，然后将此书又寄回给那位朋友。</w:t>
      </w:r>
    </w:p>
    <w:p w:rsidR="00527AD8" w:rsidRPr="00DE3703" w:rsidP="00527AD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DE3703">
        <w:rPr>
          <w:rFonts w:ascii="宋体" w:eastAsia="宋体" w:hAnsi="宋体"/>
          <w:sz w:val="21"/>
        </w:rPr>
        <w:br w:type="page"/>
      </w:r>
      <w:r w:rsidRPr="00DE3703">
        <w:rPr>
          <w:rFonts w:ascii="宋体" w:eastAsia="宋体" w:hAnsi="宋体"/>
          <w:sz w:val="21"/>
        </w:rPr>
        <w:t>答案精析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1</w:t>
      </w:r>
      <w:r w:rsidRPr="00DE3703">
        <w:rPr>
          <w:rFonts w:hAnsi="宋体"/>
        </w:rPr>
        <w:t>．</w:t>
      </w:r>
      <w:r w:rsidRPr="00DE3703">
        <w:rPr>
          <w:rFonts w:hAnsi="宋体" w:cs="Times New Roman"/>
        </w:rPr>
        <w:t>B　[接踵而至：人们前脚跟着后脚，接连不断地来，形容来者很多，络绎不绝。纷至沓来：纷纷到来；连续不断地到来。根据语境，应选“纷至沓来”。眉清目秀：形容容貌俊秀。明眸皓齿：明亮的眼睛，洁白的牙齿，形容女子的美貌。根据语境，应选“明眸皓齿”。情不自禁：抑制不住自己的感情。含情脉脉：饱含温情，默默地用眼神表达自己的感情，常形容少女面对意中人稍带娇羞但又无限关切的表情。根据语境，应选“含情脉脉”。缠绵悱恻：①形容内心悲苦难以排遣；②形容诗文、音乐等婉转凄切。辗转反侧：躺在床上翻来覆去地不能入睡，形容心中有事。根据语境，应选“缠绵悱恻”。]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2．C　[根据前文“最遥远的一个梦了”“现在”，可知应先讲述“梦”，与上文衔接；然后根据后文的“也只有”，确定括号内所填内容应为“只有……还能……”的句式。据此得出答案为C。]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3．A　[B项“不仅”与“便”搭配不当。C项“它……搁置”主谓搭配不当，“雨伞”应是“被搁置”。D项“少年和童年”“霉变、破损”语序不当。]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4．(示例)每一个微笑都盛开着真诚的花朵，每一次援手都传递着贴心的温情，每一句鼓励都寄托着殷切的期望。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5．(示例)①“日理万机”改为“事务繁忙”。②删去“拨冗”。③“莅临”改为“到达”。④“对不起了”改为“对此深表歉意”。⑤“千载难逢”改为“特殊”。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6．</w:t>
      </w:r>
      <w:r w:rsidRPr="00DE3703">
        <w:rPr>
          <w:rFonts w:hAnsi="宋体" w:cs="Times New Roman"/>
          <w:spacing w:val="2"/>
        </w:rPr>
        <w:t>(示例)乘客购票后，先通过预检口预检，再到验证口安检。人票证验证相符则可候车上车；人票证验证不符需至公安处置点接受验证，验证相符则可候车上车，验证不通过将被拒绝上车。</w:t>
      </w: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7．A　[二、三甲第一名皆称传胪。]</w:t>
      </w:r>
    </w:p>
    <w:p w:rsidR="005938E6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E3703">
        <w:rPr>
          <w:rFonts w:hAnsi="宋体" w:cs="Times New Roman"/>
        </w:rPr>
        <w:t>8．(1)何当共剪西窗烛　却话巴山夜雨时　(2)座中泣下谁最多　江州司马青衫湿　(3)(且)举世而誉之而不加劝</w:t>
      </w:r>
      <w:r w:rsidRPr="00DE3703">
        <w:rPr>
          <w:rFonts w:hAnsi="宋体" w:cs="Times New Roman" w:hint="eastAsia"/>
        </w:rPr>
        <w:t>　</w:t>
      </w:r>
      <w:r w:rsidRPr="00DE3703">
        <w:rPr>
          <w:rFonts w:hAnsi="宋体" w:cs="Times New Roman"/>
        </w:rPr>
        <w:t>举世非之而不加沮</w:t>
      </w:r>
      <w:bookmarkStart w:id="0" w:name="_GoBack"/>
      <w:bookmarkEnd w:id="0"/>
    </w:p>
    <w:p w:rsidR="005938E6" w:rsidRPr="00DE3703">
      <w:pPr>
        <w:rPr>
          <w:rFonts w:ascii="宋体" w:hAnsi="宋体"/>
          <w:noProof/>
        </w:rPr>
      </w:pPr>
    </w:p>
    <w:p w:rsidR="005938E6" w:rsidRPr="00DE3703">
      <w:pPr>
        <w:rPr>
          <w:rFonts w:ascii="宋体" w:hAnsi="宋体"/>
        </w:rPr>
      </w:pPr>
    </w:p>
    <w:p w:rsidR="00527AD8" w:rsidRPr="00DE3703" w:rsidP="00527A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E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938E6" w:rsidP="005938E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E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4DB8">
      <w:rPr>
        <w:rStyle w:val="PageNumber"/>
        <w:noProof/>
      </w:rPr>
      <w:t>1</w:t>
    </w:r>
    <w:r>
      <w:rPr>
        <w:rStyle w:val="PageNumber"/>
      </w:rPr>
      <w:fldChar w:fldCharType="end"/>
    </w:r>
  </w:p>
  <w:p w:rsidR="005938E6" w:rsidP="005938E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171F9B"/>
    <w:rsid w:val="001B7489"/>
    <w:rsid w:val="00206101"/>
    <w:rsid w:val="00274DB8"/>
    <w:rsid w:val="00295A01"/>
    <w:rsid w:val="002A6B04"/>
    <w:rsid w:val="00496625"/>
    <w:rsid w:val="00527AD8"/>
    <w:rsid w:val="005938E6"/>
    <w:rsid w:val="00687CE7"/>
    <w:rsid w:val="007E011F"/>
    <w:rsid w:val="009154B4"/>
    <w:rsid w:val="009D70B3"/>
    <w:rsid w:val="00A83710"/>
    <w:rsid w:val="00B43D75"/>
    <w:rsid w:val="00B743F0"/>
    <w:rsid w:val="00BC670E"/>
    <w:rsid w:val="00BD326E"/>
    <w:rsid w:val="00BF07AB"/>
    <w:rsid w:val="00C226C3"/>
    <w:rsid w:val="00D20A91"/>
    <w:rsid w:val="00D56820"/>
    <w:rsid w:val="00DD1500"/>
    <w:rsid w:val="00DE3703"/>
    <w:rsid w:val="00E1531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682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527AD8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5938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AW7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15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2019-05-24T07:40:00Z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