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75D37" w:rsidRPr="00BC2EAB" w:rsidP="00BC2EAB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BC2EAB">
        <w:rPr>
          <w:rFonts w:ascii="宋体" w:eastAsia="宋体" w:hAnsi="宋体"/>
          <w:color w:val="FF0000"/>
          <w:sz w:val="28"/>
        </w:rPr>
        <w:t>基础组合练31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一、语言文字运用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阅读下面的文字，完成1～3题。</w:t>
      </w:r>
    </w:p>
    <w:p w:rsidR="00475D37" w:rsidRPr="00BC2EAB" w:rsidP="00E92FB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C2EAB">
        <w:rPr>
          <w:rFonts w:hAnsi="宋体" w:cs="Times New Roman"/>
        </w:rPr>
        <w:t>图书出版界普遍认为，童书出版目前已进入“蓝海时代”。原因________，日益壮大的中等收入群体，对于教育和儿童阅读投入的日趋重视，为童书市场的扩容提供了强大支撑。不过，市场繁荣之下，危机和问题也同样突出。跟风出版、“伪书”横行、盗版猖獗。反映到前端创作，则是________和追求眼前利益明显。童书“早熟”，创作者理念存在偏差，甚至个别童书堪称“有毒”，这些都不容忽视。</w:t>
      </w:r>
    </w:p>
    <w:p w:rsidR="00475D37" w:rsidRPr="00BC2EAB" w:rsidP="00E92FB2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C2EAB">
        <w:rPr>
          <w:rFonts w:hAnsi="宋体" w:cs="Times New Roman"/>
          <w:u w:val="single"/>
        </w:rPr>
        <w:t>为童书市场的乱象和问题开出药方，像加强版权保护力度，建设更完善的创作激励体系，呼吁改革创作理念等，都有必要。</w:t>
      </w:r>
      <w:r w:rsidRPr="00BC2EAB">
        <w:rPr>
          <w:rFonts w:hAnsi="宋体" w:cs="Times New Roman"/>
        </w:rPr>
        <w:t>但一些更深层次的原因却未必被重视，或需要有更严肃的体认。无论是创作者、出版者乃至推广者，都把童书当成包治百病的功能性饮料。在这种思维和出发点主导下的童书创作与出版，其结果可想而知。事实上，童书的创作理念以及社会如何定义童书的作用，都与教育理念密切相关。如果教育本身充满功利，那么寄望童书市场能够自我“纯洁”起来的设想，则无异于________。</w:t>
      </w:r>
    </w:p>
    <w:p w:rsidR="00475D37" w:rsidRPr="00BC2EAB" w:rsidP="00B1502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C2EAB">
        <w:rPr>
          <w:rFonts w:hAnsi="宋体" w:cs="Times New Roman"/>
        </w:rPr>
        <w:t>童书创作和童书出版的生态，(　　　　)，而是一个社会版权保护水平、教育思维、文化观念等多种因素共同形塑的产物。明晰这一点就可知，要改变童书市场鱼龙混杂、原创不足、________的局面，不仅需要创作者和市场的努力，更是社会多方面共同演进的一个自然而然的结果。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1．依次填入文中横线上的成语，全都恰当的一项是(　　)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A．不言而喻　滥竽充数　缘木求鱼　急功近利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B．不言而喻鱼龙混杂南辕北辙见利忘义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C．显而易见滥竽充数南辕北辙见利忘义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D．显而易见鱼龙混杂缘木求鱼急功近利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2．文中画横线的句子有语病，下列修改最恰当的一项是(　　)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A．为童书市场的乱象和问题开出药方，像提高版权保护力度，建立更完善的创作激励体系，呼吁改变创作理念等，都有必要。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B．为童书市场的乱象和问题开出药方，像加强版权保护，建立更完善的创作激励体系，呼吁改变创作理念等，都有必要。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C．为童书市场的乱象和问题开出药方，像加大版权保护力度，建造更完善的创作激励体系，呼吁改变创作理念等，都有必要。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D．为童书市场的乱象和问题开出药方，像加强版权保护，建立更完善的创作激励体系，呼吁改善创作理念等，都有必要。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3．下列在文中括号内补写的语句，最恰当的一项是(　　)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A．从来就不是一种因素决定的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B．从来就不是一种孤立的社会景观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C．是一种市场经济条件下的商业行为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D．是一种必须兼顾社会利益的商业活动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4．仿照下面的示例，自选话题，另写三句话，要求运用比喻的修辞手法，句式与示例相同。</w:t>
      </w:r>
    </w:p>
    <w:p w:rsidR="00475D37" w:rsidRPr="00BC2EAB" w:rsidP="00B1502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BC2EAB">
        <w:rPr>
          <w:rFonts w:hAnsi="宋体" w:cs="Times New Roman"/>
        </w:rPr>
        <w:t>谅解是一股和煦的春风，能消融凝结在人们心中的坚冰；谅解是一场绵绵的细雨，能洗涤飘落在人们心头的尘埃；谅解是一束温暖的阳光，能驱散积聚在人们心上的阴云。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答：　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　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　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二、古代文化知识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5．下列关于文化知识的解说，不正确的一项是(　　)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A．坟典，即《三坟》《五典》的并称。后转为古代典籍的通称，其中《三坟》指伏羲、神农、黄帝之书。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B．辎重，指古代军队的一切军用物资、生活物资。包括粮草、衣被、武器、装备等(实际上也包含装载运输军用物资的车辆、工具)。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C．“太子太保”与“太子太傅”都是东宫官职，均负责教习太子，但各有自己的专项任务：太子太保教武，太子太傅保护其安全。有时也是一种荣誉性的官衔，有衔无职。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D．《孝经》是中国古代儒家的伦理著作，儒家十三经之一，指出“孝”是诸德之本，国君用孝治理国家，臣民以孝立身理家。传说是孔子所作。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三、名篇名句默写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6．补写出下列句子中的空缺部分。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(1)《庄子·逍遥游》通过“________________，________________”两句指出要正确对待外界的评价，才能坦然面对荣辱。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(2)苏轼《水调歌头》中用“________________，________________”两句表明与其飞往高寒的月宫，还不如留在人间好，最起码还可以在月光下起舞，与自己的清影为伴。</w:t>
      </w:r>
    </w:p>
    <w:p w:rsidR="00475D37" w:rsidRPr="00BC2EAB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(3)辛弃疾在《破阵子·为陈同甫赋壮词以寄之》中表达一心想替君主完成收复国家失地的大业，取得世代相传的美名的句子是“____________________，____________________”。</w:t>
      </w:r>
    </w:p>
    <w:p w:rsidR="002D3BD8" w:rsidRPr="00BC2EAB" w:rsidP="002D3BD8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BC2EAB">
        <w:rPr>
          <w:rFonts w:ascii="宋体" w:eastAsia="宋体" w:hAnsi="宋体"/>
          <w:sz w:val="21"/>
        </w:rPr>
        <w:br w:type="page"/>
      </w:r>
      <w:r w:rsidRPr="00BC2EAB">
        <w:rPr>
          <w:rFonts w:ascii="宋体" w:eastAsia="宋体" w:hAnsi="宋体"/>
          <w:sz w:val="21"/>
        </w:rPr>
        <w:t>答案精析</w:t>
      </w:r>
    </w:p>
    <w:p w:rsidR="002D3BD8" w:rsidRPr="00BC2EAB" w:rsidP="002D3B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1</w:t>
      </w:r>
      <w:r w:rsidRPr="00BC2EAB">
        <w:rPr>
          <w:rFonts w:hAnsi="宋体"/>
        </w:rPr>
        <w:t>．</w:t>
      </w:r>
      <w:r w:rsidRPr="00BC2EAB">
        <w:rPr>
          <w:rFonts w:hAnsi="宋体" w:cs="Times New Roman"/>
        </w:rPr>
        <w:t>A　[不言而喻：不用说就可以明白。显而易见：(事情、道理)非常明显，很容易看清楚。根据语境，应选“不言而喻”。滥竽充数：没有真正的才干，而混在行家里面充数，或拿不好的东西混在好的里面充数。鱼龙混杂：比喻坏人和好人混在一起。根据语境，应选“滥竽充数”。缘木求鱼：比喻方向、方法不对，一定达不到目的。南辕北辙：心里想往南去，却驾车往北走，比喻行动和目的相反。根据语境，应选“缘木求鱼”。急功近利：急于追求目前的成效和利益。见利忘义：见有利可图就不顾违背道义。根据语境，应选“急功近利”。]</w:t>
      </w:r>
    </w:p>
    <w:p w:rsidR="002D3BD8" w:rsidRPr="00BC2EAB" w:rsidP="002D3B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2．B　[A项“提高版权保护力度”搭配不当。C项“建造……体系”搭配不当。D项“改善创作理念”搭配不当。]</w:t>
      </w:r>
    </w:p>
    <w:p w:rsidR="002D3BD8" w:rsidRPr="00BC2EAB" w:rsidP="002D3B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3．B　[括号后“而是……共同形塑的产物”是一个下定义的句子，由此可以推断括号中的句子有“不是”与之搭配，可排除C、D两项。从句式连贯的角度来看，选用下定义的句式更加连贯，排除A项。]</w:t>
      </w:r>
    </w:p>
    <w:p w:rsidR="002D3BD8" w:rsidRPr="00BC2EAB" w:rsidP="002D3B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4．(示例)宽容是一阵清爽的微风，能吹散萦绕在人们心中的阴霾；宽容是一泓甘洌的山泉，能消解盘踞在人们心头的干渴；宽容是一束明亮的阳光，能划破笼罩在人们心扉的黑暗。</w:t>
      </w:r>
    </w:p>
    <w:p w:rsidR="002D3BD8" w:rsidRPr="00BC2EAB" w:rsidP="002D3B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5．C　[C项“太子太保教武，太子太傅保护其安全”错，两者的职责应该调换过来。]</w:t>
      </w:r>
    </w:p>
    <w:p w:rsidR="00C11FDA" w:rsidRPr="00BC2EAB" w:rsidP="002D3B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BC2EAB">
        <w:rPr>
          <w:rFonts w:hAnsi="宋体" w:cs="Times New Roman"/>
        </w:rPr>
        <w:t>6．(1)且举世誉之而不加劝　举世非之而不加沮　(2)起舞弄清影　何似在人间　(3)了却君王天下事　赢得生前身后名</w:t>
      </w:r>
      <w:bookmarkStart w:id="0" w:name="_GoBack"/>
      <w:bookmarkEnd w:id="0"/>
    </w:p>
    <w:p w:rsidR="00C11FDA" w:rsidRPr="00BC2EAB">
      <w:pPr>
        <w:rPr>
          <w:rFonts w:ascii="宋体" w:hAnsi="宋体"/>
          <w:noProof/>
        </w:rPr>
      </w:pPr>
    </w:p>
    <w:p w:rsidR="00C11FDA" w:rsidRPr="00BC2EAB">
      <w:pPr>
        <w:rPr>
          <w:rFonts w:ascii="宋体" w:hAnsi="宋体"/>
        </w:rPr>
      </w:pPr>
    </w:p>
    <w:p w:rsidR="002D3BD8" w:rsidRPr="00BC2EAB" w:rsidP="002D3BD8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66763C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FDA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11FDA" w:rsidP="00C11FD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FDA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549F9">
      <w:rPr>
        <w:rStyle w:val="PageNumber"/>
        <w:noProof/>
      </w:rPr>
      <w:t>1</w:t>
    </w:r>
    <w:r>
      <w:rPr>
        <w:rStyle w:val="PageNumber"/>
      </w:rPr>
      <w:fldChar w:fldCharType="end"/>
    </w:r>
  </w:p>
  <w:p w:rsidR="00C11FDA" w:rsidP="00C11FDA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63C"/>
    <w:rsid w:val="00126321"/>
    <w:rsid w:val="002018E3"/>
    <w:rsid w:val="002A1F24"/>
    <w:rsid w:val="002D3BD8"/>
    <w:rsid w:val="00475D37"/>
    <w:rsid w:val="00620FD9"/>
    <w:rsid w:val="006549F9"/>
    <w:rsid w:val="006648C1"/>
    <w:rsid w:val="0066763C"/>
    <w:rsid w:val="00687CE7"/>
    <w:rsid w:val="00886CFA"/>
    <w:rsid w:val="00B15026"/>
    <w:rsid w:val="00BC2EAB"/>
    <w:rsid w:val="00C11FDA"/>
    <w:rsid w:val="00E92FB2"/>
    <w:rsid w:val="00F4218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2183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75D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75D3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75D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75D3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75D3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75D3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75D3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75D3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6763C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886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886CFA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886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886CFA"/>
    <w:rPr>
      <w:kern w:val="2"/>
      <w:sz w:val="18"/>
      <w:szCs w:val="18"/>
    </w:rPr>
  </w:style>
  <w:style w:type="character" w:customStyle="1" w:styleId="2Char">
    <w:name w:val="标题 2 Char"/>
    <w:link w:val="Heading2"/>
    <w:rsid w:val="002D3BD8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C11F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