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630F7A" w:rsidP="00630F7A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630F7A">
        <w:rPr>
          <w:rFonts w:ascii="宋体" w:hAnsi="宋体"/>
          <w:color w:val="FF0000"/>
          <w:sz w:val="28"/>
        </w:rPr>
        <w:t>单诗精练六　风雨中诵潘邠老诗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阅读下面这首诗，然后回答问题。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30F7A">
        <w:rPr>
          <w:rFonts w:hAnsi="宋体" w:cs="Times New Roman"/>
        </w:rPr>
        <w:t>风雨中诵潘邠老</w:t>
      </w:r>
      <w:r w:rsidRPr="00630F7A">
        <w:rPr>
          <w:rFonts w:hAnsi="宋体" w:cs="Times New Roman"/>
          <w:vertAlign w:val="superscript"/>
        </w:rPr>
        <w:t>①</w:t>
      </w:r>
      <w:r w:rsidRPr="00630F7A">
        <w:rPr>
          <w:rFonts w:hAnsi="宋体" w:cs="Times New Roman"/>
        </w:rPr>
        <w:t>诗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30F7A">
        <w:rPr>
          <w:rFonts w:hAnsi="宋体" w:cs="Times New Roman"/>
        </w:rPr>
        <w:t>韩淲</w:t>
      </w:r>
      <w:r w:rsidRPr="00630F7A">
        <w:rPr>
          <w:rFonts w:hAnsi="宋体" w:cs="Times New Roman"/>
          <w:vertAlign w:val="superscript"/>
        </w:rPr>
        <w:t>②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30F7A">
        <w:rPr>
          <w:rFonts w:hAnsi="宋体" w:cs="Times New Roman"/>
        </w:rPr>
        <w:t>满城风雨近重阳，独上吴山</w:t>
      </w:r>
      <w:r w:rsidRPr="00630F7A">
        <w:rPr>
          <w:rFonts w:hAnsi="宋体" w:cs="Times New Roman"/>
          <w:vertAlign w:val="superscript"/>
        </w:rPr>
        <w:t>③</w:t>
      </w:r>
      <w:r w:rsidRPr="00630F7A">
        <w:rPr>
          <w:rFonts w:hAnsi="宋体" w:cs="Times New Roman"/>
        </w:rPr>
        <w:t>看大江。</w:t>
      </w:r>
    </w:p>
    <w:p w:rsidR="00851B0A" w:rsidRPr="00630F7A" w:rsidP="0010536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30F7A">
        <w:rPr>
          <w:rFonts w:hAnsi="宋体" w:cs="Times New Roman"/>
        </w:rPr>
        <w:t>老眼昏花忘远近，壮心轩豁任行藏</w:t>
      </w:r>
      <w:r w:rsidRPr="00630F7A">
        <w:rPr>
          <w:rFonts w:hAnsi="宋体" w:cs="Times New Roman"/>
          <w:vertAlign w:val="superscript"/>
        </w:rPr>
        <w:t>④</w:t>
      </w:r>
      <w:r w:rsidRPr="00630F7A">
        <w:rPr>
          <w:rFonts w:hAnsi="宋体" w:cs="Times New Roman"/>
        </w:rPr>
        <w:t>。</w:t>
      </w:r>
    </w:p>
    <w:p w:rsidR="00851B0A" w:rsidRPr="00630F7A" w:rsidP="0010536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30F7A">
        <w:rPr>
          <w:rFonts w:hAnsi="宋体" w:cs="Times New Roman"/>
        </w:rPr>
        <w:t>从来野色供吟兴，是处秋光合断肠。</w:t>
      </w:r>
    </w:p>
    <w:p w:rsidR="00851B0A" w:rsidRPr="00630F7A" w:rsidP="0010536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30F7A">
        <w:rPr>
          <w:rFonts w:hAnsi="宋体" w:cs="Times New Roman"/>
        </w:rPr>
        <w:t>今古骚人乃如许，暮潮声卷入苍茫。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630F7A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630F7A">
        <w:rPr>
          <w:rFonts w:hAnsi="宋体" w:cs="Times New Roman"/>
        </w:rPr>
        <w:t>　①潘</w:t>
      </w:r>
      <w:r w:rsidRPr="00630F7A">
        <w:rPr>
          <w:rFonts w:hAnsi="宋体" w:cs="微软雅黑" w:hint="eastAsia"/>
        </w:rPr>
        <w:t>邠</w:t>
      </w:r>
      <w:r w:rsidRPr="00630F7A">
        <w:rPr>
          <w:rFonts w:hAnsi="宋体" w:cs="Times New Roman"/>
        </w:rPr>
        <w:t>老：北宋诗人潘大临，字</w:t>
      </w:r>
      <w:r w:rsidRPr="00630F7A">
        <w:rPr>
          <w:rFonts w:hAnsi="宋体" w:cs="微软雅黑" w:hint="eastAsia"/>
        </w:rPr>
        <w:t>邠</w:t>
      </w:r>
      <w:r w:rsidRPr="00630F7A">
        <w:rPr>
          <w:rFonts w:hAnsi="宋体" w:cs="Times New Roman"/>
        </w:rPr>
        <w:t>老，其诗句“满城风雨近重阳”名闻遐迩。后世多有借此句续诗成篇者。②韩</w:t>
      </w:r>
      <w:r w:rsidRPr="00630F7A">
        <w:rPr>
          <w:rFonts w:hAnsi="宋体" w:cs="微软雅黑" w:hint="eastAsia"/>
        </w:rPr>
        <w:t>淲</w:t>
      </w:r>
      <w:r w:rsidRPr="00630F7A">
        <w:rPr>
          <w:rFonts w:hAnsi="宋体" w:cs="Times New Roman"/>
        </w:rPr>
        <w:t>：南宋诗人，南渡后迁居江西上饶。曾短期出仕，因当政者力主议和，被斥免后家居二十年。③吴山：在浙江杭州城内。④行藏：出处，行止。语出《论语·述而》：“用之则行，舍之则藏。”后多指出仕及归隐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10pt;height:44.25pt">
            <v:imagedata r:id="rId8" o:title="1"/>
          </v:shape>
        </w:pic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1．下列对这首诗的赏析，不正确的一项是(　　)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A．诗人在重阳节前登吴山，正逢风雨，前人的诗意与自己眼前的景象恰相吻合，于是即景生情，落笔成章，虽直引前人成句入诗，但妙合无垠，别成佳作。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B．首联既说明了节令、天气和地点，更通过满城风雨的环境烘托，独上吴山远眺大江的行为展现，突出了抒情主人公孤独黯然、满脸忧郁的形象特征。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C．第三句写自己年届晚境，老眼昏花，既然健忘到记不清行路的地步，索性不再把远近放在心上，既有岁月催人、老之将至的悲慨，又有不戚戚于此的超然。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D．颈联写自然风光每每让人诗兴大发，而眼前这派秋景，却只带给诗人无尽的痛苦和感伤。这两句一放一收，延续上联的跌宕之势，颇有杜诗顿挫之风。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2．论者谓此诗尾联有“文已尽而意无穷”之妙，请结合诗句具体赏析。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答：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10pt;height:43.5pt">
            <v:imagedata r:id="rId9" o:title="2"/>
          </v:shape>
        </w:pic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1.下列对这首诗的赏析，不正确的一项是(　　)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A．首联出句引用，写快到重阳佳节之时，诗人于风雨飘摇中独登吴山之巅的形象。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B．颔联委婉抒情，既有年华渐老的感叹，也有无论入仕出仕，都意气轩昂的进取。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C．颈联情景交融，寄断肠悲愁的主观情感于本应吟兴的“野色”之上，形成对比。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D．尾联以景结情，以暮色苍茫中江水翻腾的画面收束全诗，有言尽而意无穷之妙。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2．诗歌颔联传达出诗人的“壮心”，而诗歌的颈联又写出了诗人的“断肠”，这两种情感是不是矛盾呢？请联系诗歌文本谈谈你对此的理解。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答：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630F7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　</w:t>
      </w:r>
    </w:p>
    <w:p w:rsidR="001907BB" w:rsidRPr="00630F7A" w:rsidP="001907BB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630F7A">
        <w:rPr>
          <w:rFonts w:ascii="宋体" w:eastAsia="宋体" w:hAnsi="宋体"/>
          <w:sz w:val="21"/>
        </w:rPr>
        <w:br w:type="page"/>
      </w:r>
      <w:r w:rsidRPr="00630F7A">
        <w:rPr>
          <w:rFonts w:ascii="宋体" w:eastAsia="宋体" w:hAnsi="宋体"/>
          <w:sz w:val="21"/>
        </w:rPr>
        <w:t>答案精析</w:t>
      </w:r>
    </w:p>
    <w:p w:rsidR="001907BB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第一组</w:t>
      </w:r>
    </w:p>
    <w:p w:rsidR="001907BB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1．B　[“孤独黯然、满脸忧郁的形象特征”分析不准确，主人公也有积极顽强的一面，其不顾老迈，冒雨登山的举动便为明证。]</w:t>
      </w:r>
    </w:p>
    <w:p w:rsidR="001907BB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2．“今古骚人乃如许”句收束上联的议论，强调自己和古今诗人有共同的感受，“乃如许”三字以虚写实，蘊含万千慨叹。后一句不解说这“如许”的感受究竟如何，而是化情入景，以景写情。眼前的苍茫暮色和耳畔的澎湃江潮，形象而含蓄地表达了诗人的内心世界，拓展了意境，给读者以无尽的回味。</w:t>
      </w:r>
    </w:p>
    <w:p w:rsidR="001907BB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第二组</w:t>
      </w:r>
    </w:p>
    <w:p w:rsidR="001907BB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1．B　[B项不是委婉抒情，而是直抒胸臆。]</w:t>
      </w:r>
    </w:p>
    <w:p w:rsidR="001907BB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30F7A">
        <w:rPr>
          <w:rFonts w:hAnsi="宋体" w:cs="Times New Roman"/>
        </w:rPr>
        <w:t>2．不矛盾。①壮心：诗人面对野色迷人的吴山之巅和眼前的大江，触景生情，自然壮怀激烈。②断肠：诗人又因为满城的秋风秋雨，人生的跌宕起伏，青春年华的流逝，独在异乡的孤单，油然而生悲愁。③作为曾经入仕后又归隐的诗人，壮心不忘，正是断肠的原因。38岁的诗人却说“老眼昏花”，应为愤激之词；尾联“今古骚人乃如许”，也透露出壮心难酬的伤感；结尾一句更以苍茫之景写归隐后的惆怅不得志之情。</w:t>
      </w:r>
    </w:p>
    <w:p w:rsidR="004B1A7F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630F7A" w:rsidR="001907BB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630F7A" w:rsidR="001907BB">
        <w:rPr>
          <w:rFonts w:hAnsi="宋体" w:cs="Times New Roman"/>
        </w:rPr>
        <w:t>　满城的风声雨声，原来是重阳佳节悄悄地临近；我独自登上了吴山，眺望着浩荡的大江。老眼昏花，看不清景物，我已经不再计较距离的远近；壮心开朗豁达，再不把出仕与归隐放在心上。自古以来，郊野的景色令诗人们忘情地吟咏；可眼前萧瑟的秋景，却使人黯然神伤。古今诗人都是如此，与我相仿，我眼看着晚潮澎湃，一片苍茫。</w:t>
      </w:r>
      <w:bookmarkStart w:id="0" w:name="_GoBack"/>
      <w:bookmarkEnd w:id="0"/>
    </w:p>
    <w:p w:rsidR="004B1A7F" w:rsidRPr="00630F7A">
      <w:pPr>
        <w:rPr>
          <w:rFonts w:ascii="宋体" w:hAnsi="宋体"/>
          <w:noProof/>
        </w:rPr>
      </w:pPr>
    </w:p>
    <w:p w:rsidR="004B1A7F" w:rsidRPr="00630F7A">
      <w:pPr>
        <w:rPr>
          <w:rFonts w:ascii="宋体" w:hAnsi="宋体"/>
        </w:rPr>
      </w:pPr>
    </w:p>
    <w:p w:rsidR="001907BB" w:rsidRPr="00630F7A" w:rsidP="001907B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A7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B1A7F" w:rsidP="004B1A7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A7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7F99">
      <w:rPr>
        <w:rStyle w:val="PageNumber"/>
        <w:noProof/>
      </w:rPr>
      <w:t>1</w:t>
    </w:r>
    <w:r>
      <w:rPr>
        <w:rStyle w:val="PageNumber"/>
      </w:rPr>
      <w:fldChar w:fldCharType="end"/>
    </w:r>
  </w:p>
  <w:p w:rsidR="004B1A7F" w:rsidP="004B1A7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105362"/>
    <w:rsid w:val="001907BB"/>
    <w:rsid w:val="001C179F"/>
    <w:rsid w:val="002749A7"/>
    <w:rsid w:val="004B1A7F"/>
    <w:rsid w:val="004D479D"/>
    <w:rsid w:val="00630F7A"/>
    <w:rsid w:val="00687CE7"/>
    <w:rsid w:val="00690D24"/>
    <w:rsid w:val="00851B0A"/>
    <w:rsid w:val="00877F99"/>
    <w:rsid w:val="00AF2B51"/>
    <w:rsid w:val="00AF747D"/>
    <w:rsid w:val="00B1122D"/>
    <w:rsid w:val="00B26FA0"/>
    <w:rsid w:val="00E459C2"/>
    <w:rsid w:val="00FC7B7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479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1907BB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4B1A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